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28"/>
        <w:tblW w:w="5283" w:type="dxa"/>
        <w:tblLayout w:type="fixed"/>
        <w:tblCellMar>
          <w:left w:w="28" w:type="dxa"/>
          <w:right w:w="28" w:type="dxa"/>
        </w:tblCellMar>
        <w:tblLook w:val="0000" w:firstRow="0" w:lastRow="0" w:firstColumn="0" w:lastColumn="0" w:noHBand="0" w:noVBand="0"/>
      </w:tblPr>
      <w:tblGrid>
        <w:gridCol w:w="1928"/>
        <w:gridCol w:w="510"/>
        <w:gridCol w:w="709"/>
        <w:gridCol w:w="992"/>
        <w:gridCol w:w="708"/>
        <w:gridCol w:w="76"/>
        <w:gridCol w:w="360"/>
      </w:tblGrid>
      <w:tr w:rsidR="00C23175" w:rsidRPr="00EC4267" w14:paraId="439EA72C" w14:textId="77777777" w:rsidTr="00EF788A">
        <w:trPr>
          <w:trHeight w:val="141"/>
        </w:trPr>
        <w:tc>
          <w:tcPr>
            <w:tcW w:w="1928" w:type="dxa"/>
            <w:shd w:val="clear" w:color="auto" w:fill="auto"/>
            <w:vAlign w:val="bottom"/>
          </w:tcPr>
          <w:p w14:paraId="1AE330D0" w14:textId="73D4ADE7" w:rsidR="00C23175" w:rsidRPr="00EC4267" w:rsidRDefault="00C23175" w:rsidP="00690941">
            <w:pPr>
              <w:spacing w:after="120" w:line="240" w:lineRule="auto"/>
              <w:rPr>
                <w:rFonts w:ascii="Times New Roman" w:hAnsi="Times New Roman"/>
                <w:sz w:val="21"/>
                <w:szCs w:val="21"/>
                <w:lang w:val="en-AU" w:eastAsia="ar-SA"/>
              </w:rPr>
            </w:pPr>
            <w:bookmarkStart w:id="0" w:name="_Hlk523172515"/>
            <w:bookmarkStart w:id="1" w:name="_GoBack"/>
            <w:bookmarkEnd w:id="1"/>
            <w:r w:rsidRPr="00EC4267">
              <w:rPr>
                <w:rFonts w:ascii="Times New Roman" w:hAnsi="Times New Roman"/>
                <w:sz w:val="21"/>
                <w:szCs w:val="21"/>
                <w:lang w:val="en-AU" w:eastAsia="ar-SA"/>
              </w:rPr>
              <w:t xml:space="preserve">Зарегистрировано </w:t>
            </w:r>
            <w:r w:rsidR="00213CC2">
              <w:rPr>
                <w:rFonts w:ascii="Times New Roman" w:hAnsi="Times New Roman"/>
                <w:sz w:val="21"/>
                <w:szCs w:val="21"/>
                <w:lang w:eastAsia="ar-SA"/>
              </w:rPr>
              <w:t xml:space="preserve"> </w:t>
            </w:r>
            <w:r w:rsidRPr="00EC4267">
              <w:rPr>
                <w:rFonts w:ascii="Times New Roman" w:hAnsi="Times New Roman"/>
                <w:sz w:val="21"/>
                <w:szCs w:val="21"/>
                <w:lang w:val="en-AU" w:eastAsia="ar-SA"/>
              </w:rPr>
              <w:t>“</w:t>
            </w:r>
          </w:p>
        </w:tc>
        <w:tc>
          <w:tcPr>
            <w:tcW w:w="510" w:type="dxa"/>
            <w:shd w:val="clear" w:color="auto" w:fill="auto"/>
            <w:vAlign w:val="bottom"/>
          </w:tcPr>
          <w:p w14:paraId="18D4526A" w14:textId="46B84043" w:rsidR="00C23175" w:rsidRPr="00EC4267" w:rsidRDefault="00EF788A" w:rsidP="00EF788A">
            <w:pPr>
              <w:spacing w:after="120" w:line="240" w:lineRule="auto"/>
              <w:rPr>
                <w:rFonts w:ascii="Times New Roman" w:eastAsia="SimSun" w:hAnsi="Times New Roman"/>
                <w:sz w:val="21"/>
                <w:szCs w:val="21"/>
                <w:lang w:eastAsia="ar-SA"/>
              </w:rPr>
            </w:pPr>
            <w:r>
              <w:rPr>
                <w:rFonts w:ascii="Times New Roman" w:eastAsia="SimSun" w:hAnsi="Times New Roman"/>
                <w:sz w:val="21"/>
                <w:szCs w:val="21"/>
                <w:lang w:eastAsia="ar-SA"/>
              </w:rPr>
              <w:t xml:space="preserve">  19</w:t>
            </w:r>
          </w:p>
        </w:tc>
        <w:tc>
          <w:tcPr>
            <w:tcW w:w="709" w:type="dxa"/>
            <w:shd w:val="clear" w:color="auto" w:fill="auto"/>
            <w:vAlign w:val="bottom"/>
          </w:tcPr>
          <w:p w14:paraId="246A5E7D" w14:textId="77777777" w:rsidR="00C23175" w:rsidRPr="00EC4267" w:rsidRDefault="00C23175" w:rsidP="00690941">
            <w:pPr>
              <w:spacing w:after="120" w:line="240" w:lineRule="auto"/>
              <w:rPr>
                <w:rFonts w:ascii="Times New Roman" w:eastAsia="SimSun" w:hAnsi="Times New Roman"/>
                <w:sz w:val="21"/>
                <w:szCs w:val="21"/>
                <w:lang w:eastAsia="ar-SA"/>
              </w:rPr>
            </w:pPr>
            <w:r w:rsidRPr="00EC4267">
              <w:rPr>
                <w:rFonts w:ascii="Times New Roman" w:eastAsia="SimSun" w:hAnsi="Times New Roman"/>
                <w:sz w:val="21"/>
                <w:szCs w:val="21"/>
                <w:lang w:eastAsia="ar-SA"/>
              </w:rPr>
              <w:t>”</w:t>
            </w:r>
          </w:p>
        </w:tc>
        <w:tc>
          <w:tcPr>
            <w:tcW w:w="992" w:type="dxa"/>
            <w:shd w:val="clear" w:color="auto" w:fill="auto"/>
            <w:vAlign w:val="bottom"/>
          </w:tcPr>
          <w:p w14:paraId="1FB79ACF" w14:textId="0955FFAB" w:rsidR="00C23175" w:rsidRPr="00EC4267" w:rsidRDefault="00EF788A" w:rsidP="00EF788A">
            <w:pPr>
              <w:spacing w:after="120" w:line="240" w:lineRule="auto"/>
              <w:ind w:left="-309"/>
              <w:jc w:val="center"/>
              <w:rPr>
                <w:rFonts w:ascii="Times New Roman" w:eastAsia="SimSun" w:hAnsi="Times New Roman"/>
                <w:sz w:val="21"/>
                <w:szCs w:val="21"/>
                <w:lang w:eastAsia="ar-SA"/>
              </w:rPr>
            </w:pPr>
            <w:r>
              <w:rPr>
                <w:rFonts w:ascii="Times New Roman" w:eastAsia="SimSun" w:hAnsi="Times New Roman"/>
                <w:sz w:val="21"/>
                <w:szCs w:val="21"/>
                <w:lang w:eastAsia="ar-SA"/>
              </w:rPr>
              <w:t>ноября</w:t>
            </w:r>
          </w:p>
        </w:tc>
        <w:tc>
          <w:tcPr>
            <w:tcW w:w="708" w:type="dxa"/>
            <w:shd w:val="clear" w:color="auto" w:fill="auto"/>
            <w:vAlign w:val="bottom"/>
          </w:tcPr>
          <w:p w14:paraId="61BAAFEB" w14:textId="34B2078E" w:rsidR="00C23175" w:rsidRPr="00EC4267" w:rsidRDefault="00C23175" w:rsidP="00EF788A">
            <w:pPr>
              <w:spacing w:after="120" w:line="240" w:lineRule="auto"/>
              <w:ind w:left="-175"/>
              <w:jc w:val="right"/>
              <w:rPr>
                <w:rFonts w:ascii="Times New Roman" w:eastAsia="SimSun" w:hAnsi="Times New Roman"/>
                <w:sz w:val="21"/>
                <w:szCs w:val="21"/>
                <w:lang w:eastAsia="ar-SA"/>
              </w:rPr>
            </w:pPr>
            <w:r w:rsidRPr="00EC4267">
              <w:rPr>
                <w:rFonts w:ascii="Times New Roman" w:eastAsia="SimSun" w:hAnsi="Times New Roman"/>
                <w:sz w:val="21"/>
                <w:szCs w:val="21"/>
                <w:lang w:eastAsia="ar-SA"/>
              </w:rPr>
              <w:t>20</w:t>
            </w:r>
            <w:r w:rsidR="00EF788A">
              <w:rPr>
                <w:rFonts w:ascii="Times New Roman" w:eastAsia="SimSun" w:hAnsi="Times New Roman"/>
                <w:sz w:val="21"/>
                <w:szCs w:val="21"/>
                <w:lang w:eastAsia="ar-SA"/>
              </w:rPr>
              <w:t>20</w:t>
            </w:r>
          </w:p>
        </w:tc>
        <w:tc>
          <w:tcPr>
            <w:tcW w:w="76" w:type="dxa"/>
            <w:shd w:val="clear" w:color="auto" w:fill="auto"/>
            <w:vAlign w:val="bottom"/>
          </w:tcPr>
          <w:p w14:paraId="51FBB777" w14:textId="6ACCEB27" w:rsidR="00C23175" w:rsidRPr="00EC4267" w:rsidRDefault="00C23175" w:rsidP="00690941">
            <w:pPr>
              <w:spacing w:after="120" w:line="240" w:lineRule="auto"/>
              <w:rPr>
                <w:rFonts w:ascii="Times New Roman" w:eastAsia="SimSun" w:hAnsi="Times New Roman"/>
                <w:sz w:val="21"/>
                <w:szCs w:val="21"/>
                <w:lang w:eastAsia="ar-SA"/>
              </w:rPr>
            </w:pPr>
          </w:p>
        </w:tc>
        <w:tc>
          <w:tcPr>
            <w:tcW w:w="360" w:type="dxa"/>
            <w:shd w:val="clear" w:color="auto" w:fill="auto"/>
            <w:vAlign w:val="bottom"/>
          </w:tcPr>
          <w:p w14:paraId="40BA3C0D" w14:textId="77777777" w:rsidR="00C23175" w:rsidRPr="00EC4267" w:rsidRDefault="00C23175" w:rsidP="00690941">
            <w:pPr>
              <w:spacing w:after="120" w:line="240" w:lineRule="auto"/>
              <w:ind w:left="57"/>
              <w:rPr>
                <w:rFonts w:ascii="Times New Roman" w:eastAsia="SimSun" w:hAnsi="Times New Roman"/>
                <w:sz w:val="21"/>
                <w:szCs w:val="21"/>
                <w:lang w:eastAsia="ar-SA"/>
              </w:rPr>
            </w:pPr>
            <w:r w:rsidRPr="00EC4267">
              <w:rPr>
                <w:rFonts w:ascii="Times New Roman" w:eastAsia="SimSun" w:hAnsi="Times New Roman"/>
                <w:sz w:val="21"/>
                <w:szCs w:val="21"/>
                <w:lang w:eastAsia="ar-SA"/>
              </w:rPr>
              <w:t>г.</w:t>
            </w:r>
          </w:p>
        </w:tc>
      </w:tr>
    </w:tbl>
    <w:p w14:paraId="388024C4" w14:textId="77777777" w:rsidR="00C23175" w:rsidRPr="00EC4267" w:rsidRDefault="00C23175" w:rsidP="00690941">
      <w:pPr>
        <w:spacing w:after="120" w:line="240" w:lineRule="auto"/>
        <w:rPr>
          <w:rFonts w:ascii="Times New Roman" w:hAnsi="Times New Roman"/>
          <w:b/>
          <w:sz w:val="21"/>
          <w:szCs w:val="21"/>
        </w:rPr>
      </w:pPr>
    </w:p>
    <w:p w14:paraId="5E297749" w14:textId="77777777" w:rsidR="00BB1007" w:rsidRDefault="00BB1007" w:rsidP="00BB1007">
      <w:pPr>
        <w:spacing w:after="120" w:line="240" w:lineRule="auto"/>
        <w:ind w:left="4253"/>
        <w:rPr>
          <w:rFonts w:ascii="Times New Roman" w:eastAsia="SimSun" w:hAnsi="Times New Roman"/>
          <w:sz w:val="21"/>
          <w:szCs w:val="21"/>
          <w:lang w:eastAsia="ar-SA"/>
        </w:rPr>
      </w:pPr>
      <w:r w:rsidRPr="00EC4267">
        <w:rPr>
          <w:rFonts w:ascii="Times New Roman" w:eastAsia="SimSun" w:hAnsi="Times New Roman"/>
          <w:sz w:val="21"/>
          <w:szCs w:val="21"/>
          <w:lang w:eastAsia="ar-SA"/>
        </w:rPr>
        <w:t>Регистрационный номер выпуска ценных бумаг</w:t>
      </w:r>
    </w:p>
    <w:tbl>
      <w:tblPr>
        <w:tblStyle w:val="aff8"/>
        <w:tblW w:w="0" w:type="auto"/>
        <w:tblInd w:w="4253" w:type="dxa"/>
        <w:tblLook w:val="04A0" w:firstRow="1" w:lastRow="0" w:firstColumn="1" w:lastColumn="0" w:noHBand="0" w:noVBand="1"/>
      </w:tblPr>
      <w:tblGrid>
        <w:gridCol w:w="5660"/>
      </w:tblGrid>
      <w:tr w:rsidR="00BB1007" w14:paraId="0408E615" w14:textId="77777777" w:rsidTr="00DC4214">
        <w:tc>
          <w:tcPr>
            <w:tcW w:w="5886" w:type="dxa"/>
          </w:tcPr>
          <w:p w14:paraId="77D21072" w14:textId="725085E4" w:rsidR="00BB1007" w:rsidRPr="00F55F7A" w:rsidRDefault="00EF788A" w:rsidP="00EF788A">
            <w:pPr>
              <w:spacing w:after="0" w:line="240" w:lineRule="auto"/>
              <w:jc w:val="center"/>
              <w:rPr>
                <w:rFonts w:ascii="Times New Roman" w:eastAsia="SimSun" w:hAnsi="Times New Roman"/>
                <w:sz w:val="24"/>
                <w:szCs w:val="24"/>
                <w:lang w:eastAsia="ar-SA"/>
              </w:rPr>
            </w:pPr>
            <w:r w:rsidRPr="00F55F7A">
              <w:rPr>
                <w:rFonts w:ascii="Times New Roman" w:eastAsia="SimSun" w:hAnsi="Times New Roman"/>
                <w:sz w:val="24"/>
                <w:szCs w:val="24"/>
                <w:lang w:eastAsia="ar-SA"/>
              </w:rPr>
              <w:t>4-01-00579-R</w:t>
            </w:r>
          </w:p>
          <w:p w14:paraId="50CDD8F4" w14:textId="77777777" w:rsidR="00BB1007" w:rsidRDefault="00BB1007" w:rsidP="00DC4214">
            <w:pPr>
              <w:spacing w:after="0" w:line="240" w:lineRule="auto"/>
              <w:rPr>
                <w:rFonts w:ascii="Times New Roman" w:eastAsia="SimSun" w:hAnsi="Times New Roman"/>
                <w:sz w:val="21"/>
                <w:szCs w:val="21"/>
                <w:lang w:eastAsia="ar-SA"/>
              </w:rPr>
            </w:pPr>
          </w:p>
        </w:tc>
      </w:tr>
    </w:tbl>
    <w:p w14:paraId="72F267CD" w14:textId="77777777" w:rsidR="00C23175" w:rsidRPr="00EC4267" w:rsidRDefault="00C23175" w:rsidP="00690941">
      <w:pPr>
        <w:spacing w:after="120" w:line="240" w:lineRule="auto"/>
        <w:ind w:left="4253"/>
        <w:jc w:val="center"/>
        <w:rPr>
          <w:rFonts w:ascii="Times New Roman" w:hAnsi="Times New Roman"/>
          <w:b/>
          <w:sz w:val="21"/>
          <w:szCs w:val="21"/>
        </w:rPr>
      </w:pPr>
    </w:p>
    <w:p w14:paraId="58851DAE" w14:textId="77777777" w:rsidR="00C23175" w:rsidRPr="00EC4267" w:rsidRDefault="00C23175" w:rsidP="00690941">
      <w:pPr>
        <w:spacing w:after="120" w:line="240" w:lineRule="auto"/>
        <w:ind w:left="4253"/>
        <w:jc w:val="center"/>
        <w:rPr>
          <w:rFonts w:ascii="Times New Roman" w:hAnsi="Times New Roman"/>
          <w:b/>
          <w:sz w:val="21"/>
          <w:szCs w:val="21"/>
        </w:rPr>
      </w:pPr>
    </w:p>
    <w:p w14:paraId="05D07FF2" w14:textId="77777777" w:rsidR="00C23175" w:rsidRPr="00EC4267" w:rsidRDefault="00C23175" w:rsidP="00690941">
      <w:pPr>
        <w:spacing w:after="120" w:line="240" w:lineRule="auto"/>
        <w:ind w:left="4253"/>
        <w:jc w:val="center"/>
        <w:rPr>
          <w:rFonts w:ascii="Times New Roman" w:hAnsi="Times New Roman"/>
          <w:b/>
          <w:sz w:val="21"/>
          <w:szCs w:val="21"/>
        </w:rPr>
      </w:pPr>
      <w:r w:rsidRPr="00EC4267">
        <w:rPr>
          <w:rFonts w:ascii="Times New Roman" w:hAnsi="Times New Roman"/>
          <w:b/>
          <w:sz w:val="21"/>
          <w:szCs w:val="21"/>
        </w:rPr>
        <w:t>Банк России</w:t>
      </w:r>
    </w:p>
    <w:p w14:paraId="2AC91153" w14:textId="77777777" w:rsidR="00C23175" w:rsidRPr="00EC4267" w:rsidRDefault="00C23175" w:rsidP="00690941">
      <w:pPr>
        <w:pBdr>
          <w:top w:val="single" w:sz="2" w:space="2" w:color="000000"/>
        </w:pBdr>
        <w:spacing w:after="120" w:line="240" w:lineRule="auto"/>
        <w:ind w:left="4253"/>
        <w:jc w:val="center"/>
        <w:rPr>
          <w:rFonts w:ascii="Times New Roman" w:eastAsia="SimSun" w:hAnsi="Times New Roman"/>
          <w:sz w:val="21"/>
          <w:szCs w:val="21"/>
          <w:lang w:eastAsia="ar-SA"/>
        </w:rPr>
      </w:pPr>
      <w:r w:rsidRPr="00EC4267">
        <w:rPr>
          <w:rFonts w:ascii="Times New Roman" w:eastAsia="SimSun" w:hAnsi="Times New Roman"/>
          <w:sz w:val="21"/>
          <w:szCs w:val="21"/>
          <w:lang w:eastAsia="ar-SA"/>
        </w:rPr>
        <w:t>(указывается наименование регистрирующего органа)</w:t>
      </w:r>
    </w:p>
    <w:p w14:paraId="7EAA6FA5" w14:textId="77777777" w:rsidR="00C23175" w:rsidRPr="00EC4267" w:rsidRDefault="00C23175" w:rsidP="00690941">
      <w:pPr>
        <w:spacing w:after="120" w:line="240" w:lineRule="auto"/>
        <w:rPr>
          <w:rFonts w:ascii="Times New Roman" w:eastAsia="SimSun" w:hAnsi="Times New Roman"/>
          <w:sz w:val="21"/>
          <w:szCs w:val="21"/>
          <w:lang w:eastAsia="ar-SA"/>
        </w:rPr>
      </w:pPr>
    </w:p>
    <w:p w14:paraId="6B8A0C9E" w14:textId="77777777" w:rsidR="00C23175" w:rsidRPr="00EC4267" w:rsidRDefault="00C23175" w:rsidP="00690941">
      <w:pPr>
        <w:pBdr>
          <w:top w:val="single" w:sz="2" w:space="4" w:color="000000"/>
        </w:pBdr>
        <w:spacing w:after="120" w:line="240" w:lineRule="auto"/>
        <w:ind w:left="4253"/>
        <w:jc w:val="center"/>
        <w:rPr>
          <w:rFonts w:ascii="Times New Roman" w:eastAsia="SimSun" w:hAnsi="Times New Roman"/>
          <w:sz w:val="21"/>
          <w:szCs w:val="21"/>
          <w:lang w:eastAsia="ar-SA"/>
        </w:rPr>
      </w:pPr>
      <w:r w:rsidRPr="00EC4267">
        <w:rPr>
          <w:rFonts w:ascii="Times New Roman" w:eastAsia="SimSun" w:hAnsi="Times New Roman"/>
          <w:sz w:val="21"/>
          <w:szCs w:val="21"/>
          <w:lang w:eastAsia="ar-SA"/>
        </w:rPr>
        <w:t>(подпись уполномоченного лица)</w:t>
      </w:r>
    </w:p>
    <w:p w14:paraId="2A12F705" w14:textId="77777777" w:rsidR="00C23175" w:rsidRPr="00EC4267" w:rsidRDefault="00C23175" w:rsidP="00690941">
      <w:pPr>
        <w:spacing w:after="120" w:line="240" w:lineRule="auto"/>
        <w:ind w:left="4253"/>
        <w:jc w:val="center"/>
        <w:rPr>
          <w:rFonts w:ascii="Times New Roman" w:eastAsia="SimSun" w:hAnsi="Times New Roman"/>
          <w:sz w:val="21"/>
          <w:szCs w:val="21"/>
          <w:lang w:eastAsia="ar-SA"/>
        </w:rPr>
      </w:pPr>
      <w:r w:rsidRPr="00EC4267">
        <w:rPr>
          <w:rFonts w:ascii="Times New Roman" w:eastAsia="SimSun" w:hAnsi="Times New Roman"/>
          <w:sz w:val="21"/>
          <w:szCs w:val="21"/>
          <w:lang w:eastAsia="ar-SA"/>
        </w:rPr>
        <w:t>(печать Банка России)</w:t>
      </w:r>
    </w:p>
    <w:p w14:paraId="349B4AC4" w14:textId="77777777" w:rsidR="00C23175" w:rsidRPr="00EC4267" w:rsidRDefault="00C23175" w:rsidP="00690941">
      <w:pPr>
        <w:keepNext/>
        <w:spacing w:after="120" w:line="240" w:lineRule="auto"/>
        <w:rPr>
          <w:rFonts w:ascii="Times New Roman" w:hAnsi="Times New Roman"/>
          <w:b/>
          <w:bCs/>
          <w:sz w:val="21"/>
          <w:szCs w:val="21"/>
          <w:lang w:eastAsia="ar-SA"/>
        </w:rPr>
      </w:pPr>
    </w:p>
    <w:p w14:paraId="449013C6" w14:textId="77777777" w:rsidR="00C23175" w:rsidRPr="00EC4267" w:rsidRDefault="00C23175" w:rsidP="00690941">
      <w:pPr>
        <w:keepNext/>
        <w:spacing w:after="120" w:line="240" w:lineRule="auto"/>
        <w:jc w:val="center"/>
        <w:rPr>
          <w:rFonts w:ascii="Times New Roman" w:hAnsi="Times New Roman"/>
          <w:b/>
          <w:bCs/>
          <w:sz w:val="21"/>
          <w:szCs w:val="21"/>
          <w:lang w:eastAsia="ar-SA"/>
        </w:rPr>
      </w:pPr>
      <w:r w:rsidRPr="00EC4267">
        <w:rPr>
          <w:rFonts w:ascii="Times New Roman" w:hAnsi="Times New Roman"/>
          <w:b/>
          <w:bCs/>
          <w:sz w:val="21"/>
          <w:szCs w:val="21"/>
          <w:lang w:eastAsia="ar-SA"/>
        </w:rPr>
        <w:t xml:space="preserve">РЕШЕНИЕ О ВЫПУСКЕ </w:t>
      </w:r>
    </w:p>
    <w:p w14:paraId="66537336" w14:textId="77777777" w:rsidR="00C23175" w:rsidRPr="00EC4267" w:rsidRDefault="00C23175" w:rsidP="00690941">
      <w:pPr>
        <w:keepNext/>
        <w:spacing w:after="120" w:line="240" w:lineRule="auto"/>
        <w:jc w:val="center"/>
        <w:rPr>
          <w:rFonts w:ascii="Times New Roman" w:hAnsi="Times New Roman"/>
          <w:b/>
          <w:bCs/>
          <w:sz w:val="21"/>
          <w:szCs w:val="21"/>
          <w:lang w:eastAsia="ar-SA"/>
        </w:rPr>
      </w:pPr>
      <w:r w:rsidRPr="00EC4267">
        <w:rPr>
          <w:rFonts w:ascii="Times New Roman" w:hAnsi="Times New Roman"/>
          <w:b/>
          <w:bCs/>
          <w:sz w:val="21"/>
          <w:szCs w:val="21"/>
          <w:lang w:eastAsia="ar-SA"/>
        </w:rPr>
        <w:t>ЦЕННЫХ БУМАГ</w:t>
      </w:r>
    </w:p>
    <w:p w14:paraId="2A77C81E" w14:textId="77777777" w:rsidR="00C23175" w:rsidRPr="00EC4267" w:rsidRDefault="00C23175" w:rsidP="00690941">
      <w:pPr>
        <w:keepNext/>
        <w:spacing w:after="120" w:line="240" w:lineRule="auto"/>
        <w:ind w:left="-142"/>
        <w:jc w:val="center"/>
        <w:rPr>
          <w:rFonts w:ascii="Times New Roman" w:hAnsi="Times New Roman"/>
          <w:b/>
          <w:sz w:val="21"/>
          <w:szCs w:val="21"/>
          <w:lang w:eastAsia="ar-SA"/>
        </w:rPr>
      </w:pPr>
      <w:r w:rsidRPr="00EC4267">
        <w:rPr>
          <w:rFonts w:ascii="Times New Roman" w:hAnsi="Times New Roman"/>
          <w:b/>
          <w:sz w:val="21"/>
          <w:szCs w:val="21"/>
          <w:lang w:eastAsia="ar-SA"/>
        </w:rPr>
        <w:t xml:space="preserve">Общество с ограниченной ответственностью </w:t>
      </w:r>
    </w:p>
    <w:p w14:paraId="5044F725" w14:textId="77777777" w:rsidR="00C23175" w:rsidRPr="00EC4267" w:rsidRDefault="00C23175" w:rsidP="00690941">
      <w:pPr>
        <w:keepNext/>
        <w:spacing w:after="120" w:line="240" w:lineRule="auto"/>
        <w:ind w:left="-142"/>
        <w:jc w:val="center"/>
        <w:rPr>
          <w:rFonts w:ascii="Times New Roman" w:hAnsi="Times New Roman"/>
          <w:b/>
          <w:sz w:val="21"/>
          <w:szCs w:val="21"/>
          <w:lang w:eastAsia="ar-SA"/>
        </w:rPr>
      </w:pPr>
      <w:r w:rsidRPr="00EC4267">
        <w:rPr>
          <w:rFonts w:ascii="Times New Roman" w:hAnsi="Times New Roman"/>
          <w:b/>
          <w:sz w:val="21"/>
          <w:szCs w:val="21"/>
          <w:lang w:eastAsia="ar-SA"/>
        </w:rPr>
        <w:t xml:space="preserve">«Специализированное финансовое общество </w:t>
      </w:r>
      <w:r w:rsidR="009258E0" w:rsidRPr="00EC4267">
        <w:rPr>
          <w:rFonts w:ascii="Times New Roman" w:hAnsi="Times New Roman"/>
          <w:b/>
          <w:sz w:val="21"/>
          <w:szCs w:val="21"/>
          <w:lang w:eastAsia="ar-SA"/>
        </w:rPr>
        <w:t>Т</w:t>
      </w:r>
      <w:r w:rsidR="00283487" w:rsidRPr="00EC4267">
        <w:rPr>
          <w:rFonts w:ascii="Times New Roman" w:hAnsi="Times New Roman"/>
          <w:b/>
          <w:sz w:val="21"/>
          <w:szCs w:val="21"/>
          <w:lang w:eastAsia="ar-SA"/>
        </w:rPr>
        <w:t>-Финанс</w:t>
      </w:r>
      <w:r w:rsidRPr="00EC4267">
        <w:rPr>
          <w:rFonts w:ascii="Times New Roman" w:hAnsi="Times New Roman"/>
          <w:b/>
          <w:sz w:val="21"/>
          <w:szCs w:val="21"/>
          <w:lang w:eastAsia="ar-SA"/>
        </w:rPr>
        <w:t xml:space="preserve">» </w:t>
      </w:r>
    </w:p>
    <w:p w14:paraId="00CA34E4" w14:textId="77777777" w:rsidR="00C23175" w:rsidRPr="00EC4267" w:rsidRDefault="00C23175" w:rsidP="00690941">
      <w:pPr>
        <w:keepNext/>
        <w:spacing w:after="120" w:line="240" w:lineRule="auto"/>
        <w:ind w:left="-142"/>
        <w:jc w:val="center"/>
        <w:rPr>
          <w:rFonts w:ascii="Times New Roman" w:hAnsi="Times New Roman"/>
          <w:b/>
          <w:sz w:val="21"/>
          <w:szCs w:val="21"/>
          <w:lang w:eastAsia="ar-SA"/>
        </w:rPr>
      </w:pPr>
    </w:p>
    <w:p w14:paraId="685BB843" w14:textId="19FCB107" w:rsidR="00C23175" w:rsidRPr="00EC4267" w:rsidRDefault="00C23175" w:rsidP="00690941">
      <w:pPr>
        <w:spacing w:after="120" w:line="240" w:lineRule="auto"/>
        <w:ind w:left="-142"/>
        <w:jc w:val="both"/>
        <w:rPr>
          <w:rFonts w:ascii="Times New Roman" w:hAnsi="Times New Roman"/>
          <w:b/>
          <w:sz w:val="21"/>
          <w:szCs w:val="21"/>
        </w:rPr>
      </w:pPr>
      <w:r w:rsidRPr="00EC4267">
        <w:rPr>
          <w:rFonts w:ascii="Times New Roman" w:hAnsi="Times New Roman"/>
          <w:b/>
          <w:sz w:val="21"/>
          <w:szCs w:val="21"/>
        </w:rPr>
        <w:t>Облигации бездокументарные процентные неконверти</w:t>
      </w:r>
      <w:r w:rsidR="00283487" w:rsidRPr="00EC4267">
        <w:rPr>
          <w:rFonts w:ascii="Times New Roman" w:hAnsi="Times New Roman"/>
          <w:b/>
          <w:sz w:val="21"/>
          <w:szCs w:val="21"/>
        </w:rPr>
        <w:t>руемые с залоговым обеспечением</w:t>
      </w:r>
      <w:r w:rsidR="002D7418" w:rsidRPr="00EC4267">
        <w:rPr>
          <w:rFonts w:ascii="Times New Roman" w:hAnsi="Times New Roman"/>
          <w:b/>
          <w:sz w:val="21"/>
          <w:szCs w:val="21"/>
        </w:rPr>
        <w:t xml:space="preserve"> денежными требованиями</w:t>
      </w:r>
      <w:r w:rsidRPr="00EC4267">
        <w:rPr>
          <w:rFonts w:ascii="Times New Roman" w:hAnsi="Times New Roman"/>
          <w:b/>
          <w:sz w:val="21"/>
          <w:szCs w:val="21"/>
        </w:rPr>
        <w:t xml:space="preserve"> с централизованным учетом прав класса </w:t>
      </w:r>
      <w:r w:rsidR="00346D51" w:rsidRPr="00EC4267">
        <w:rPr>
          <w:rFonts w:ascii="Times New Roman" w:hAnsi="Times New Roman"/>
          <w:b/>
          <w:sz w:val="21"/>
          <w:szCs w:val="21"/>
        </w:rPr>
        <w:t>«</w:t>
      </w:r>
      <w:r w:rsidR="00283487" w:rsidRPr="00EC4267">
        <w:rPr>
          <w:rFonts w:ascii="Times New Roman" w:hAnsi="Times New Roman"/>
          <w:b/>
          <w:sz w:val="21"/>
          <w:szCs w:val="21"/>
        </w:rPr>
        <w:t>А</w:t>
      </w:r>
      <w:r w:rsidR="00346D51" w:rsidRPr="00EC4267">
        <w:rPr>
          <w:rFonts w:ascii="Times New Roman" w:hAnsi="Times New Roman"/>
          <w:b/>
          <w:sz w:val="21"/>
          <w:szCs w:val="21"/>
        </w:rPr>
        <w:t>»</w:t>
      </w:r>
      <w:r w:rsidRPr="00EC4267">
        <w:rPr>
          <w:rFonts w:ascii="Times New Roman" w:hAnsi="Times New Roman"/>
          <w:b/>
          <w:sz w:val="21"/>
          <w:szCs w:val="21"/>
        </w:rPr>
        <w:t xml:space="preserve"> со сроком погашения в </w:t>
      </w:r>
      <w:r w:rsidR="00A75C6A" w:rsidRPr="00EC4267">
        <w:rPr>
          <w:rFonts w:ascii="Times New Roman" w:hAnsi="Times New Roman"/>
          <w:b/>
          <w:sz w:val="21"/>
          <w:szCs w:val="21"/>
        </w:rPr>
        <w:t>1456</w:t>
      </w:r>
      <w:r w:rsidRPr="00EC4267">
        <w:rPr>
          <w:rFonts w:ascii="Times New Roman" w:hAnsi="Times New Roman"/>
          <w:b/>
          <w:sz w:val="21"/>
          <w:szCs w:val="21"/>
        </w:rPr>
        <w:t xml:space="preserve"> (</w:t>
      </w:r>
      <w:r w:rsidR="00A75C6A" w:rsidRPr="00EC4267">
        <w:rPr>
          <w:rFonts w:ascii="Times New Roman" w:hAnsi="Times New Roman"/>
          <w:b/>
          <w:sz w:val="21"/>
          <w:szCs w:val="21"/>
        </w:rPr>
        <w:t>Одна тысяча четыреста пятьдесят шестой</w:t>
      </w:r>
      <w:r w:rsidRPr="00EC4267">
        <w:rPr>
          <w:rFonts w:ascii="Times New Roman" w:hAnsi="Times New Roman"/>
          <w:b/>
          <w:sz w:val="21"/>
          <w:szCs w:val="21"/>
        </w:rPr>
        <w:t>) день с даты начала</w:t>
      </w:r>
      <w:r w:rsidR="004E78C0" w:rsidRPr="00EC4267">
        <w:rPr>
          <w:rFonts w:ascii="Times New Roman" w:hAnsi="Times New Roman"/>
          <w:b/>
          <w:sz w:val="21"/>
          <w:szCs w:val="21"/>
        </w:rPr>
        <w:t xml:space="preserve"> их</w:t>
      </w:r>
      <w:r w:rsidRPr="00EC4267">
        <w:rPr>
          <w:rFonts w:ascii="Times New Roman" w:hAnsi="Times New Roman"/>
          <w:b/>
          <w:sz w:val="21"/>
          <w:szCs w:val="21"/>
        </w:rPr>
        <w:t xml:space="preserve"> размещения</w:t>
      </w:r>
    </w:p>
    <w:p w14:paraId="21B8CD57" w14:textId="77777777" w:rsidR="00C23175" w:rsidRPr="00EC4267" w:rsidRDefault="002427BC" w:rsidP="00690941">
      <w:pPr>
        <w:tabs>
          <w:tab w:val="left" w:pos="6032"/>
        </w:tabs>
        <w:spacing w:after="120" w:line="240" w:lineRule="auto"/>
        <w:ind w:left="-142"/>
        <w:jc w:val="both"/>
        <w:rPr>
          <w:rFonts w:ascii="Times New Roman" w:hAnsi="Times New Roman"/>
          <w:b/>
          <w:sz w:val="21"/>
          <w:szCs w:val="21"/>
        </w:rPr>
      </w:pPr>
      <w:r w:rsidRPr="00EC4267">
        <w:rPr>
          <w:rFonts w:ascii="Times New Roman" w:hAnsi="Times New Roman"/>
          <w:b/>
          <w:sz w:val="21"/>
          <w:szCs w:val="21"/>
        </w:rPr>
        <w:tab/>
      </w:r>
    </w:p>
    <w:p w14:paraId="49AA503B" w14:textId="56C62E57" w:rsidR="00C23175" w:rsidRPr="00EC4267" w:rsidRDefault="00FC3A84" w:rsidP="00690941">
      <w:pPr>
        <w:spacing w:after="120"/>
        <w:ind w:left="-142"/>
        <w:jc w:val="both"/>
        <w:rPr>
          <w:rFonts w:ascii="Times New Roman" w:eastAsia="SimSun" w:hAnsi="Times New Roman"/>
          <w:sz w:val="21"/>
          <w:szCs w:val="21"/>
          <w:lang w:eastAsia="ar-SA"/>
        </w:rPr>
      </w:pPr>
      <w:r w:rsidRPr="00EC4267">
        <w:rPr>
          <w:rFonts w:ascii="Times New Roman" w:eastAsia="SimSun" w:hAnsi="Times New Roman"/>
          <w:sz w:val="21"/>
          <w:szCs w:val="21"/>
          <w:lang w:eastAsia="ar-SA"/>
        </w:rPr>
        <w:t>н</w:t>
      </w:r>
      <w:r w:rsidR="000F1DDB" w:rsidRPr="00EC4267">
        <w:rPr>
          <w:rFonts w:ascii="Times New Roman" w:eastAsia="SimSun" w:hAnsi="Times New Roman"/>
          <w:sz w:val="21"/>
          <w:szCs w:val="21"/>
          <w:lang w:eastAsia="ar-SA"/>
        </w:rPr>
        <w:t>а основании р</w:t>
      </w:r>
      <w:r w:rsidR="00C23175" w:rsidRPr="00EC4267">
        <w:rPr>
          <w:rFonts w:ascii="Times New Roman" w:eastAsia="SimSun" w:hAnsi="Times New Roman"/>
          <w:sz w:val="21"/>
          <w:szCs w:val="21"/>
          <w:lang w:eastAsia="ar-SA"/>
        </w:rPr>
        <w:t>ешени</w:t>
      </w:r>
      <w:r w:rsidR="000F1DDB" w:rsidRPr="00EC4267">
        <w:rPr>
          <w:rFonts w:ascii="Times New Roman" w:eastAsia="SimSun" w:hAnsi="Times New Roman"/>
          <w:sz w:val="21"/>
          <w:szCs w:val="21"/>
          <w:lang w:eastAsia="ar-SA"/>
        </w:rPr>
        <w:t>я</w:t>
      </w:r>
      <w:r w:rsidR="00C23175" w:rsidRPr="00EC4267">
        <w:rPr>
          <w:rFonts w:ascii="Times New Roman" w:eastAsia="SimSun" w:hAnsi="Times New Roman"/>
          <w:sz w:val="21"/>
          <w:szCs w:val="21"/>
          <w:lang w:eastAsia="ar-SA"/>
        </w:rPr>
        <w:t xml:space="preserve"> о размещении ценных бумаг принято</w:t>
      </w:r>
      <w:r w:rsidRPr="00EC4267">
        <w:rPr>
          <w:rFonts w:ascii="Times New Roman" w:eastAsia="SimSun" w:hAnsi="Times New Roman"/>
          <w:sz w:val="21"/>
          <w:szCs w:val="21"/>
          <w:lang w:eastAsia="ar-SA"/>
        </w:rPr>
        <w:t>го</w:t>
      </w:r>
      <w:r w:rsidR="00C23175" w:rsidRPr="00EC4267">
        <w:rPr>
          <w:rFonts w:ascii="Times New Roman" w:eastAsia="SimSun" w:hAnsi="Times New Roman"/>
          <w:sz w:val="21"/>
          <w:szCs w:val="21"/>
          <w:lang w:eastAsia="ar-SA"/>
        </w:rPr>
        <w:t xml:space="preserve"> </w:t>
      </w:r>
      <w:r w:rsidR="00EF355F" w:rsidRPr="00EC4267">
        <w:rPr>
          <w:rFonts w:ascii="Times New Roman" w:eastAsia="SimSun" w:hAnsi="Times New Roman"/>
          <w:sz w:val="21"/>
          <w:szCs w:val="21"/>
          <w:lang w:eastAsia="ar-SA"/>
        </w:rPr>
        <w:t>Общим собранием</w:t>
      </w:r>
      <w:r w:rsidR="00C23175" w:rsidRPr="00EC4267">
        <w:rPr>
          <w:rFonts w:ascii="Times New Roman" w:eastAsia="SimSun" w:hAnsi="Times New Roman"/>
          <w:sz w:val="21"/>
          <w:szCs w:val="21"/>
          <w:lang w:eastAsia="ar-SA"/>
        </w:rPr>
        <w:t xml:space="preserve"> участник</w:t>
      </w:r>
      <w:r w:rsidR="00EF355F" w:rsidRPr="00EC4267">
        <w:rPr>
          <w:rFonts w:ascii="Times New Roman" w:eastAsia="SimSun" w:hAnsi="Times New Roman"/>
          <w:sz w:val="21"/>
          <w:szCs w:val="21"/>
          <w:lang w:eastAsia="ar-SA"/>
        </w:rPr>
        <w:t>ов</w:t>
      </w:r>
      <w:r w:rsidR="00C23175" w:rsidRPr="00EC4267">
        <w:rPr>
          <w:rFonts w:ascii="Times New Roman" w:eastAsia="SimSun" w:hAnsi="Times New Roman"/>
          <w:sz w:val="21"/>
          <w:szCs w:val="21"/>
          <w:lang w:eastAsia="ar-SA"/>
        </w:rPr>
        <w:t xml:space="preserve"> Общества с ограниченной ответственностью «Специализированное финансовое общество </w:t>
      </w:r>
      <w:r w:rsidR="00283487" w:rsidRPr="00EC4267">
        <w:rPr>
          <w:rFonts w:ascii="Times New Roman" w:eastAsia="SimSun" w:hAnsi="Times New Roman"/>
          <w:sz w:val="21"/>
          <w:szCs w:val="21"/>
          <w:lang w:eastAsia="ar-SA"/>
        </w:rPr>
        <w:t>Т-Финанс</w:t>
      </w:r>
      <w:r w:rsidR="00C23175" w:rsidRPr="00EC4267">
        <w:rPr>
          <w:rFonts w:ascii="Times New Roman" w:eastAsia="SimSun" w:hAnsi="Times New Roman"/>
          <w:sz w:val="21"/>
          <w:szCs w:val="21"/>
          <w:lang w:eastAsia="ar-SA"/>
        </w:rPr>
        <w:t xml:space="preserve">» </w:t>
      </w:r>
      <w:r w:rsidRPr="00EC4267">
        <w:rPr>
          <w:rFonts w:ascii="Times New Roman" w:eastAsia="SimSun" w:hAnsi="Times New Roman"/>
          <w:sz w:val="21"/>
          <w:szCs w:val="21"/>
          <w:lang w:eastAsia="ar-SA"/>
        </w:rPr>
        <w:t>(</w:t>
      </w:r>
      <w:r w:rsidR="00EF355F" w:rsidRPr="00EC4267">
        <w:rPr>
          <w:rFonts w:ascii="Times New Roman" w:eastAsia="SimSun" w:hAnsi="Times New Roman"/>
          <w:sz w:val="21"/>
          <w:szCs w:val="21"/>
          <w:lang w:eastAsia="ar-SA"/>
        </w:rPr>
        <w:t>Прот</w:t>
      </w:r>
      <w:r w:rsidR="00213CC2">
        <w:rPr>
          <w:rFonts w:ascii="Times New Roman" w:eastAsia="SimSun" w:hAnsi="Times New Roman"/>
          <w:sz w:val="21"/>
          <w:szCs w:val="21"/>
          <w:lang w:eastAsia="ar-SA"/>
        </w:rPr>
        <w:t>окол Общего собрания участников от 29 сентября</w:t>
      </w:r>
      <w:r w:rsidRPr="00EC4267">
        <w:rPr>
          <w:rFonts w:ascii="Times New Roman" w:eastAsia="SimSun" w:hAnsi="Times New Roman"/>
          <w:sz w:val="21"/>
          <w:szCs w:val="21"/>
          <w:lang w:eastAsia="ar-SA"/>
        </w:rPr>
        <w:t xml:space="preserve"> 2020 года № </w:t>
      </w:r>
      <w:r w:rsidR="00213CC2">
        <w:rPr>
          <w:rFonts w:ascii="Times New Roman" w:eastAsia="SimSun" w:hAnsi="Times New Roman"/>
          <w:sz w:val="21"/>
          <w:szCs w:val="21"/>
          <w:lang w:eastAsia="ar-SA"/>
        </w:rPr>
        <w:t>2909/20</w:t>
      </w:r>
      <w:r w:rsidRPr="00EC4267">
        <w:rPr>
          <w:rFonts w:ascii="Times New Roman" w:eastAsia="SimSun" w:hAnsi="Times New Roman"/>
          <w:sz w:val="21"/>
          <w:szCs w:val="21"/>
          <w:lang w:eastAsia="ar-SA"/>
        </w:rPr>
        <w:t>).</w:t>
      </w:r>
    </w:p>
    <w:p w14:paraId="25D4C82B" w14:textId="77777777" w:rsidR="009258E0" w:rsidRPr="00EC4267" w:rsidRDefault="00FC3A84" w:rsidP="00690941">
      <w:pPr>
        <w:tabs>
          <w:tab w:val="left" w:pos="0"/>
          <w:tab w:val="left" w:pos="284"/>
          <w:tab w:val="left" w:pos="426"/>
        </w:tabs>
        <w:spacing w:after="120" w:line="240" w:lineRule="auto"/>
        <w:ind w:left="-142"/>
        <w:jc w:val="both"/>
        <w:rPr>
          <w:rFonts w:ascii="Times New Roman" w:hAnsi="Times New Roman"/>
          <w:b/>
          <w:bCs/>
          <w:sz w:val="21"/>
          <w:szCs w:val="21"/>
        </w:rPr>
      </w:pPr>
      <w:r w:rsidRPr="00EC4267">
        <w:rPr>
          <w:rFonts w:ascii="Times New Roman" w:hAnsi="Times New Roman"/>
          <w:sz w:val="21"/>
          <w:szCs w:val="21"/>
          <w:lang w:eastAsia="ar-SA"/>
        </w:rPr>
        <w:t xml:space="preserve">Место нахождения эмитента (в соответствии с его уставом): </w:t>
      </w:r>
      <w:r w:rsidRPr="00EC4267">
        <w:rPr>
          <w:rFonts w:ascii="Times New Roman" w:hAnsi="Times New Roman"/>
          <w:bCs/>
          <w:sz w:val="21"/>
          <w:szCs w:val="21"/>
        </w:rPr>
        <w:t>Российская Федерация, г. Москва</w:t>
      </w:r>
    </w:p>
    <w:p w14:paraId="6F0FE033" w14:textId="77777777" w:rsidR="00C23175" w:rsidRPr="00EC4267" w:rsidRDefault="00C23175" w:rsidP="00690941">
      <w:pPr>
        <w:spacing w:after="120" w:line="240" w:lineRule="auto"/>
        <w:ind w:left="-142"/>
        <w:jc w:val="both"/>
        <w:rPr>
          <w:rFonts w:ascii="Times New Roman" w:hAnsi="Times New Roman"/>
          <w:b/>
          <w:sz w:val="21"/>
          <w:szCs w:val="21"/>
          <w:lang w:eastAsia="ar-SA"/>
        </w:rPr>
      </w:pPr>
    </w:p>
    <w:tbl>
      <w:tblPr>
        <w:tblW w:w="5449" w:type="pct"/>
        <w:tblInd w:w="-176" w:type="dxa"/>
        <w:tblLook w:val="0000" w:firstRow="0" w:lastRow="0" w:firstColumn="0" w:lastColumn="0" w:noHBand="0" w:noVBand="0"/>
      </w:tblPr>
      <w:tblGrid>
        <w:gridCol w:w="5877"/>
        <w:gridCol w:w="4937"/>
      </w:tblGrid>
      <w:tr w:rsidR="00C23175" w:rsidRPr="00EC4267" w14:paraId="311412E7" w14:textId="77777777" w:rsidTr="00CE2834">
        <w:trPr>
          <w:trHeight w:val="274"/>
        </w:trPr>
        <w:tc>
          <w:tcPr>
            <w:tcW w:w="6029" w:type="dxa"/>
          </w:tcPr>
          <w:p w14:paraId="5A5988AA" w14:textId="0D6297BD" w:rsidR="00C23175" w:rsidRPr="00EC4267" w:rsidRDefault="00C23175" w:rsidP="00690941">
            <w:pPr>
              <w:tabs>
                <w:tab w:val="left" w:pos="2443"/>
                <w:tab w:val="left" w:pos="2868"/>
              </w:tabs>
              <w:spacing w:after="120" w:line="240" w:lineRule="auto"/>
              <w:jc w:val="both"/>
              <w:rPr>
                <w:rFonts w:ascii="Times New Roman" w:hAnsi="Times New Roman"/>
                <w:sz w:val="21"/>
                <w:szCs w:val="21"/>
                <w:lang w:eastAsia="ar-SA"/>
              </w:rPr>
            </w:pPr>
            <w:r w:rsidRPr="00EC4267">
              <w:rPr>
                <w:rFonts w:ascii="Times New Roman" w:hAnsi="Times New Roman"/>
                <w:bCs/>
                <w:iCs/>
                <w:sz w:val="21"/>
                <w:szCs w:val="21"/>
              </w:rPr>
              <w:t xml:space="preserve">Генеральный директор Общества с ограниченной ответственностью «ТПМ Управление </w:t>
            </w:r>
            <w:r w:rsidR="00283487" w:rsidRPr="00EC4267">
              <w:rPr>
                <w:rFonts w:ascii="Times New Roman" w:hAnsi="Times New Roman"/>
                <w:bCs/>
                <w:iCs/>
                <w:sz w:val="21"/>
                <w:szCs w:val="21"/>
              </w:rPr>
              <w:t>п</w:t>
            </w:r>
            <w:r w:rsidRPr="00EC4267">
              <w:rPr>
                <w:rFonts w:ascii="Times New Roman" w:hAnsi="Times New Roman"/>
                <w:bCs/>
                <w:iCs/>
                <w:sz w:val="21"/>
                <w:szCs w:val="21"/>
              </w:rPr>
              <w:t xml:space="preserve">роектами», осуществляющего функции единоличного исполнительного органа Общества с ограниченной ответственностью «Специализированное финансовое общество </w:t>
            </w:r>
            <w:r w:rsidR="00283487" w:rsidRPr="00EC4267">
              <w:rPr>
                <w:rFonts w:ascii="Times New Roman" w:hAnsi="Times New Roman"/>
                <w:bCs/>
                <w:iCs/>
                <w:sz w:val="21"/>
                <w:szCs w:val="21"/>
              </w:rPr>
              <w:t>Т-Финанс</w:t>
            </w:r>
            <w:r w:rsidRPr="00EC4267">
              <w:rPr>
                <w:rFonts w:ascii="Times New Roman" w:hAnsi="Times New Roman"/>
                <w:bCs/>
                <w:iCs/>
                <w:sz w:val="21"/>
                <w:szCs w:val="21"/>
              </w:rPr>
              <w:t xml:space="preserve">» на основании решения </w:t>
            </w:r>
            <w:r w:rsidRPr="00EC4267">
              <w:rPr>
                <w:rFonts w:ascii="Times New Roman" w:eastAsia="SimSun" w:hAnsi="Times New Roman"/>
                <w:sz w:val="21"/>
                <w:szCs w:val="21"/>
                <w:lang w:eastAsia="ar-SA"/>
              </w:rPr>
              <w:t xml:space="preserve">единственного </w:t>
            </w:r>
            <w:r w:rsidR="005B5917" w:rsidRPr="00EC4267">
              <w:rPr>
                <w:rFonts w:ascii="Times New Roman" w:eastAsia="SimSun" w:hAnsi="Times New Roman"/>
                <w:sz w:val="21"/>
                <w:szCs w:val="21"/>
                <w:lang w:eastAsia="ar-SA"/>
              </w:rPr>
              <w:t>учредителя</w:t>
            </w:r>
            <w:r w:rsidR="005B5917" w:rsidRPr="00EC4267">
              <w:rPr>
                <w:rFonts w:ascii="Times New Roman" w:hAnsi="Times New Roman"/>
                <w:bCs/>
                <w:iCs/>
                <w:sz w:val="21"/>
                <w:szCs w:val="21"/>
              </w:rPr>
              <w:t xml:space="preserve"> </w:t>
            </w:r>
            <w:r w:rsidRPr="00EC4267">
              <w:rPr>
                <w:rFonts w:ascii="Times New Roman" w:hAnsi="Times New Roman"/>
                <w:bCs/>
                <w:iCs/>
                <w:sz w:val="21"/>
                <w:szCs w:val="21"/>
              </w:rPr>
              <w:t xml:space="preserve">Общества с ограниченной ответственностью «Специализированное финансовое общество </w:t>
            </w:r>
            <w:r w:rsidR="00283487" w:rsidRPr="00EC4267">
              <w:rPr>
                <w:rFonts w:ascii="Times New Roman" w:hAnsi="Times New Roman"/>
                <w:bCs/>
                <w:iCs/>
                <w:sz w:val="21"/>
                <w:szCs w:val="21"/>
              </w:rPr>
              <w:t>Т-Финанс</w:t>
            </w:r>
            <w:r w:rsidRPr="00EC4267">
              <w:rPr>
                <w:rFonts w:ascii="Times New Roman" w:hAnsi="Times New Roman"/>
                <w:bCs/>
                <w:iCs/>
                <w:sz w:val="21"/>
                <w:szCs w:val="21"/>
              </w:rPr>
              <w:t>» (</w:t>
            </w:r>
            <w:r w:rsidR="00F05512" w:rsidRPr="00EC4267">
              <w:rPr>
                <w:rFonts w:ascii="Times New Roman" w:hAnsi="Times New Roman"/>
                <w:bCs/>
                <w:iCs/>
                <w:sz w:val="21"/>
                <w:szCs w:val="21"/>
              </w:rPr>
              <w:t xml:space="preserve">Решение единственного </w:t>
            </w:r>
            <w:r w:rsidR="005B3EFD" w:rsidRPr="00EC4267">
              <w:rPr>
                <w:rFonts w:ascii="Times New Roman" w:hAnsi="Times New Roman"/>
                <w:bCs/>
                <w:iCs/>
                <w:sz w:val="21"/>
                <w:szCs w:val="21"/>
              </w:rPr>
              <w:t xml:space="preserve">учредителя </w:t>
            </w:r>
            <w:r w:rsidR="00213CC2">
              <w:rPr>
                <w:rFonts w:ascii="Times New Roman" w:hAnsi="Times New Roman"/>
                <w:bCs/>
                <w:iCs/>
                <w:sz w:val="21"/>
                <w:szCs w:val="21"/>
              </w:rPr>
              <w:t>№1</w:t>
            </w:r>
            <w:r w:rsidR="00F05512" w:rsidRPr="00EC4267">
              <w:rPr>
                <w:rFonts w:ascii="Times New Roman" w:hAnsi="Times New Roman"/>
                <w:bCs/>
                <w:iCs/>
                <w:sz w:val="21"/>
                <w:szCs w:val="21"/>
              </w:rPr>
              <w:t xml:space="preserve"> от </w:t>
            </w:r>
            <w:r w:rsidR="00283487" w:rsidRPr="00EC4267">
              <w:rPr>
                <w:rFonts w:ascii="Times New Roman" w:hAnsi="Times New Roman"/>
                <w:bCs/>
                <w:iCs/>
                <w:sz w:val="21"/>
                <w:szCs w:val="21"/>
              </w:rPr>
              <w:t>27</w:t>
            </w:r>
            <w:r w:rsidR="00F05512" w:rsidRPr="00EC4267">
              <w:rPr>
                <w:rFonts w:ascii="Times New Roman" w:hAnsi="Times New Roman"/>
                <w:bCs/>
                <w:iCs/>
                <w:sz w:val="21"/>
                <w:szCs w:val="21"/>
              </w:rPr>
              <w:t xml:space="preserve"> </w:t>
            </w:r>
            <w:r w:rsidR="009258E0" w:rsidRPr="00EC4267">
              <w:rPr>
                <w:rFonts w:ascii="Times New Roman" w:hAnsi="Times New Roman"/>
                <w:bCs/>
                <w:iCs/>
                <w:sz w:val="21"/>
                <w:szCs w:val="21"/>
              </w:rPr>
              <w:t>ма</w:t>
            </w:r>
            <w:r w:rsidR="00283487" w:rsidRPr="00EC4267">
              <w:rPr>
                <w:rFonts w:ascii="Times New Roman" w:hAnsi="Times New Roman"/>
                <w:bCs/>
                <w:iCs/>
                <w:sz w:val="21"/>
                <w:szCs w:val="21"/>
              </w:rPr>
              <w:t>рта</w:t>
            </w:r>
            <w:r w:rsidR="009258E0" w:rsidRPr="00EC4267">
              <w:rPr>
                <w:rFonts w:ascii="Times New Roman" w:hAnsi="Times New Roman"/>
                <w:bCs/>
                <w:iCs/>
                <w:sz w:val="21"/>
                <w:szCs w:val="21"/>
              </w:rPr>
              <w:t xml:space="preserve"> </w:t>
            </w:r>
            <w:r w:rsidR="00F05512" w:rsidRPr="00EC4267">
              <w:rPr>
                <w:rFonts w:ascii="Times New Roman" w:hAnsi="Times New Roman"/>
                <w:bCs/>
                <w:iCs/>
                <w:sz w:val="21"/>
                <w:szCs w:val="21"/>
              </w:rPr>
              <w:t xml:space="preserve">2020 </w:t>
            </w:r>
            <w:r w:rsidRPr="00EC4267">
              <w:rPr>
                <w:rFonts w:ascii="Times New Roman" w:hAnsi="Times New Roman"/>
                <w:bCs/>
                <w:iCs/>
                <w:sz w:val="21"/>
                <w:szCs w:val="21"/>
              </w:rPr>
              <w:t>г.) и договора о передаче полномочий единоличного исполнительного органа</w:t>
            </w:r>
            <w:r w:rsidR="00FC3A84" w:rsidRPr="00EC4267">
              <w:rPr>
                <w:rFonts w:ascii="Times New Roman" w:hAnsi="Times New Roman"/>
                <w:bCs/>
                <w:iCs/>
                <w:sz w:val="21"/>
                <w:szCs w:val="21"/>
              </w:rPr>
              <w:t xml:space="preserve"> Общества с ограниченной ответственностью «Специализированное финансовое общество Т-Финанс» управляющей компании – Обществу с ограниченной ответственностью «ТПМ Управление проектами»</w:t>
            </w:r>
            <w:r w:rsidR="005B5917" w:rsidRPr="00EC4267">
              <w:rPr>
                <w:rFonts w:ascii="Times New Roman" w:hAnsi="Times New Roman"/>
                <w:bCs/>
                <w:iCs/>
                <w:sz w:val="21"/>
                <w:szCs w:val="21"/>
              </w:rPr>
              <w:t xml:space="preserve"> б/н</w:t>
            </w:r>
            <w:r w:rsidRPr="00EC4267">
              <w:rPr>
                <w:rFonts w:ascii="Times New Roman" w:hAnsi="Times New Roman"/>
                <w:bCs/>
                <w:iCs/>
                <w:sz w:val="21"/>
                <w:szCs w:val="21"/>
              </w:rPr>
              <w:t xml:space="preserve"> </w:t>
            </w:r>
            <w:r w:rsidR="00A02A92" w:rsidRPr="00EC4267">
              <w:rPr>
                <w:rFonts w:ascii="Times New Roman" w:hAnsi="Times New Roman"/>
                <w:bCs/>
                <w:iCs/>
                <w:sz w:val="21"/>
                <w:szCs w:val="21"/>
              </w:rPr>
              <w:t xml:space="preserve">от </w:t>
            </w:r>
            <w:r w:rsidR="00FC3A84" w:rsidRPr="00EC4267">
              <w:rPr>
                <w:rFonts w:ascii="Times New Roman" w:hAnsi="Times New Roman"/>
                <w:bCs/>
                <w:iCs/>
                <w:sz w:val="21"/>
                <w:szCs w:val="21"/>
              </w:rPr>
              <w:t>16</w:t>
            </w:r>
            <w:r w:rsidR="00A02A92" w:rsidRPr="00EC4267">
              <w:rPr>
                <w:rFonts w:ascii="Times New Roman" w:hAnsi="Times New Roman"/>
                <w:bCs/>
                <w:iCs/>
                <w:sz w:val="21"/>
                <w:szCs w:val="21"/>
              </w:rPr>
              <w:t xml:space="preserve"> </w:t>
            </w:r>
            <w:r w:rsidR="00FC3A84" w:rsidRPr="00EC4267">
              <w:rPr>
                <w:rFonts w:ascii="Times New Roman" w:hAnsi="Times New Roman"/>
                <w:bCs/>
                <w:iCs/>
                <w:sz w:val="21"/>
                <w:szCs w:val="21"/>
              </w:rPr>
              <w:t>апреля</w:t>
            </w:r>
            <w:r w:rsidR="009258E0" w:rsidRPr="00EC4267">
              <w:rPr>
                <w:rFonts w:ascii="Times New Roman" w:hAnsi="Times New Roman"/>
                <w:bCs/>
                <w:iCs/>
                <w:sz w:val="21"/>
                <w:szCs w:val="21"/>
              </w:rPr>
              <w:t xml:space="preserve"> </w:t>
            </w:r>
            <w:r w:rsidR="00A02A92" w:rsidRPr="00EC4267">
              <w:rPr>
                <w:rFonts w:ascii="Times New Roman" w:hAnsi="Times New Roman"/>
                <w:bCs/>
                <w:iCs/>
                <w:sz w:val="21"/>
                <w:szCs w:val="21"/>
              </w:rPr>
              <w:t>2020 г.</w:t>
            </w:r>
          </w:p>
          <w:p w14:paraId="37DCC018" w14:textId="77777777" w:rsidR="00C23175" w:rsidRPr="00EC4267" w:rsidRDefault="00C23175" w:rsidP="00690941">
            <w:pPr>
              <w:tabs>
                <w:tab w:val="left" w:pos="2443"/>
                <w:tab w:val="left" w:pos="2868"/>
              </w:tabs>
              <w:spacing w:after="120" w:line="240" w:lineRule="auto"/>
              <w:jc w:val="both"/>
              <w:rPr>
                <w:rFonts w:ascii="Times New Roman" w:hAnsi="Times New Roman"/>
                <w:sz w:val="21"/>
                <w:szCs w:val="21"/>
                <w:lang w:eastAsia="ar-SA"/>
              </w:rPr>
            </w:pPr>
          </w:p>
          <w:p w14:paraId="2AC2267F" w14:textId="25F52103" w:rsidR="00C23175" w:rsidRPr="00EC4267" w:rsidRDefault="00C23175" w:rsidP="00DA2740">
            <w:pPr>
              <w:tabs>
                <w:tab w:val="left" w:pos="2443"/>
                <w:tab w:val="left" w:pos="2868"/>
              </w:tabs>
              <w:spacing w:after="120" w:line="240" w:lineRule="auto"/>
              <w:jc w:val="both"/>
              <w:rPr>
                <w:rFonts w:ascii="Times New Roman" w:hAnsi="Times New Roman"/>
                <w:sz w:val="21"/>
                <w:szCs w:val="21"/>
                <w:lang w:eastAsia="ar-SA"/>
              </w:rPr>
            </w:pPr>
            <w:r w:rsidRPr="00BB1007">
              <w:rPr>
                <w:rFonts w:ascii="Times New Roman" w:hAnsi="Times New Roman"/>
                <w:sz w:val="21"/>
                <w:szCs w:val="21"/>
                <w:lang w:eastAsia="ar-SA"/>
              </w:rPr>
              <w:t xml:space="preserve">Дата </w:t>
            </w:r>
            <w:r w:rsidR="00BB1007" w:rsidRPr="00BB1007">
              <w:rPr>
                <w:rFonts w:ascii="Times New Roman" w:hAnsi="Times New Roman"/>
                <w:sz w:val="21"/>
                <w:szCs w:val="21"/>
              </w:rPr>
              <w:t>«</w:t>
            </w:r>
            <w:r w:rsidR="00DA2740">
              <w:rPr>
                <w:rFonts w:ascii="Times New Roman" w:hAnsi="Times New Roman"/>
                <w:sz w:val="21"/>
                <w:szCs w:val="21"/>
                <w:lang w:eastAsia="ar-SA"/>
              </w:rPr>
              <w:t>10</w:t>
            </w:r>
            <w:r w:rsidR="00BB1007" w:rsidRPr="00BB1007">
              <w:rPr>
                <w:rFonts w:ascii="Times New Roman" w:hAnsi="Times New Roman"/>
                <w:sz w:val="21"/>
                <w:szCs w:val="21"/>
              </w:rPr>
              <w:t xml:space="preserve">» </w:t>
            </w:r>
            <w:r w:rsidR="00DA2740">
              <w:rPr>
                <w:rFonts w:ascii="Times New Roman" w:hAnsi="Times New Roman"/>
                <w:sz w:val="21"/>
                <w:szCs w:val="21"/>
              </w:rPr>
              <w:t>ноября</w:t>
            </w:r>
            <w:r w:rsidR="00DA2740" w:rsidRPr="00BB1007">
              <w:rPr>
                <w:rFonts w:ascii="Times New Roman" w:hAnsi="Times New Roman"/>
                <w:sz w:val="21"/>
                <w:szCs w:val="21"/>
              </w:rPr>
              <w:t xml:space="preserve"> </w:t>
            </w:r>
            <w:r w:rsidRPr="00BB1007">
              <w:rPr>
                <w:rFonts w:ascii="Times New Roman" w:hAnsi="Times New Roman"/>
                <w:sz w:val="21"/>
                <w:szCs w:val="21"/>
                <w:lang w:eastAsia="ar-SA"/>
              </w:rPr>
              <w:t>2020 г.</w:t>
            </w:r>
            <w:r w:rsidRPr="00EC4267">
              <w:rPr>
                <w:rFonts w:ascii="Times New Roman" w:hAnsi="Times New Roman"/>
                <w:sz w:val="21"/>
                <w:szCs w:val="21"/>
                <w:lang w:eastAsia="ar-SA"/>
              </w:rPr>
              <w:t xml:space="preserve"> </w:t>
            </w:r>
          </w:p>
        </w:tc>
        <w:tc>
          <w:tcPr>
            <w:tcW w:w="5020" w:type="dxa"/>
          </w:tcPr>
          <w:p w14:paraId="754B9E71"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710A39C0"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30567FC0"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016FAC1D"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342A9353"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6062B93C"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46690F39"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p>
          <w:p w14:paraId="4779C663"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r w:rsidRPr="00EC4267">
              <w:rPr>
                <w:rFonts w:ascii="Times New Roman" w:hAnsi="Times New Roman"/>
                <w:bCs/>
                <w:iCs/>
                <w:sz w:val="21"/>
                <w:szCs w:val="21"/>
              </w:rPr>
              <w:t>В.Ю. Балабановский</w:t>
            </w:r>
          </w:p>
          <w:p w14:paraId="25BCA526"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r w:rsidRPr="00EC4267">
              <w:rPr>
                <w:rFonts w:ascii="Times New Roman" w:hAnsi="Times New Roman"/>
                <w:bCs/>
                <w:iCs/>
                <w:sz w:val="21"/>
                <w:szCs w:val="21"/>
              </w:rPr>
              <w:t>__________________________</w:t>
            </w:r>
          </w:p>
          <w:p w14:paraId="51186CD5" w14:textId="77777777" w:rsidR="00C23175" w:rsidRPr="00EC4267" w:rsidRDefault="00C23175" w:rsidP="00690941">
            <w:pPr>
              <w:tabs>
                <w:tab w:val="left" w:pos="2443"/>
                <w:tab w:val="left" w:pos="2868"/>
              </w:tabs>
              <w:spacing w:after="120"/>
              <w:jc w:val="both"/>
              <w:rPr>
                <w:rFonts w:ascii="Times New Roman" w:hAnsi="Times New Roman"/>
                <w:bCs/>
                <w:iCs/>
                <w:sz w:val="21"/>
                <w:szCs w:val="21"/>
              </w:rPr>
            </w:pPr>
            <w:r w:rsidRPr="00EC4267">
              <w:rPr>
                <w:rFonts w:ascii="Times New Roman" w:hAnsi="Times New Roman"/>
                <w:bCs/>
                <w:iCs/>
                <w:sz w:val="21"/>
                <w:szCs w:val="21"/>
              </w:rPr>
              <w:t>М.П.</w:t>
            </w:r>
          </w:p>
        </w:tc>
      </w:tr>
    </w:tbl>
    <w:p w14:paraId="6A25F47E" w14:textId="2A2BC1A5" w:rsidR="00C23175" w:rsidRPr="00EC4267" w:rsidRDefault="00C23175" w:rsidP="00690941">
      <w:pPr>
        <w:widowControl w:val="0"/>
        <w:autoSpaceDE w:val="0"/>
        <w:autoSpaceDN w:val="0"/>
        <w:adjustRightInd w:val="0"/>
        <w:spacing w:after="120" w:line="240" w:lineRule="auto"/>
        <w:jc w:val="both"/>
        <w:rPr>
          <w:rFonts w:ascii="Times New Roman" w:hAnsi="Times New Roman"/>
          <w:b/>
          <w:bCs/>
          <w:sz w:val="21"/>
          <w:szCs w:val="21"/>
        </w:rPr>
      </w:pPr>
    </w:p>
    <w:p w14:paraId="6BB09CD9" w14:textId="165F55FC" w:rsidR="004E78C0" w:rsidRPr="00EC4267" w:rsidRDefault="004E78C0" w:rsidP="004E78C0">
      <w:pPr>
        <w:widowControl w:val="0"/>
        <w:autoSpaceDE w:val="0"/>
        <w:autoSpaceDN w:val="0"/>
        <w:adjustRightInd w:val="0"/>
        <w:spacing w:after="120" w:line="240" w:lineRule="auto"/>
        <w:ind w:left="-142"/>
        <w:jc w:val="both"/>
        <w:rPr>
          <w:rFonts w:ascii="Times New Roman" w:hAnsi="Times New Roman"/>
          <w:b/>
          <w:bCs/>
          <w:sz w:val="21"/>
          <w:szCs w:val="21"/>
        </w:rPr>
      </w:pPr>
      <w:r w:rsidRPr="00EC4267">
        <w:rPr>
          <w:rFonts w:ascii="Times New Roman" w:eastAsia="SimSun" w:hAnsi="Times New Roman"/>
          <w:sz w:val="21"/>
          <w:szCs w:val="21"/>
          <w:lang w:eastAsia="ar-SA"/>
        </w:rPr>
        <w:t>Исполнение обязательств по облигациям настоящего выпуска обеспечивается залогом денежных требований в соответствии с условиями, указанными в настоящем решении о выпуске ценных бумаг. Залогодателем является эмитент</w:t>
      </w:r>
    </w:p>
    <w:p w14:paraId="4A1228A7" w14:textId="7D34D2C5" w:rsidR="00690941" w:rsidRPr="00EC4267" w:rsidRDefault="00FC3A84" w:rsidP="003C7000">
      <w:pPr>
        <w:spacing w:after="120" w:line="240" w:lineRule="auto"/>
        <w:jc w:val="both"/>
        <w:rPr>
          <w:rFonts w:ascii="Times New Roman" w:hAnsi="Times New Roman"/>
          <w:b/>
          <w:sz w:val="24"/>
          <w:szCs w:val="24"/>
        </w:rPr>
      </w:pPr>
      <w:r w:rsidRPr="00EC4267">
        <w:rPr>
          <w:rFonts w:ascii="Times New Roman" w:eastAsia="Times New Roman" w:hAnsi="Times New Roman"/>
          <w:sz w:val="24"/>
          <w:szCs w:val="24"/>
          <w:lang w:eastAsia="ru-RU"/>
        </w:rPr>
        <w:br w:type="page"/>
      </w:r>
      <w:r w:rsidR="00690941" w:rsidRPr="00EC4267">
        <w:rPr>
          <w:rFonts w:ascii="Times New Roman" w:hAnsi="Times New Roman"/>
          <w:b/>
          <w:sz w:val="24"/>
          <w:szCs w:val="24"/>
        </w:rPr>
        <w:lastRenderedPageBreak/>
        <w:t xml:space="preserve">Если иное прямо не предусмотрено в настоящем решении о выпуске ценных бумаг, термины и определения, указанные в настоящем пункте, имеют следующие значения </w:t>
      </w:r>
    </w:p>
    <w:p w14:paraId="5C866EF5" w14:textId="6957A774" w:rsidR="009418AA" w:rsidRPr="00EC4267" w:rsidRDefault="009418AA" w:rsidP="009418AA">
      <w:pPr>
        <w:widowControl w:val="0"/>
        <w:overflowPunct w:val="0"/>
        <w:adjustRightInd w:val="0"/>
        <w:spacing w:after="120"/>
        <w:jc w:val="both"/>
        <w:rPr>
          <w:rFonts w:ascii="Times New Roman" w:eastAsia="Times New Roman" w:hAnsi="Times New Roman"/>
          <w:b/>
          <w:sz w:val="21"/>
          <w:szCs w:val="21"/>
          <w:lang w:eastAsia="ru-RU"/>
        </w:rPr>
      </w:pPr>
      <w:r w:rsidRPr="00EC4267">
        <w:rPr>
          <w:rFonts w:ascii="Times New Roman" w:eastAsia="Times New Roman" w:hAnsi="Times New Roman"/>
          <w:b/>
          <w:sz w:val="21"/>
          <w:szCs w:val="21"/>
          <w:lang w:eastAsia="ru-RU"/>
        </w:rPr>
        <w:t xml:space="preserve">ГК РФ – </w:t>
      </w:r>
      <w:r w:rsidRPr="00EC4267">
        <w:rPr>
          <w:rFonts w:ascii="Times New Roman" w:eastAsia="Times New Roman" w:hAnsi="Times New Roman"/>
          <w:sz w:val="21"/>
          <w:szCs w:val="21"/>
          <w:lang w:eastAsia="ru-RU"/>
        </w:rPr>
        <w:t>Гражданский кодекс Российской Федерации.</w:t>
      </w:r>
    </w:p>
    <w:p w14:paraId="6BB8F780" w14:textId="66EAE600" w:rsidR="002D7418" w:rsidRPr="00EC4267" w:rsidRDefault="002D7418" w:rsidP="00690941">
      <w:pPr>
        <w:widowControl w:val="0"/>
        <w:overflowPunct w:val="0"/>
        <w:adjustRightInd w:val="0"/>
        <w:spacing w:after="120"/>
        <w:jc w:val="both"/>
        <w:rPr>
          <w:b/>
          <w:sz w:val="21"/>
          <w:szCs w:val="21"/>
        </w:rPr>
      </w:pPr>
      <w:r w:rsidRPr="00EC4267">
        <w:rPr>
          <w:rFonts w:ascii="Times New Roman" w:eastAsia="Times New Roman" w:hAnsi="Times New Roman"/>
          <w:b/>
          <w:sz w:val="21"/>
          <w:szCs w:val="21"/>
          <w:lang w:eastAsia="ru-RU"/>
        </w:rPr>
        <w:t>Закон о РЦБ</w:t>
      </w:r>
      <w:r w:rsidRPr="00EC4267">
        <w:rPr>
          <w:b/>
          <w:sz w:val="21"/>
          <w:szCs w:val="21"/>
        </w:rPr>
        <w:t xml:space="preserve"> </w:t>
      </w:r>
      <w:r w:rsidRPr="00EC4267">
        <w:rPr>
          <w:rFonts w:ascii="Times New Roman" w:eastAsia="Times New Roman" w:hAnsi="Times New Roman"/>
          <w:sz w:val="21"/>
          <w:szCs w:val="21"/>
          <w:lang w:eastAsia="ru-RU"/>
        </w:rPr>
        <w:t>– Федеральный закон от 22.04.1996 № 39-ФЗ «О рынке ценных бумаг».</w:t>
      </w:r>
    </w:p>
    <w:p w14:paraId="31FBE38F" w14:textId="2C18F207" w:rsidR="002D7418" w:rsidRPr="00EC4267" w:rsidRDefault="002D7418" w:rsidP="00690941">
      <w:pPr>
        <w:widowControl w:val="0"/>
        <w:overflowPunct w:val="0"/>
        <w:autoSpaceDE w:val="0"/>
        <w:autoSpaceDN w:val="0"/>
        <w:adjustRightInd w:val="0"/>
        <w:spacing w:after="120" w:line="240" w:lineRule="auto"/>
        <w:jc w:val="both"/>
        <w:rPr>
          <w:rFonts w:ascii="Times New Roman" w:eastAsia="Times New Roman" w:hAnsi="Times New Roman"/>
          <w:sz w:val="21"/>
          <w:szCs w:val="21"/>
          <w:lang w:eastAsia="ru-RU"/>
        </w:rPr>
      </w:pPr>
      <w:r w:rsidRPr="00EC4267">
        <w:rPr>
          <w:rFonts w:ascii="Times New Roman" w:eastAsia="Times New Roman" w:hAnsi="Times New Roman"/>
          <w:b/>
          <w:sz w:val="21"/>
          <w:szCs w:val="21"/>
          <w:lang w:eastAsia="ru-RU"/>
        </w:rPr>
        <w:t>Облигации</w:t>
      </w:r>
      <w:r w:rsidR="00690941" w:rsidRPr="00EC4267">
        <w:rPr>
          <w:rFonts w:ascii="Times New Roman" w:eastAsia="Times New Roman" w:hAnsi="Times New Roman"/>
          <w:b/>
          <w:sz w:val="21"/>
          <w:szCs w:val="21"/>
          <w:lang w:eastAsia="ru-RU"/>
        </w:rPr>
        <w:t xml:space="preserve"> / Облигации класса «А»</w:t>
      </w:r>
      <w:r w:rsidRPr="00EC4267">
        <w:rPr>
          <w:rFonts w:ascii="Times New Roman" w:eastAsia="Times New Roman" w:hAnsi="Times New Roman"/>
          <w:b/>
          <w:sz w:val="21"/>
          <w:szCs w:val="21"/>
          <w:lang w:eastAsia="ru-RU"/>
        </w:rPr>
        <w:t xml:space="preserve"> - </w:t>
      </w:r>
      <w:r w:rsidRPr="00EC4267">
        <w:rPr>
          <w:rFonts w:ascii="Times New Roman" w:eastAsia="Times New Roman" w:hAnsi="Times New Roman"/>
          <w:sz w:val="21"/>
          <w:szCs w:val="21"/>
          <w:lang w:eastAsia="ru-RU"/>
        </w:rPr>
        <w:t>облигации, размещаемые в рамках настоящего выпуска.</w:t>
      </w:r>
    </w:p>
    <w:p w14:paraId="5409AF6A" w14:textId="593753F3" w:rsidR="00690941" w:rsidRPr="00EC4267" w:rsidRDefault="00690941" w:rsidP="00690941">
      <w:pPr>
        <w:widowControl w:val="0"/>
        <w:overflowPunct w:val="0"/>
        <w:autoSpaceDE w:val="0"/>
        <w:autoSpaceDN w:val="0"/>
        <w:adjustRightInd w:val="0"/>
        <w:spacing w:after="120" w:line="240" w:lineRule="auto"/>
        <w:jc w:val="both"/>
        <w:rPr>
          <w:rFonts w:ascii="Times New Roman" w:eastAsia="Times New Roman" w:hAnsi="Times New Roman"/>
          <w:b/>
          <w:sz w:val="21"/>
          <w:szCs w:val="21"/>
          <w:lang w:eastAsia="ru-RU"/>
        </w:rPr>
      </w:pPr>
      <w:r w:rsidRPr="00EC4267">
        <w:rPr>
          <w:rFonts w:ascii="Times New Roman" w:eastAsia="Times New Roman" w:hAnsi="Times New Roman"/>
          <w:b/>
          <w:sz w:val="21"/>
          <w:szCs w:val="21"/>
          <w:lang w:eastAsia="ru-RU"/>
        </w:rPr>
        <w:t xml:space="preserve">Облигации класса «Б» </w:t>
      </w:r>
      <w:r w:rsidR="009418AA" w:rsidRPr="00EC4267">
        <w:rPr>
          <w:rFonts w:ascii="Times New Roman" w:hAnsi="Times New Roman"/>
          <w:sz w:val="21"/>
          <w:szCs w:val="21"/>
        </w:rPr>
        <w:t>–</w:t>
      </w:r>
      <w:r w:rsidRPr="00EC4267">
        <w:rPr>
          <w:rFonts w:ascii="Times New Roman" w:eastAsia="Times New Roman" w:hAnsi="Times New Roman"/>
          <w:b/>
          <w:sz w:val="21"/>
          <w:szCs w:val="21"/>
          <w:lang w:eastAsia="ru-RU"/>
        </w:rPr>
        <w:t xml:space="preserve"> </w:t>
      </w:r>
      <w:r w:rsidR="00BA6FDA" w:rsidRPr="00EC4267">
        <w:rPr>
          <w:rFonts w:ascii="Times New Roman" w:eastAsia="Times New Roman" w:hAnsi="Times New Roman"/>
          <w:sz w:val="21"/>
          <w:szCs w:val="21"/>
          <w:lang w:eastAsia="ru-RU"/>
        </w:rPr>
        <w:t xml:space="preserve">бездокументарные облигации Эмитента с залоговым обеспечением класса «Б», обязательства </w:t>
      </w:r>
      <w:r w:rsidR="00550D25" w:rsidRPr="00EC4267">
        <w:rPr>
          <w:rFonts w:ascii="Times New Roman" w:hAnsi="Times New Roman"/>
          <w:sz w:val="21"/>
          <w:szCs w:val="21"/>
        </w:rPr>
        <w:t>с наступившим сроком исполнения по которым осуществляются только после исполнения обязательств с наступившим сроком исполнения по Облигациям класса «А»</w:t>
      </w:r>
      <w:r w:rsidR="00BA6FDA" w:rsidRPr="00EC4267">
        <w:rPr>
          <w:rFonts w:ascii="Times New Roman" w:eastAsia="Times New Roman" w:hAnsi="Times New Roman"/>
          <w:sz w:val="21"/>
          <w:szCs w:val="21"/>
          <w:lang w:eastAsia="ru-RU"/>
        </w:rPr>
        <w:t>.</w:t>
      </w:r>
    </w:p>
    <w:p w14:paraId="2755BABE" w14:textId="77777777" w:rsidR="002D7418" w:rsidRPr="00EC4267" w:rsidRDefault="002D7418" w:rsidP="00690941">
      <w:pPr>
        <w:widowControl w:val="0"/>
        <w:overflowPunct w:val="0"/>
        <w:autoSpaceDE w:val="0"/>
        <w:autoSpaceDN w:val="0"/>
        <w:adjustRightInd w:val="0"/>
        <w:spacing w:after="120" w:line="240" w:lineRule="auto"/>
        <w:jc w:val="both"/>
        <w:rPr>
          <w:rFonts w:ascii="Times New Roman" w:hAnsi="Times New Roman"/>
          <w:bCs/>
          <w:sz w:val="21"/>
          <w:szCs w:val="21"/>
        </w:rPr>
      </w:pPr>
      <w:r w:rsidRPr="00EC4267">
        <w:rPr>
          <w:rFonts w:ascii="Times New Roman" w:eastAsia="Times New Roman" w:hAnsi="Times New Roman"/>
          <w:b/>
          <w:sz w:val="21"/>
          <w:szCs w:val="21"/>
          <w:lang w:eastAsia="ru-RU"/>
        </w:rPr>
        <w:t xml:space="preserve">Решение о </w:t>
      </w:r>
      <w:r w:rsidRPr="00EC4267">
        <w:rPr>
          <w:rFonts w:ascii="Times New Roman" w:hAnsi="Times New Roman"/>
          <w:b/>
          <w:bCs/>
          <w:sz w:val="21"/>
          <w:szCs w:val="21"/>
        </w:rPr>
        <w:t>выпуске</w:t>
      </w:r>
      <w:r w:rsidRPr="00EC4267">
        <w:rPr>
          <w:rFonts w:ascii="Times New Roman" w:hAnsi="Times New Roman"/>
          <w:bCs/>
          <w:sz w:val="21"/>
          <w:szCs w:val="21"/>
        </w:rPr>
        <w:t xml:space="preserve"> – настоящее решение о выпуске Облигаций.</w:t>
      </w:r>
    </w:p>
    <w:p w14:paraId="0DDE2562" w14:textId="458FC57D" w:rsidR="002D7418" w:rsidRPr="00EC4267" w:rsidRDefault="002D7418" w:rsidP="00690941">
      <w:pPr>
        <w:widowControl w:val="0"/>
        <w:overflowPunct w:val="0"/>
        <w:autoSpaceDE w:val="0"/>
        <w:autoSpaceDN w:val="0"/>
        <w:adjustRightInd w:val="0"/>
        <w:spacing w:after="120" w:line="240" w:lineRule="auto"/>
        <w:jc w:val="both"/>
        <w:rPr>
          <w:rFonts w:ascii="Times New Roman" w:hAnsi="Times New Roman"/>
          <w:sz w:val="21"/>
          <w:szCs w:val="21"/>
          <w:lang w:eastAsia="ru-RU"/>
        </w:rPr>
      </w:pPr>
      <w:r w:rsidRPr="00EC4267">
        <w:rPr>
          <w:rFonts w:ascii="Times New Roman" w:eastAsia="Times New Roman" w:hAnsi="Times New Roman"/>
          <w:b/>
          <w:sz w:val="21"/>
          <w:szCs w:val="21"/>
          <w:lang w:eastAsia="ru-RU"/>
        </w:rPr>
        <w:t>Эмитент</w:t>
      </w:r>
      <w:r w:rsidRPr="00EC4267">
        <w:rPr>
          <w:rFonts w:ascii="Times New Roman" w:hAnsi="Times New Roman"/>
          <w:bCs/>
          <w:sz w:val="21"/>
          <w:szCs w:val="21"/>
        </w:rPr>
        <w:t xml:space="preserve"> – Общество с ограниченной</w:t>
      </w:r>
      <w:r w:rsidRPr="00EC4267">
        <w:rPr>
          <w:rFonts w:ascii="Times New Roman" w:hAnsi="Times New Roman"/>
          <w:sz w:val="21"/>
          <w:szCs w:val="21"/>
          <w:lang w:eastAsia="ru-RU"/>
        </w:rPr>
        <w:t xml:space="preserve"> ответственностью «</w:t>
      </w:r>
      <w:r w:rsidR="00690941" w:rsidRPr="00EC4267">
        <w:rPr>
          <w:rFonts w:ascii="Times New Roman" w:hAnsi="Times New Roman"/>
          <w:sz w:val="21"/>
          <w:szCs w:val="21"/>
        </w:rPr>
        <w:t>Специализированное финансовое общество Т-Финанс</w:t>
      </w:r>
      <w:r w:rsidRPr="00EC4267">
        <w:rPr>
          <w:rFonts w:ascii="Times New Roman" w:hAnsi="Times New Roman"/>
          <w:sz w:val="21"/>
          <w:szCs w:val="21"/>
          <w:lang w:eastAsia="ru-RU"/>
        </w:rPr>
        <w:t>»</w:t>
      </w:r>
      <w:r w:rsidR="00550D25" w:rsidRPr="00EC4267">
        <w:rPr>
          <w:rFonts w:ascii="Times New Roman" w:hAnsi="Times New Roman"/>
          <w:sz w:val="21"/>
          <w:szCs w:val="21"/>
          <w:lang w:eastAsia="ru-RU"/>
        </w:rPr>
        <w:t xml:space="preserve"> (ОГРН: 1207700154420)</w:t>
      </w:r>
      <w:r w:rsidRPr="00EC4267">
        <w:rPr>
          <w:rFonts w:ascii="Times New Roman" w:hAnsi="Times New Roman"/>
          <w:sz w:val="21"/>
          <w:szCs w:val="21"/>
          <w:lang w:eastAsia="ru-RU"/>
        </w:rPr>
        <w:t>.</w:t>
      </w:r>
    </w:p>
    <w:p w14:paraId="46E46473" w14:textId="122FF07A" w:rsidR="00690941" w:rsidRPr="00EC4267" w:rsidRDefault="00690941" w:rsidP="00690941">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Кредитные договоры</w:t>
      </w:r>
      <w:r w:rsidRPr="00EC4267">
        <w:rPr>
          <w:rFonts w:ascii="Times New Roman" w:hAnsi="Times New Roman"/>
          <w:sz w:val="21"/>
          <w:szCs w:val="21"/>
        </w:rPr>
        <w:t xml:space="preserve"> </w:t>
      </w:r>
      <w:r w:rsidR="00143C66" w:rsidRPr="00EC4267">
        <w:rPr>
          <w:rFonts w:ascii="Times New Roman" w:hAnsi="Times New Roman"/>
          <w:bCs/>
          <w:sz w:val="21"/>
          <w:szCs w:val="21"/>
        </w:rPr>
        <w:t>–</w:t>
      </w:r>
      <w:r w:rsidRPr="00EC4267">
        <w:rPr>
          <w:rFonts w:ascii="Times New Roman" w:hAnsi="Times New Roman"/>
          <w:sz w:val="21"/>
          <w:szCs w:val="21"/>
        </w:rPr>
        <w:t xml:space="preserve"> означает договоры, права требования</w:t>
      </w:r>
      <w:r w:rsidR="00D90B5F" w:rsidRPr="00EC4267">
        <w:rPr>
          <w:rFonts w:ascii="Times New Roman" w:hAnsi="Times New Roman"/>
          <w:sz w:val="21"/>
          <w:szCs w:val="21"/>
        </w:rPr>
        <w:t>,</w:t>
      </w:r>
      <w:r w:rsidRPr="00EC4267">
        <w:rPr>
          <w:rFonts w:ascii="Times New Roman" w:hAnsi="Times New Roman"/>
          <w:sz w:val="21"/>
          <w:szCs w:val="21"/>
        </w:rPr>
        <w:t xml:space="preserve"> по которым приобретаются Эмитентом совокупно в составе Портфеля. </w:t>
      </w:r>
    </w:p>
    <w:p w14:paraId="2934ED0F" w14:textId="0945F801" w:rsidR="00044955" w:rsidRPr="00EC4267" w:rsidRDefault="00044955" w:rsidP="00044955">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Лента новостей</w:t>
      </w:r>
      <w:r w:rsidR="00230D0C" w:rsidRPr="00EC4267">
        <w:rPr>
          <w:rFonts w:ascii="Times New Roman" w:hAnsi="Times New Roman"/>
          <w:b/>
          <w:sz w:val="21"/>
          <w:szCs w:val="21"/>
        </w:rPr>
        <w:t xml:space="preserve"> </w:t>
      </w:r>
      <w:r w:rsidRPr="00EC4267">
        <w:rPr>
          <w:rFonts w:ascii="Times New Roman" w:hAnsi="Times New Roman"/>
          <w:sz w:val="21"/>
          <w:szCs w:val="21"/>
        </w:rPr>
        <w:t xml:space="preserve">– </w:t>
      </w:r>
      <w:r w:rsidR="009B046D" w:rsidRPr="00EC4267">
        <w:rPr>
          <w:rFonts w:ascii="Times New Roman" w:hAnsi="Times New Roman"/>
          <w:sz w:val="21"/>
          <w:szCs w:val="21"/>
        </w:rPr>
        <w:t>информационный ресурс, обновляемый в режиме реального времени и предоставляемый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w:t>
      </w:r>
      <w:r w:rsidRPr="00EC4267">
        <w:rPr>
          <w:rFonts w:ascii="Times New Roman" w:hAnsi="Times New Roman"/>
          <w:sz w:val="21"/>
          <w:szCs w:val="21"/>
        </w:rPr>
        <w:t>.</w:t>
      </w:r>
    </w:p>
    <w:p w14:paraId="233DE44F" w14:textId="500CCBA8" w:rsidR="00175A33" w:rsidRPr="00EC4267" w:rsidRDefault="00175A33" w:rsidP="00044955">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Непогашенная часть номинальной стоимости Облигаций</w:t>
      </w:r>
      <w:r w:rsidRPr="00EC4267">
        <w:rPr>
          <w:rFonts w:ascii="Times New Roman" w:hAnsi="Times New Roman"/>
          <w:sz w:val="21"/>
          <w:szCs w:val="21"/>
        </w:rPr>
        <w:t xml:space="preserve"> – разница между номинальной стоимостью одной Облигации класса «А» и ее частью, погашенной при частичном погашении Облигаций.</w:t>
      </w:r>
    </w:p>
    <w:p w14:paraId="44ECDB44" w14:textId="5C5CDE3C" w:rsidR="00044955" w:rsidRPr="00EC4267" w:rsidRDefault="009B046D" w:rsidP="009B046D">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 xml:space="preserve">Страница в сети Интернет </w:t>
      </w:r>
      <w:r w:rsidRPr="00EC4267">
        <w:rPr>
          <w:rFonts w:ascii="Times New Roman" w:hAnsi="Times New Roman"/>
          <w:sz w:val="21"/>
          <w:szCs w:val="21"/>
        </w:rPr>
        <w:t>– страница в сети «Интернет», предоставленная Эмитенту каким-либо информационным агентством, уполномоченным в соответствии с законодательством Российской Федерации на проведение действий по раскрытию информации на рынке ценных бумаг.</w:t>
      </w:r>
      <w:r w:rsidR="006F3E70" w:rsidRPr="00EC4267">
        <w:rPr>
          <w:rFonts w:ascii="Times New Roman" w:hAnsi="Times New Roman"/>
          <w:sz w:val="21"/>
          <w:szCs w:val="21"/>
        </w:rPr>
        <w:t xml:space="preserve"> Адрес страницы в сети «Интернет», используемой Эмитентом для раскрытия информации будет раскрыт в составе документа, содержащего условия размещения Облигаций.</w:t>
      </w:r>
    </w:p>
    <w:p w14:paraId="13F7C365" w14:textId="78C79312" w:rsidR="00690941" w:rsidRPr="00EC4267" w:rsidRDefault="00690941" w:rsidP="00690941">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Основная сумма долга</w:t>
      </w:r>
      <w:r w:rsidRPr="00EC4267">
        <w:rPr>
          <w:rFonts w:ascii="Times New Roman" w:hAnsi="Times New Roman"/>
          <w:sz w:val="21"/>
          <w:szCs w:val="21"/>
        </w:rPr>
        <w:t xml:space="preserve"> </w:t>
      </w:r>
      <w:r w:rsidR="009B046D" w:rsidRPr="00EC4267">
        <w:rPr>
          <w:rFonts w:ascii="Times New Roman" w:hAnsi="Times New Roman"/>
          <w:sz w:val="21"/>
          <w:szCs w:val="21"/>
        </w:rPr>
        <w:t>–</w:t>
      </w:r>
      <w:r w:rsidRPr="00EC4267">
        <w:rPr>
          <w:rFonts w:ascii="Times New Roman" w:hAnsi="Times New Roman"/>
          <w:sz w:val="21"/>
          <w:szCs w:val="21"/>
        </w:rPr>
        <w:t xml:space="preserve"> означает общую сумму непогашенного основного дол</w:t>
      </w:r>
      <w:r w:rsidR="00EA0D4D" w:rsidRPr="00EC4267">
        <w:rPr>
          <w:rFonts w:ascii="Times New Roman" w:hAnsi="Times New Roman"/>
          <w:sz w:val="21"/>
          <w:szCs w:val="21"/>
        </w:rPr>
        <w:t>га по всем Кредитным договорам.</w:t>
      </w:r>
    </w:p>
    <w:p w14:paraId="75CE2E22" w14:textId="77777777" w:rsidR="00A567DC" w:rsidRPr="00EC4267" w:rsidRDefault="00A567DC" w:rsidP="00A567DC">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Оригинатор</w:t>
      </w:r>
      <w:r w:rsidRPr="00EC4267">
        <w:rPr>
          <w:rFonts w:ascii="Times New Roman" w:hAnsi="Times New Roman"/>
          <w:bCs/>
          <w:sz w:val="21"/>
          <w:szCs w:val="21"/>
        </w:rPr>
        <w:t xml:space="preserve"> – </w:t>
      </w:r>
      <w:r w:rsidRPr="00EC4267">
        <w:rPr>
          <w:rFonts w:ascii="Times New Roman" w:hAnsi="Times New Roman"/>
          <w:sz w:val="21"/>
          <w:szCs w:val="21"/>
        </w:rPr>
        <w:t>первоначальный и (или) последующий кредитор по обязательствам, денежные требования по которым являются предметом залога по Облигациям – Акционерное общество «Финансовое Агентство по Сбору Платежей» (ОГРН: 1047796582305).</w:t>
      </w:r>
    </w:p>
    <w:p w14:paraId="7EB22EAB" w14:textId="313C7481" w:rsidR="00BA6FDA" w:rsidRPr="00EC4267" w:rsidRDefault="00BA6FDA" w:rsidP="00690941">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Права (требования)</w:t>
      </w:r>
      <w:r w:rsidRPr="00EC4267">
        <w:rPr>
          <w:rFonts w:ascii="Times New Roman" w:hAnsi="Times New Roman"/>
          <w:sz w:val="21"/>
          <w:szCs w:val="21"/>
        </w:rPr>
        <w:t xml:space="preserve"> – уступленные и принадлежащие Эмитенту имущественные права требовать от заемщиков по Кредитным договорам уплаты денежных средств, приобретенные Эмитентом по договору уступки</w:t>
      </w:r>
      <w:r w:rsidR="00766CA0" w:rsidRPr="00EC4267">
        <w:rPr>
          <w:rFonts w:ascii="Times New Roman" w:hAnsi="Times New Roman"/>
          <w:sz w:val="21"/>
          <w:szCs w:val="21"/>
        </w:rPr>
        <w:t>, соответствующие квалификационным критериям</w:t>
      </w:r>
      <w:r w:rsidRPr="00EC4267">
        <w:rPr>
          <w:rFonts w:ascii="Times New Roman" w:hAnsi="Times New Roman"/>
          <w:sz w:val="21"/>
          <w:szCs w:val="21"/>
        </w:rPr>
        <w:t xml:space="preserve">, </w:t>
      </w:r>
      <w:r w:rsidR="00766CA0" w:rsidRPr="00EC4267">
        <w:rPr>
          <w:rFonts w:ascii="Times New Roman" w:hAnsi="Times New Roman"/>
          <w:sz w:val="21"/>
          <w:szCs w:val="21"/>
        </w:rPr>
        <w:t>указанных</w:t>
      </w:r>
      <w:r w:rsidRPr="00EC4267">
        <w:rPr>
          <w:rFonts w:ascii="Times New Roman" w:hAnsi="Times New Roman"/>
          <w:sz w:val="21"/>
          <w:szCs w:val="21"/>
        </w:rPr>
        <w:t xml:space="preserve"> в </w:t>
      </w:r>
      <w:r w:rsidR="00EA0D4D" w:rsidRPr="00EC4267">
        <w:rPr>
          <w:rFonts w:ascii="Times New Roman" w:hAnsi="Times New Roman"/>
          <w:sz w:val="21"/>
          <w:szCs w:val="21"/>
        </w:rPr>
        <w:t>разделе (vii) пп. м) п. 7.3.1 Решения о выпуске</w:t>
      </w:r>
      <w:r w:rsidRPr="00EC4267">
        <w:rPr>
          <w:rFonts w:ascii="Times New Roman" w:hAnsi="Times New Roman"/>
          <w:sz w:val="21"/>
          <w:szCs w:val="21"/>
        </w:rPr>
        <w:t>.</w:t>
      </w:r>
    </w:p>
    <w:p w14:paraId="2C0E5550" w14:textId="4F134173" w:rsidR="00690941" w:rsidRPr="00EC4267" w:rsidRDefault="00690941" w:rsidP="00690941">
      <w:pPr>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Портфель</w:t>
      </w:r>
      <w:r w:rsidR="00230D0C" w:rsidRPr="00EC4267">
        <w:rPr>
          <w:rFonts w:ascii="Times New Roman" w:hAnsi="Times New Roman"/>
          <w:b/>
          <w:sz w:val="21"/>
          <w:szCs w:val="21"/>
        </w:rPr>
        <w:t xml:space="preserve"> </w:t>
      </w:r>
      <w:r w:rsidR="00143C66" w:rsidRPr="00EC4267">
        <w:rPr>
          <w:rFonts w:ascii="Times New Roman" w:hAnsi="Times New Roman"/>
          <w:bCs/>
          <w:sz w:val="21"/>
          <w:szCs w:val="21"/>
        </w:rPr>
        <w:t>–</w:t>
      </w:r>
      <w:r w:rsidRPr="00EC4267">
        <w:rPr>
          <w:rFonts w:ascii="Times New Roman" w:hAnsi="Times New Roman"/>
          <w:sz w:val="21"/>
          <w:szCs w:val="21"/>
        </w:rPr>
        <w:t xml:space="preserve"> денежные требования по обязательствам, вытекающим из совокупности кредитных договоров, </w:t>
      </w:r>
      <w:r w:rsidR="00D61AC8" w:rsidRPr="00EC4267">
        <w:rPr>
          <w:rFonts w:ascii="Times New Roman" w:hAnsi="Times New Roman"/>
          <w:sz w:val="21"/>
          <w:szCs w:val="21"/>
        </w:rPr>
        <w:t>заключенных между</w:t>
      </w:r>
      <w:r w:rsidRPr="00EC4267">
        <w:rPr>
          <w:rFonts w:ascii="Times New Roman" w:hAnsi="Times New Roman"/>
          <w:sz w:val="21"/>
          <w:szCs w:val="21"/>
        </w:rPr>
        <w:t xml:space="preserve"> физическим</w:t>
      </w:r>
      <w:r w:rsidR="00D61AC8" w:rsidRPr="00EC4267">
        <w:rPr>
          <w:rFonts w:ascii="Times New Roman" w:hAnsi="Times New Roman"/>
          <w:sz w:val="21"/>
          <w:szCs w:val="21"/>
        </w:rPr>
        <w:t>и</w:t>
      </w:r>
      <w:r w:rsidRPr="00EC4267">
        <w:rPr>
          <w:rFonts w:ascii="Times New Roman" w:hAnsi="Times New Roman"/>
          <w:sz w:val="21"/>
          <w:szCs w:val="21"/>
        </w:rPr>
        <w:t xml:space="preserve"> лицам</w:t>
      </w:r>
      <w:r w:rsidR="00D61AC8" w:rsidRPr="00EC4267">
        <w:rPr>
          <w:rFonts w:ascii="Times New Roman" w:hAnsi="Times New Roman"/>
          <w:sz w:val="21"/>
          <w:szCs w:val="21"/>
        </w:rPr>
        <w:t>и</w:t>
      </w:r>
      <w:r w:rsidR="005513AA" w:rsidRPr="00EC4267">
        <w:rPr>
          <w:rFonts w:ascii="Times New Roman" w:hAnsi="Times New Roman"/>
          <w:sz w:val="21"/>
          <w:szCs w:val="21"/>
        </w:rPr>
        <w:t xml:space="preserve"> и</w:t>
      </w:r>
      <w:r w:rsidR="00D15FBA" w:rsidRPr="00EC4267">
        <w:rPr>
          <w:rFonts w:ascii="Times New Roman" w:hAnsi="Times New Roman"/>
          <w:sz w:val="21"/>
          <w:szCs w:val="21"/>
        </w:rPr>
        <w:t xml:space="preserve"> ОАО </w:t>
      </w:r>
      <w:r w:rsidRPr="00EC4267">
        <w:rPr>
          <w:rFonts w:ascii="Times New Roman" w:hAnsi="Times New Roman"/>
          <w:sz w:val="21"/>
          <w:szCs w:val="21"/>
        </w:rPr>
        <w:t xml:space="preserve">Банк </w:t>
      </w:r>
      <w:r w:rsidR="00D15FBA" w:rsidRPr="00EC4267">
        <w:rPr>
          <w:rFonts w:ascii="Times New Roman" w:hAnsi="Times New Roman"/>
          <w:sz w:val="21"/>
          <w:szCs w:val="21"/>
        </w:rPr>
        <w:t>«</w:t>
      </w:r>
      <w:r w:rsidRPr="00EC4267">
        <w:rPr>
          <w:rFonts w:ascii="Times New Roman" w:hAnsi="Times New Roman"/>
          <w:sz w:val="21"/>
          <w:szCs w:val="21"/>
        </w:rPr>
        <w:t>Западный»</w:t>
      </w:r>
      <w:r w:rsidR="00D15FBA" w:rsidRPr="00EC4267">
        <w:rPr>
          <w:rFonts w:ascii="Times New Roman" w:hAnsi="Times New Roman"/>
          <w:sz w:val="21"/>
          <w:szCs w:val="21"/>
        </w:rPr>
        <w:t>, в том числе</w:t>
      </w:r>
      <w:r w:rsidR="00D61AC8" w:rsidRPr="00EC4267">
        <w:rPr>
          <w:rFonts w:ascii="Times New Roman" w:hAnsi="Times New Roman"/>
          <w:sz w:val="21"/>
          <w:szCs w:val="21"/>
        </w:rPr>
        <w:t xml:space="preserve"> денежные требования,</w:t>
      </w:r>
      <w:r w:rsidR="00D15FBA" w:rsidRPr="00EC4267">
        <w:rPr>
          <w:rFonts w:ascii="Times New Roman" w:hAnsi="Times New Roman"/>
          <w:sz w:val="21"/>
          <w:szCs w:val="21"/>
        </w:rPr>
        <w:t xml:space="preserve"> обеспеченные ипотекой и удостоверенные закладными, первоначальным залогодержателем по которым являлся ОАО Банк «Западный»,</w:t>
      </w:r>
      <w:r w:rsidR="00D61AC8" w:rsidRPr="00EC4267">
        <w:rPr>
          <w:rFonts w:ascii="Times New Roman" w:hAnsi="Times New Roman"/>
          <w:sz w:val="21"/>
          <w:szCs w:val="21"/>
        </w:rPr>
        <w:t xml:space="preserve"> </w:t>
      </w:r>
      <w:r w:rsidRPr="00EC4267">
        <w:rPr>
          <w:rFonts w:ascii="Times New Roman" w:hAnsi="Times New Roman"/>
          <w:sz w:val="21"/>
          <w:szCs w:val="21"/>
        </w:rPr>
        <w:t>в</w:t>
      </w:r>
      <w:r w:rsidR="00D61AC8" w:rsidRPr="00EC4267">
        <w:rPr>
          <w:rFonts w:ascii="Times New Roman" w:hAnsi="Times New Roman"/>
          <w:sz w:val="21"/>
          <w:szCs w:val="21"/>
        </w:rPr>
        <w:t xml:space="preserve"> совокупном</w:t>
      </w:r>
      <w:r w:rsidRPr="00EC4267">
        <w:rPr>
          <w:rFonts w:ascii="Times New Roman" w:hAnsi="Times New Roman"/>
          <w:sz w:val="21"/>
          <w:szCs w:val="21"/>
        </w:rPr>
        <w:t xml:space="preserve"> размере не менее 2 </w:t>
      </w:r>
      <w:r w:rsidR="00602720" w:rsidRPr="00EC4267">
        <w:rPr>
          <w:rFonts w:ascii="Times New Roman" w:hAnsi="Times New Roman"/>
          <w:sz w:val="21"/>
          <w:szCs w:val="21"/>
        </w:rPr>
        <w:t>5</w:t>
      </w:r>
      <w:r w:rsidRPr="00EC4267">
        <w:rPr>
          <w:rFonts w:ascii="Times New Roman" w:hAnsi="Times New Roman"/>
          <w:sz w:val="21"/>
          <w:szCs w:val="21"/>
        </w:rPr>
        <w:t xml:space="preserve">00 000 000 (Два миллиарда </w:t>
      </w:r>
      <w:r w:rsidR="00602720" w:rsidRPr="00EC4267">
        <w:rPr>
          <w:rFonts w:ascii="Times New Roman" w:hAnsi="Times New Roman"/>
          <w:sz w:val="21"/>
          <w:szCs w:val="21"/>
        </w:rPr>
        <w:t>пятьсот</w:t>
      </w:r>
      <w:r w:rsidRPr="00EC4267">
        <w:rPr>
          <w:rFonts w:ascii="Times New Roman" w:hAnsi="Times New Roman"/>
          <w:sz w:val="21"/>
          <w:szCs w:val="21"/>
        </w:rPr>
        <w:t xml:space="preserve"> миллионов) рублей</w:t>
      </w:r>
      <w:r w:rsidR="00A962A8" w:rsidRPr="00EC4267">
        <w:rPr>
          <w:rFonts w:ascii="Times New Roman" w:hAnsi="Times New Roman"/>
          <w:sz w:val="21"/>
          <w:szCs w:val="21"/>
        </w:rPr>
        <w:t xml:space="preserve"> (</w:t>
      </w:r>
      <w:r w:rsidR="00A962A8" w:rsidRPr="00EC4267">
        <w:rPr>
          <w:rFonts w:ascii="Times New Roman" w:hAnsi="Times New Roman"/>
          <w:sz w:val="21"/>
          <w:szCs w:val="21"/>
          <w:lang w:eastAsia="ru-RU"/>
        </w:rPr>
        <w:t>из них Основная сумма долга - не менее 2 000 000 000 рублей)</w:t>
      </w:r>
      <w:r w:rsidRPr="00EC4267">
        <w:rPr>
          <w:rFonts w:ascii="Times New Roman" w:hAnsi="Times New Roman"/>
          <w:sz w:val="21"/>
          <w:szCs w:val="21"/>
        </w:rPr>
        <w:t>, приобретенные Оригинатором на торгах.</w:t>
      </w:r>
    </w:p>
    <w:p w14:paraId="781D7325" w14:textId="294D601C" w:rsidR="00143C66" w:rsidRPr="00EC4267" w:rsidRDefault="00143C66" w:rsidP="00690941">
      <w:pPr>
        <w:adjustRightInd w:val="0"/>
        <w:spacing w:after="120" w:line="240" w:lineRule="auto"/>
        <w:jc w:val="both"/>
        <w:rPr>
          <w:rFonts w:ascii="Times New Roman" w:hAnsi="Times New Roman"/>
          <w:bCs/>
          <w:sz w:val="21"/>
          <w:szCs w:val="21"/>
        </w:rPr>
      </w:pPr>
      <w:r w:rsidRPr="00EC4267">
        <w:rPr>
          <w:rFonts w:ascii="Times New Roman" w:hAnsi="Times New Roman"/>
          <w:b/>
          <w:sz w:val="21"/>
          <w:szCs w:val="21"/>
        </w:rPr>
        <w:t xml:space="preserve">«ПАО Московская Биржа» / «Биржа» / «Организатор торговли» </w:t>
      </w:r>
      <w:r w:rsidRPr="00EC4267">
        <w:rPr>
          <w:rFonts w:ascii="Times New Roman" w:hAnsi="Times New Roman"/>
          <w:bCs/>
          <w:sz w:val="21"/>
          <w:szCs w:val="21"/>
        </w:rPr>
        <w:t>– Публичное акционерное общество «Московская Биржа ММВБ-РТС».</w:t>
      </w:r>
      <w:r w:rsidRPr="00EC4267">
        <w:rPr>
          <w:rFonts w:ascii="Times New Roman" w:hAnsi="Times New Roman"/>
          <w:b/>
          <w:sz w:val="21"/>
          <w:szCs w:val="21"/>
        </w:rPr>
        <w:t xml:space="preserve"> </w:t>
      </w:r>
    </w:p>
    <w:p w14:paraId="481BE3C5" w14:textId="72B2DD59" w:rsidR="00C23175" w:rsidRPr="00EC4267" w:rsidRDefault="00C23175" w:rsidP="00473C0F">
      <w:pPr>
        <w:pStyle w:val="1"/>
        <w:numPr>
          <w:ilvl w:val="0"/>
          <w:numId w:val="20"/>
        </w:numPr>
        <w:spacing w:before="0" w:after="120"/>
        <w:ind w:left="714" w:hanging="357"/>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Ви</w:t>
      </w:r>
      <w:r w:rsidR="0022104E" w:rsidRPr="00EC4267">
        <w:rPr>
          <w:rFonts w:ascii="Times New Roman" w:eastAsia="Times New Roman" w:hAnsi="Times New Roman" w:cs="Times New Roman"/>
          <w:color w:val="auto"/>
          <w:sz w:val="24"/>
          <w:szCs w:val="24"/>
          <w:lang w:eastAsia="ru-RU"/>
        </w:rPr>
        <w:t>д, категория (тип)</w:t>
      </w:r>
      <w:r w:rsidR="000F1DDB" w:rsidRPr="00EC4267">
        <w:rPr>
          <w:rFonts w:ascii="Times New Roman" w:eastAsia="Times New Roman" w:hAnsi="Times New Roman" w:cs="Times New Roman"/>
          <w:color w:val="auto"/>
          <w:sz w:val="24"/>
          <w:szCs w:val="24"/>
          <w:lang w:eastAsia="ru-RU"/>
        </w:rPr>
        <w:t>, идентификационные признаки ценных бумаг</w:t>
      </w:r>
    </w:p>
    <w:p w14:paraId="70FDCB2A" w14:textId="14569887" w:rsidR="00C23175" w:rsidRPr="00EC4267" w:rsidRDefault="00C23175"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Облигации бездокументарные процентные неконвертируемые с залоговым обеспечением</w:t>
      </w:r>
      <w:r w:rsidR="00BA6FDA" w:rsidRPr="00EC4267">
        <w:rPr>
          <w:rFonts w:ascii="Times New Roman" w:hAnsi="Times New Roman"/>
          <w:sz w:val="21"/>
          <w:szCs w:val="21"/>
        </w:rPr>
        <w:t xml:space="preserve"> денежными требования</w:t>
      </w:r>
      <w:r w:rsidR="00550D25" w:rsidRPr="00EC4267">
        <w:rPr>
          <w:rFonts w:ascii="Times New Roman" w:hAnsi="Times New Roman"/>
          <w:sz w:val="21"/>
          <w:szCs w:val="21"/>
        </w:rPr>
        <w:t>ми</w:t>
      </w:r>
      <w:r w:rsidRPr="00EC4267">
        <w:rPr>
          <w:rFonts w:ascii="Times New Roman" w:hAnsi="Times New Roman"/>
          <w:sz w:val="21"/>
          <w:szCs w:val="21"/>
        </w:rPr>
        <w:t xml:space="preserve"> с централизованным </w:t>
      </w:r>
      <w:r w:rsidR="00BA6FDA" w:rsidRPr="00EC4267">
        <w:rPr>
          <w:rFonts w:ascii="Times New Roman" w:hAnsi="Times New Roman"/>
          <w:sz w:val="21"/>
          <w:szCs w:val="21"/>
        </w:rPr>
        <w:t>учетом прав</w:t>
      </w:r>
      <w:r w:rsidRPr="00EC4267">
        <w:rPr>
          <w:rFonts w:ascii="Times New Roman" w:hAnsi="Times New Roman"/>
          <w:sz w:val="21"/>
          <w:szCs w:val="21"/>
        </w:rPr>
        <w:t xml:space="preserve">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00DE4AA0" w:rsidRPr="00EC4267">
        <w:rPr>
          <w:rFonts w:ascii="Times New Roman" w:hAnsi="Times New Roman"/>
          <w:sz w:val="21"/>
          <w:szCs w:val="21"/>
        </w:rPr>
        <w:t xml:space="preserve"> </w:t>
      </w:r>
      <w:r w:rsidR="00BA6FDA" w:rsidRPr="00EC4267">
        <w:rPr>
          <w:rFonts w:ascii="Times New Roman" w:hAnsi="Times New Roman"/>
          <w:sz w:val="21"/>
          <w:szCs w:val="21"/>
        </w:rPr>
        <w:t>Общества</w:t>
      </w:r>
      <w:r w:rsidRPr="00EC4267">
        <w:rPr>
          <w:rFonts w:ascii="Times New Roman" w:hAnsi="Times New Roman"/>
          <w:sz w:val="21"/>
          <w:szCs w:val="21"/>
        </w:rPr>
        <w:t xml:space="preserve"> с ограниченной ответственностью «Специализированное финансовое общество </w:t>
      </w:r>
      <w:r w:rsidR="00283487" w:rsidRPr="00EC4267">
        <w:rPr>
          <w:rFonts w:ascii="Times New Roman" w:hAnsi="Times New Roman"/>
          <w:sz w:val="21"/>
          <w:szCs w:val="21"/>
        </w:rPr>
        <w:t>Т-Финанс</w:t>
      </w:r>
      <w:r w:rsidR="00BA6FDA" w:rsidRPr="00EC4267">
        <w:rPr>
          <w:rFonts w:ascii="Times New Roman" w:hAnsi="Times New Roman"/>
          <w:sz w:val="21"/>
          <w:szCs w:val="21"/>
        </w:rPr>
        <w:t>»</w:t>
      </w:r>
      <w:r w:rsidRPr="00EC4267">
        <w:rPr>
          <w:rFonts w:ascii="Times New Roman" w:hAnsi="Times New Roman"/>
          <w:sz w:val="21"/>
          <w:szCs w:val="21"/>
        </w:rPr>
        <w:t>, обязательства</w:t>
      </w:r>
      <w:r w:rsidR="00550D25" w:rsidRPr="00EC4267">
        <w:rPr>
          <w:rFonts w:ascii="Times New Roman" w:hAnsi="Times New Roman"/>
          <w:sz w:val="21"/>
          <w:szCs w:val="21"/>
        </w:rPr>
        <w:t xml:space="preserve"> с наступившим сроком исполнения</w:t>
      </w:r>
      <w:r w:rsidRPr="00EC4267">
        <w:rPr>
          <w:rFonts w:ascii="Times New Roman" w:hAnsi="Times New Roman"/>
          <w:sz w:val="21"/>
          <w:szCs w:val="21"/>
        </w:rPr>
        <w:t xml:space="preserve"> по которым исполняются преимущественно перед исполнением Эмитентом обязательств</w:t>
      </w:r>
      <w:r w:rsidR="00550D25" w:rsidRPr="00EC4267">
        <w:rPr>
          <w:rFonts w:ascii="Times New Roman" w:hAnsi="Times New Roman"/>
          <w:sz w:val="21"/>
          <w:szCs w:val="21"/>
        </w:rPr>
        <w:t xml:space="preserve"> с наступившим сроком исполнения</w:t>
      </w:r>
      <w:r w:rsidRPr="00EC4267">
        <w:rPr>
          <w:rFonts w:ascii="Times New Roman" w:hAnsi="Times New Roman"/>
          <w:sz w:val="21"/>
          <w:szCs w:val="21"/>
        </w:rPr>
        <w:t xml:space="preserve"> по обеспеченным залогом того же залогового обеспечения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w:t>
      </w:r>
    </w:p>
    <w:p w14:paraId="5367F8DA" w14:textId="77777777" w:rsidR="00C23175" w:rsidRPr="00EC4267" w:rsidRDefault="00C23175" w:rsidP="00473C0F">
      <w:pPr>
        <w:pStyle w:val="1"/>
        <w:numPr>
          <w:ilvl w:val="0"/>
          <w:numId w:val="20"/>
        </w:numPr>
        <w:spacing w:before="0" w:after="120"/>
        <w:ind w:left="714" w:hanging="357"/>
        <w:rPr>
          <w:rFonts w:ascii="Times New Roman" w:eastAsia="Times New Roman" w:hAnsi="Times New Roman" w:cs="Times New Roman"/>
          <w:color w:val="auto"/>
          <w:sz w:val="21"/>
          <w:szCs w:val="21"/>
          <w:lang w:eastAsia="ru-RU"/>
        </w:rPr>
      </w:pPr>
      <w:r w:rsidRPr="00EC4267">
        <w:rPr>
          <w:rFonts w:ascii="Times New Roman" w:eastAsia="Times New Roman" w:hAnsi="Times New Roman" w:cs="Times New Roman"/>
          <w:color w:val="auto"/>
          <w:sz w:val="24"/>
          <w:szCs w:val="24"/>
          <w:lang w:eastAsia="ru-RU"/>
        </w:rPr>
        <w:t>Указание на способ учета прав на облигации</w:t>
      </w:r>
    </w:p>
    <w:p w14:paraId="56C2A0EE" w14:textId="5C4A7CE6" w:rsidR="00C23175" w:rsidRPr="00EC4267" w:rsidRDefault="00C23175" w:rsidP="00690941">
      <w:pPr>
        <w:widowControl w:val="0"/>
        <w:overflowPunct w:val="0"/>
        <w:autoSpaceDE w:val="0"/>
        <w:autoSpaceDN w:val="0"/>
        <w:adjustRightInd w:val="0"/>
        <w:spacing w:after="120" w:line="240" w:lineRule="auto"/>
        <w:ind w:left="6"/>
        <w:jc w:val="both"/>
        <w:rPr>
          <w:rFonts w:ascii="Times New Roman" w:hAnsi="Times New Roman"/>
          <w:sz w:val="21"/>
          <w:szCs w:val="21"/>
        </w:rPr>
      </w:pPr>
      <w:r w:rsidRPr="00EC4267">
        <w:rPr>
          <w:rFonts w:ascii="Times New Roman" w:hAnsi="Times New Roman"/>
          <w:sz w:val="21"/>
          <w:szCs w:val="21"/>
        </w:rPr>
        <w:t xml:space="preserve">Предусмотрен </w:t>
      </w:r>
      <w:r w:rsidR="001666C8" w:rsidRPr="00EC4267">
        <w:rPr>
          <w:rFonts w:ascii="Times New Roman" w:hAnsi="Times New Roman"/>
          <w:sz w:val="21"/>
          <w:szCs w:val="21"/>
        </w:rPr>
        <w:t>централизованный учет прав</w:t>
      </w:r>
      <w:r w:rsidR="001E69E5" w:rsidRPr="00EC4267">
        <w:rPr>
          <w:rFonts w:ascii="Times New Roman" w:hAnsi="Times New Roman"/>
          <w:sz w:val="21"/>
          <w:szCs w:val="21"/>
        </w:rPr>
        <w:t xml:space="preserve"> на</w:t>
      </w:r>
      <w:r w:rsidR="001666C8" w:rsidRPr="00EC4267">
        <w:rPr>
          <w:rFonts w:ascii="Times New Roman" w:hAnsi="Times New Roman"/>
          <w:sz w:val="21"/>
          <w:szCs w:val="21"/>
        </w:rPr>
        <w:t xml:space="preserve"> </w:t>
      </w:r>
      <w:r w:rsidR="00346D51" w:rsidRPr="00EC4267">
        <w:rPr>
          <w:rFonts w:ascii="Times New Roman" w:hAnsi="Times New Roman"/>
          <w:sz w:val="21"/>
          <w:szCs w:val="21"/>
        </w:rPr>
        <w:t>Облигации</w:t>
      </w:r>
      <w:r w:rsidR="002D7418" w:rsidRPr="00EC4267">
        <w:rPr>
          <w:rFonts w:ascii="Times New Roman" w:hAnsi="Times New Roman"/>
          <w:sz w:val="21"/>
          <w:szCs w:val="21"/>
        </w:rPr>
        <w:t>. Депозитарием, осуществляющи</w:t>
      </w:r>
      <w:r w:rsidR="001666C8" w:rsidRPr="00EC4267">
        <w:rPr>
          <w:rFonts w:ascii="Times New Roman" w:hAnsi="Times New Roman"/>
          <w:sz w:val="21"/>
          <w:szCs w:val="21"/>
        </w:rPr>
        <w:t>м централизованный учет прав</w:t>
      </w:r>
      <w:r w:rsidR="001E69E5" w:rsidRPr="00EC4267">
        <w:rPr>
          <w:rFonts w:ascii="Times New Roman" w:hAnsi="Times New Roman"/>
          <w:sz w:val="21"/>
          <w:szCs w:val="21"/>
        </w:rPr>
        <w:t xml:space="preserve"> на Облигации</w:t>
      </w:r>
      <w:r w:rsidR="002D7418" w:rsidRPr="00EC4267">
        <w:rPr>
          <w:rFonts w:ascii="Times New Roman" w:hAnsi="Times New Roman"/>
          <w:sz w:val="21"/>
          <w:szCs w:val="21"/>
        </w:rPr>
        <w:t>,</w:t>
      </w:r>
      <w:r w:rsidR="001666C8" w:rsidRPr="00EC4267">
        <w:rPr>
          <w:rFonts w:ascii="Times New Roman" w:hAnsi="Times New Roman"/>
          <w:sz w:val="21"/>
          <w:szCs w:val="21"/>
        </w:rPr>
        <w:t xml:space="preserve"> является Небанковская кредитная организация акционерное общество «Национальный расчетный депозитарий» (по тексту –</w:t>
      </w:r>
      <w:r w:rsidR="001666C8" w:rsidRPr="00EC4267">
        <w:rPr>
          <w:rFonts w:ascii="Times New Roman" w:hAnsi="Times New Roman"/>
          <w:b/>
          <w:sz w:val="21"/>
          <w:szCs w:val="21"/>
        </w:rPr>
        <w:t xml:space="preserve"> «НРД», «НКО АО НРД»</w:t>
      </w:r>
      <w:r w:rsidR="001666C8" w:rsidRPr="00EC4267">
        <w:rPr>
          <w:rFonts w:ascii="Times New Roman" w:hAnsi="Times New Roman"/>
          <w:sz w:val="21"/>
          <w:szCs w:val="21"/>
        </w:rPr>
        <w:t>)</w:t>
      </w:r>
      <w:r w:rsidR="006305B7" w:rsidRPr="00EC4267">
        <w:rPr>
          <w:rFonts w:ascii="Times New Roman" w:hAnsi="Times New Roman"/>
          <w:sz w:val="21"/>
          <w:szCs w:val="21"/>
        </w:rPr>
        <w:t>.</w:t>
      </w:r>
    </w:p>
    <w:p w14:paraId="03A4AD38" w14:textId="1E624AB4" w:rsidR="00C23175" w:rsidRPr="00EC4267" w:rsidRDefault="00C23175" w:rsidP="00550D25">
      <w:pPr>
        <w:widowControl w:val="0"/>
        <w:overflowPunct w:val="0"/>
        <w:autoSpaceDE w:val="0"/>
        <w:autoSpaceDN w:val="0"/>
        <w:adjustRightInd w:val="0"/>
        <w:spacing w:before="120" w:after="0" w:line="240" w:lineRule="auto"/>
        <w:ind w:left="6"/>
        <w:jc w:val="both"/>
        <w:rPr>
          <w:rFonts w:ascii="Times New Roman" w:hAnsi="Times New Roman"/>
          <w:sz w:val="21"/>
          <w:szCs w:val="21"/>
        </w:rPr>
      </w:pPr>
      <w:r w:rsidRPr="00EC4267">
        <w:rPr>
          <w:rFonts w:ascii="Times New Roman" w:hAnsi="Times New Roman"/>
          <w:sz w:val="21"/>
          <w:szCs w:val="21"/>
        </w:rPr>
        <w:lastRenderedPageBreak/>
        <w:t>Сведени</w:t>
      </w:r>
      <w:r w:rsidR="002D7418" w:rsidRPr="00EC4267">
        <w:rPr>
          <w:rFonts w:ascii="Times New Roman" w:hAnsi="Times New Roman"/>
          <w:sz w:val="21"/>
          <w:szCs w:val="21"/>
        </w:rPr>
        <w:t>я о депозитарии, осуществляющем</w:t>
      </w:r>
      <w:r w:rsidRPr="00EC4267">
        <w:rPr>
          <w:rFonts w:ascii="Times New Roman" w:hAnsi="Times New Roman"/>
          <w:sz w:val="21"/>
          <w:szCs w:val="21"/>
        </w:rPr>
        <w:t xml:space="preserve"> централизованный учет прав</w:t>
      </w:r>
      <w:r w:rsidR="002A502C" w:rsidRPr="00EC4267">
        <w:rPr>
          <w:rFonts w:ascii="Times New Roman" w:hAnsi="Times New Roman"/>
          <w:sz w:val="21"/>
          <w:szCs w:val="21"/>
        </w:rPr>
        <w:t xml:space="preserve"> на Облигации</w:t>
      </w:r>
      <w:r w:rsidRPr="00EC4267">
        <w:rPr>
          <w:rFonts w:ascii="Times New Roman" w:hAnsi="Times New Roman"/>
          <w:sz w:val="21"/>
          <w:szCs w:val="21"/>
        </w:rPr>
        <w:t>:</w:t>
      </w:r>
    </w:p>
    <w:tbl>
      <w:tblPr>
        <w:tblW w:w="9491" w:type="dxa"/>
        <w:tblLayout w:type="fixed"/>
        <w:tblCellMar>
          <w:left w:w="0" w:type="dxa"/>
          <w:right w:w="0" w:type="dxa"/>
        </w:tblCellMar>
        <w:tblLook w:val="0000" w:firstRow="0" w:lastRow="0" w:firstColumn="0" w:lastColumn="0" w:noHBand="0" w:noVBand="0"/>
      </w:tblPr>
      <w:tblGrid>
        <w:gridCol w:w="2635"/>
        <w:gridCol w:w="2157"/>
        <w:gridCol w:w="1557"/>
        <w:gridCol w:w="1657"/>
        <w:gridCol w:w="1485"/>
      </w:tblGrid>
      <w:tr w:rsidR="00550D25" w:rsidRPr="00EC4267" w14:paraId="7E17DDBD" w14:textId="77777777" w:rsidTr="00550D25">
        <w:trPr>
          <w:trHeight w:val="1084"/>
        </w:trPr>
        <w:tc>
          <w:tcPr>
            <w:tcW w:w="4792" w:type="dxa"/>
            <w:gridSpan w:val="2"/>
            <w:tcBorders>
              <w:top w:val="nil"/>
              <w:left w:val="nil"/>
              <w:right w:val="nil"/>
            </w:tcBorders>
            <w:vAlign w:val="bottom"/>
          </w:tcPr>
          <w:p w14:paraId="455C1893"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b/>
                <w:bCs/>
                <w:sz w:val="21"/>
                <w:szCs w:val="21"/>
              </w:rPr>
            </w:pPr>
            <w:r w:rsidRPr="00EC4267">
              <w:rPr>
                <w:rFonts w:ascii="Times New Roman" w:hAnsi="Times New Roman"/>
                <w:b/>
                <w:bCs/>
                <w:sz w:val="21"/>
                <w:szCs w:val="21"/>
              </w:rPr>
              <w:t>Полное фирменное наименование:</w:t>
            </w:r>
            <w:r w:rsidRPr="00EC4267">
              <w:rPr>
                <w:rFonts w:ascii="Times New Roman" w:hAnsi="Times New Roman"/>
                <w:b/>
                <w:bCs/>
                <w:sz w:val="21"/>
                <w:szCs w:val="21"/>
              </w:rPr>
              <w:br/>
            </w:r>
            <w:r w:rsidRPr="00EC4267">
              <w:rPr>
                <w:rFonts w:ascii="Times New Roman" w:hAnsi="Times New Roman"/>
                <w:b/>
                <w:bCs/>
                <w:sz w:val="21"/>
                <w:szCs w:val="21"/>
              </w:rPr>
              <w:br/>
            </w:r>
          </w:p>
        </w:tc>
        <w:tc>
          <w:tcPr>
            <w:tcW w:w="4699" w:type="dxa"/>
            <w:gridSpan w:val="3"/>
            <w:tcBorders>
              <w:top w:val="nil"/>
              <w:left w:val="nil"/>
              <w:right w:val="nil"/>
            </w:tcBorders>
            <w:vAlign w:val="bottom"/>
          </w:tcPr>
          <w:p w14:paraId="792791F8" w14:textId="77777777" w:rsidR="00550D25" w:rsidRPr="00EC4267" w:rsidRDefault="00550D25" w:rsidP="00550D25">
            <w:pPr>
              <w:widowControl w:val="0"/>
              <w:autoSpaceDE w:val="0"/>
              <w:autoSpaceDN w:val="0"/>
              <w:adjustRightInd w:val="0"/>
              <w:spacing w:before="120" w:after="0" w:line="240" w:lineRule="auto"/>
              <w:ind w:left="120"/>
              <w:jc w:val="both"/>
              <w:rPr>
                <w:rFonts w:ascii="Times New Roman" w:hAnsi="Times New Roman"/>
                <w:sz w:val="21"/>
                <w:szCs w:val="21"/>
              </w:rPr>
            </w:pPr>
            <w:r w:rsidRPr="00EC4267">
              <w:rPr>
                <w:rFonts w:ascii="Times New Roman" w:hAnsi="Times New Roman"/>
                <w:sz w:val="21"/>
                <w:szCs w:val="21"/>
              </w:rPr>
              <w:t>Небанковская кредитная организация акционерное общество «Национальный расчетный депозитарий»</w:t>
            </w:r>
          </w:p>
        </w:tc>
      </w:tr>
      <w:tr w:rsidR="00550D25" w:rsidRPr="00EC4267" w14:paraId="07C021C9" w14:textId="77777777" w:rsidTr="00550D25">
        <w:trPr>
          <w:trHeight w:val="353"/>
        </w:trPr>
        <w:tc>
          <w:tcPr>
            <w:tcW w:w="4792" w:type="dxa"/>
            <w:gridSpan w:val="2"/>
            <w:tcBorders>
              <w:top w:val="nil"/>
              <w:left w:val="nil"/>
              <w:bottom w:val="nil"/>
              <w:right w:val="nil"/>
            </w:tcBorders>
            <w:vAlign w:val="bottom"/>
          </w:tcPr>
          <w:p w14:paraId="74A2853B"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b/>
                <w:bCs/>
                <w:sz w:val="21"/>
                <w:szCs w:val="21"/>
              </w:rPr>
              <w:t>Сокращенное фирменное наименование:</w:t>
            </w:r>
          </w:p>
        </w:tc>
        <w:tc>
          <w:tcPr>
            <w:tcW w:w="1557" w:type="dxa"/>
            <w:tcBorders>
              <w:top w:val="nil"/>
              <w:left w:val="nil"/>
              <w:bottom w:val="nil"/>
              <w:right w:val="nil"/>
            </w:tcBorders>
            <w:vAlign w:val="bottom"/>
          </w:tcPr>
          <w:p w14:paraId="19DE2617"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rPr>
            </w:pPr>
            <w:r w:rsidRPr="00EC4267">
              <w:rPr>
                <w:rFonts w:ascii="Times New Roman" w:hAnsi="Times New Roman"/>
                <w:sz w:val="21"/>
                <w:szCs w:val="21"/>
              </w:rPr>
              <w:t>НКО АО НРД</w:t>
            </w:r>
          </w:p>
        </w:tc>
        <w:tc>
          <w:tcPr>
            <w:tcW w:w="1657" w:type="dxa"/>
            <w:tcBorders>
              <w:top w:val="nil"/>
              <w:left w:val="nil"/>
              <w:bottom w:val="nil"/>
              <w:right w:val="nil"/>
            </w:tcBorders>
            <w:vAlign w:val="bottom"/>
          </w:tcPr>
          <w:p w14:paraId="7A680B5B"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1485" w:type="dxa"/>
            <w:tcBorders>
              <w:top w:val="nil"/>
              <w:left w:val="nil"/>
              <w:bottom w:val="nil"/>
              <w:right w:val="nil"/>
            </w:tcBorders>
            <w:vAlign w:val="bottom"/>
          </w:tcPr>
          <w:p w14:paraId="04889B72"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r>
      <w:tr w:rsidR="00550D25" w:rsidRPr="00EC4267" w14:paraId="1472022E" w14:textId="77777777" w:rsidTr="00550D25">
        <w:trPr>
          <w:trHeight w:val="346"/>
        </w:trPr>
        <w:tc>
          <w:tcPr>
            <w:tcW w:w="2635" w:type="dxa"/>
            <w:tcBorders>
              <w:top w:val="nil"/>
              <w:left w:val="nil"/>
              <w:bottom w:val="nil"/>
              <w:right w:val="nil"/>
            </w:tcBorders>
            <w:vAlign w:val="bottom"/>
          </w:tcPr>
          <w:p w14:paraId="70DCC66D"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b/>
                <w:bCs/>
                <w:sz w:val="21"/>
                <w:szCs w:val="21"/>
              </w:rPr>
            </w:pPr>
            <w:r w:rsidRPr="00EC4267">
              <w:rPr>
                <w:rFonts w:ascii="Times New Roman" w:hAnsi="Times New Roman"/>
                <w:b/>
                <w:bCs/>
                <w:sz w:val="21"/>
                <w:szCs w:val="21"/>
              </w:rPr>
              <w:t>ОГРН:</w:t>
            </w:r>
          </w:p>
          <w:p w14:paraId="60B53C75"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b/>
                <w:bCs/>
                <w:sz w:val="21"/>
                <w:szCs w:val="21"/>
              </w:rPr>
              <w:t>Место нахождения и адрес:</w:t>
            </w:r>
          </w:p>
        </w:tc>
        <w:tc>
          <w:tcPr>
            <w:tcW w:w="2157" w:type="dxa"/>
            <w:tcBorders>
              <w:top w:val="nil"/>
              <w:left w:val="nil"/>
              <w:bottom w:val="nil"/>
              <w:right w:val="nil"/>
            </w:tcBorders>
            <w:vAlign w:val="bottom"/>
          </w:tcPr>
          <w:p w14:paraId="23DD2DE5"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4699" w:type="dxa"/>
            <w:gridSpan w:val="3"/>
            <w:tcBorders>
              <w:top w:val="nil"/>
              <w:left w:val="nil"/>
              <w:bottom w:val="nil"/>
              <w:right w:val="nil"/>
            </w:tcBorders>
            <w:vAlign w:val="bottom"/>
          </w:tcPr>
          <w:p w14:paraId="7736786A"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rPr>
            </w:pPr>
            <w:r w:rsidRPr="00EC4267">
              <w:rPr>
                <w:rFonts w:ascii="Times New Roman" w:hAnsi="Times New Roman"/>
                <w:sz w:val="21"/>
                <w:szCs w:val="21"/>
              </w:rPr>
              <w:t>1027739132563</w:t>
            </w:r>
          </w:p>
          <w:p w14:paraId="7FB66C9F"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rPr>
            </w:pPr>
            <w:r w:rsidRPr="00EC4267">
              <w:rPr>
                <w:rFonts w:ascii="Times New Roman" w:hAnsi="Times New Roman"/>
                <w:sz w:val="21"/>
                <w:szCs w:val="21"/>
              </w:rPr>
              <w:t>город Москва, улица Спартаковская, дом 12</w:t>
            </w:r>
          </w:p>
        </w:tc>
      </w:tr>
      <w:tr w:rsidR="00550D25" w:rsidRPr="00EC4267" w14:paraId="17F6FC67" w14:textId="77777777" w:rsidTr="00550D25">
        <w:trPr>
          <w:trHeight w:val="80"/>
        </w:trPr>
        <w:tc>
          <w:tcPr>
            <w:tcW w:w="4792" w:type="dxa"/>
            <w:gridSpan w:val="2"/>
            <w:vMerge w:val="restart"/>
            <w:tcBorders>
              <w:top w:val="nil"/>
              <w:left w:val="nil"/>
              <w:right w:val="nil"/>
            </w:tcBorders>
            <w:vAlign w:val="bottom"/>
          </w:tcPr>
          <w:p w14:paraId="74CA6045"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b/>
                <w:bCs/>
                <w:sz w:val="21"/>
                <w:szCs w:val="21"/>
              </w:rPr>
              <w:t>Номер лицензии  профессионального участника рынка ценных бумаг на</w:t>
            </w:r>
            <w:r w:rsidRPr="00EC4267">
              <w:rPr>
                <w:rFonts w:ascii="Times New Roman" w:hAnsi="Times New Roman"/>
                <w:sz w:val="21"/>
                <w:szCs w:val="21"/>
              </w:rPr>
              <w:t xml:space="preserve"> </w:t>
            </w:r>
            <w:r w:rsidRPr="00EC4267">
              <w:rPr>
                <w:rFonts w:ascii="Times New Roman" w:hAnsi="Times New Roman"/>
                <w:b/>
                <w:bCs/>
                <w:sz w:val="21"/>
                <w:szCs w:val="21"/>
              </w:rPr>
              <w:t>осуществление депозитарной деятельности:</w:t>
            </w:r>
          </w:p>
        </w:tc>
        <w:tc>
          <w:tcPr>
            <w:tcW w:w="3214" w:type="dxa"/>
            <w:gridSpan w:val="2"/>
            <w:tcBorders>
              <w:top w:val="nil"/>
              <w:left w:val="nil"/>
              <w:bottom w:val="nil"/>
              <w:right w:val="nil"/>
            </w:tcBorders>
            <w:vAlign w:val="bottom"/>
          </w:tcPr>
          <w:p w14:paraId="12DC34CD"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rPr>
            </w:pPr>
            <w:r w:rsidRPr="00EC4267">
              <w:rPr>
                <w:rFonts w:ascii="Times New Roman" w:hAnsi="Times New Roman"/>
                <w:sz w:val="21"/>
                <w:szCs w:val="21"/>
              </w:rPr>
              <w:t>№ 045-12042-000100</w:t>
            </w:r>
          </w:p>
        </w:tc>
        <w:tc>
          <w:tcPr>
            <w:tcW w:w="1485" w:type="dxa"/>
            <w:tcBorders>
              <w:top w:val="nil"/>
              <w:left w:val="nil"/>
              <w:bottom w:val="nil"/>
              <w:right w:val="nil"/>
            </w:tcBorders>
            <w:vAlign w:val="bottom"/>
          </w:tcPr>
          <w:p w14:paraId="24E24828"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r>
      <w:tr w:rsidR="00550D25" w:rsidRPr="00EC4267" w14:paraId="53B336E9" w14:textId="77777777" w:rsidTr="00550D25">
        <w:trPr>
          <w:trHeight w:val="239"/>
        </w:trPr>
        <w:tc>
          <w:tcPr>
            <w:tcW w:w="4792" w:type="dxa"/>
            <w:gridSpan w:val="2"/>
            <w:vMerge/>
            <w:tcBorders>
              <w:left w:val="nil"/>
              <w:bottom w:val="nil"/>
              <w:right w:val="nil"/>
            </w:tcBorders>
            <w:vAlign w:val="bottom"/>
          </w:tcPr>
          <w:p w14:paraId="793DB509"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1557" w:type="dxa"/>
            <w:tcBorders>
              <w:top w:val="nil"/>
              <w:left w:val="nil"/>
              <w:bottom w:val="nil"/>
              <w:right w:val="nil"/>
            </w:tcBorders>
            <w:vAlign w:val="bottom"/>
          </w:tcPr>
          <w:p w14:paraId="4F570E42"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1657" w:type="dxa"/>
            <w:tcBorders>
              <w:top w:val="nil"/>
              <w:left w:val="nil"/>
              <w:bottom w:val="nil"/>
              <w:right w:val="nil"/>
            </w:tcBorders>
            <w:vAlign w:val="bottom"/>
          </w:tcPr>
          <w:p w14:paraId="59CADAB5"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1485" w:type="dxa"/>
            <w:tcBorders>
              <w:top w:val="nil"/>
              <w:left w:val="nil"/>
              <w:bottom w:val="nil"/>
              <w:right w:val="nil"/>
            </w:tcBorders>
            <w:vAlign w:val="bottom"/>
          </w:tcPr>
          <w:p w14:paraId="56353EB3"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r>
      <w:tr w:rsidR="00550D25" w:rsidRPr="00EC4267" w14:paraId="3D60C823" w14:textId="77777777" w:rsidTr="00550D25">
        <w:trPr>
          <w:trHeight w:val="280"/>
        </w:trPr>
        <w:tc>
          <w:tcPr>
            <w:tcW w:w="2635" w:type="dxa"/>
            <w:tcBorders>
              <w:top w:val="nil"/>
              <w:left w:val="nil"/>
              <w:bottom w:val="nil"/>
              <w:right w:val="nil"/>
            </w:tcBorders>
            <w:vAlign w:val="bottom"/>
          </w:tcPr>
          <w:p w14:paraId="1D4E7957"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b/>
                <w:bCs/>
                <w:sz w:val="21"/>
                <w:szCs w:val="21"/>
              </w:rPr>
              <w:t>Дата выдачи лицензии:</w:t>
            </w:r>
          </w:p>
        </w:tc>
        <w:tc>
          <w:tcPr>
            <w:tcW w:w="2157" w:type="dxa"/>
            <w:tcBorders>
              <w:top w:val="nil"/>
              <w:left w:val="nil"/>
              <w:bottom w:val="nil"/>
              <w:right w:val="nil"/>
            </w:tcBorders>
            <w:vAlign w:val="bottom"/>
          </w:tcPr>
          <w:p w14:paraId="6691B946"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1557" w:type="dxa"/>
            <w:tcBorders>
              <w:top w:val="nil"/>
              <w:left w:val="nil"/>
              <w:bottom w:val="nil"/>
              <w:right w:val="nil"/>
            </w:tcBorders>
            <w:vAlign w:val="bottom"/>
          </w:tcPr>
          <w:p w14:paraId="7F7D94E2"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rPr>
            </w:pPr>
            <w:r w:rsidRPr="00EC4267">
              <w:rPr>
                <w:rFonts w:ascii="Times New Roman" w:hAnsi="Times New Roman"/>
                <w:sz w:val="21"/>
                <w:szCs w:val="21"/>
              </w:rPr>
              <w:t>19.02.2009</w:t>
            </w:r>
          </w:p>
        </w:tc>
        <w:tc>
          <w:tcPr>
            <w:tcW w:w="1657" w:type="dxa"/>
            <w:tcBorders>
              <w:top w:val="nil"/>
              <w:left w:val="nil"/>
              <w:bottom w:val="nil"/>
              <w:right w:val="nil"/>
            </w:tcBorders>
            <w:vAlign w:val="bottom"/>
          </w:tcPr>
          <w:p w14:paraId="0FC595DE"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1485" w:type="dxa"/>
            <w:tcBorders>
              <w:top w:val="nil"/>
              <w:left w:val="nil"/>
              <w:bottom w:val="nil"/>
              <w:right w:val="nil"/>
            </w:tcBorders>
            <w:vAlign w:val="bottom"/>
          </w:tcPr>
          <w:p w14:paraId="2A13318D"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r>
      <w:tr w:rsidR="00550D25" w:rsidRPr="00EC4267" w14:paraId="162A0E99" w14:textId="77777777" w:rsidTr="00550D25">
        <w:trPr>
          <w:trHeight w:val="348"/>
        </w:trPr>
        <w:tc>
          <w:tcPr>
            <w:tcW w:w="2635" w:type="dxa"/>
            <w:tcBorders>
              <w:top w:val="nil"/>
              <w:left w:val="nil"/>
              <w:bottom w:val="nil"/>
              <w:right w:val="nil"/>
            </w:tcBorders>
            <w:vAlign w:val="bottom"/>
          </w:tcPr>
          <w:p w14:paraId="44EABF5B"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b/>
                <w:bCs/>
                <w:sz w:val="21"/>
                <w:szCs w:val="21"/>
              </w:rPr>
              <w:t>Срок действия лицензии:</w:t>
            </w:r>
          </w:p>
        </w:tc>
        <w:tc>
          <w:tcPr>
            <w:tcW w:w="2157" w:type="dxa"/>
            <w:tcBorders>
              <w:top w:val="nil"/>
              <w:left w:val="nil"/>
              <w:bottom w:val="nil"/>
              <w:right w:val="nil"/>
            </w:tcBorders>
            <w:vAlign w:val="bottom"/>
          </w:tcPr>
          <w:p w14:paraId="7CBBDB53"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c>
          <w:tcPr>
            <w:tcW w:w="3214" w:type="dxa"/>
            <w:gridSpan w:val="2"/>
            <w:tcBorders>
              <w:top w:val="nil"/>
              <w:left w:val="nil"/>
              <w:bottom w:val="nil"/>
              <w:right w:val="nil"/>
            </w:tcBorders>
            <w:vAlign w:val="bottom"/>
          </w:tcPr>
          <w:p w14:paraId="4DD9F41D"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rPr>
            </w:pPr>
            <w:r w:rsidRPr="00EC4267">
              <w:rPr>
                <w:rFonts w:ascii="Times New Roman" w:hAnsi="Times New Roman"/>
                <w:sz w:val="21"/>
                <w:szCs w:val="21"/>
              </w:rPr>
              <w:t>без ограничения срока действия</w:t>
            </w:r>
          </w:p>
        </w:tc>
        <w:tc>
          <w:tcPr>
            <w:tcW w:w="1485" w:type="dxa"/>
            <w:tcBorders>
              <w:top w:val="nil"/>
              <w:left w:val="nil"/>
              <w:bottom w:val="nil"/>
              <w:right w:val="nil"/>
            </w:tcBorders>
            <w:vAlign w:val="bottom"/>
          </w:tcPr>
          <w:p w14:paraId="3D76EB34"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p>
        </w:tc>
      </w:tr>
      <w:tr w:rsidR="00550D25" w:rsidRPr="00EC4267" w14:paraId="4D43D3A7" w14:textId="77777777" w:rsidTr="00550D25">
        <w:trPr>
          <w:trHeight w:val="346"/>
        </w:trPr>
        <w:tc>
          <w:tcPr>
            <w:tcW w:w="4792" w:type="dxa"/>
            <w:gridSpan w:val="2"/>
            <w:tcBorders>
              <w:top w:val="nil"/>
              <w:left w:val="nil"/>
              <w:bottom w:val="nil"/>
              <w:right w:val="nil"/>
            </w:tcBorders>
            <w:vAlign w:val="bottom"/>
          </w:tcPr>
          <w:p w14:paraId="667EBBDA" w14:textId="77777777" w:rsidR="00550D25" w:rsidRPr="00EC4267" w:rsidRDefault="00550D25" w:rsidP="00550D25">
            <w:pPr>
              <w:widowControl w:val="0"/>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b/>
                <w:bCs/>
                <w:sz w:val="21"/>
                <w:szCs w:val="21"/>
              </w:rPr>
              <w:t>Орган, выдавший лицензию:</w:t>
            </w:r>
          </w:p>
        </w:tc>
        <w:tc>
          <w:tcPr>
            <w:tcW w:w="4699" w:type="dxa"/>
            <w:gridSpan w:val="3"/>
            <w:tcBorders>
              <w:top w:val="nil"/>
              <w:left w:val="nil"/>
              <w:bottom w:val="nil"/>
              <w:right w:val="nil"/>
            </w:tcBorders>
            <w:vAlign w:val="bottom"/>
          </w:tcPr>
          <w:p w14:paraId="26F983D9" w14:textId="77777777" w:rsidR="00550D25" w:rsidRPr="00EC4267" w:rsidRDefault="00550D25" w:rsidP="00550D25">
            <w:pPr>
              <w:widowControl w:val="0"/>
              <w:autoSpaceDE w:val="0"/>
              <w:autoSpaceDN w:val="0"/>
              <w:adjustRightInd w:val="0"/>
              <w:spacing w:before="120" w:after="0" w:line="240" w:lineRule="auto"/>
              <w:ind w:left="120"/>
              <w:rPr>
                <w:rFonts w:ascii="Times New Roman" w:hAnsi="Times New Roman"/>
                <w:sz w:val="21"/>
                <w:szCs w:val="21"/>
                <w:lang w:val="en-US"/>
              </w:rPr>
            </w:pPr>
            <w:r w:rsidRPr="00EC4267">
              <w:rPr>
                <w:rFonts w:ascii="Times New Roman" w:hAnsi="Times New Roman"/>
                <w:sz w:val="21"/>
                <w:szCs w:val="21"/>
              </w:rPr>
              <w:t xml:space="preserve">ФСФР России </w:t>
            </w:r>
          </w:p>
        </w:tc>
      </w:tr>
    </w:tbl>
    <w:p w14:paraId="443EF80D" w14:textId="77777777" w:rsidR="002A502C" w:rsidRPr="00EC4267" w:rsidRDefault="002A502C" w:rsidP="00550D25">
      <w:pPr>
        <w:widowControl w:val="0"/>
        <w:overflowPunct w:val="0"/>
        <w:autoSpaceDE w:val="0"/>
        <w:autoSpaceDN w:val="0"/>
        <w:adjustRightInd w:val="0"/>
        <w:spacing w:before="120" w:after="120" w:line="240" w:lineRule="auto"/>
        <w:jc w:val="both"/>
        <w:rPr>
          <w:rFonts w:ascii="Times New Roman" w:hAnsi="Times New Roman"/>
          <w:bCs/>
          <w:sz w:val="21"/>
          <w:szCs w:val="21"/>
        </w:rPr>
      </w:pPr>
      <w:r w:rsidRPr="00EC4267">
        <w:rPr>
          <w:rFonts w:ascii="Times New Roman" w:hAnsi="Times New Roman"/>
          <w:bCs/>
          <w:sz w:val="21"/>
          <w:szCs w:val="21"/>
        </w:rPr>
        <w:t>В случае прекращения деятельности НКО АО НРД в связи с его реорганизацией централизованный учет прав на Облигации будет осуществляться его правопреемником. В тех случаях, когда в Решении о выпуске упоминается НКО АО НРД, НРД, подразумевается НКО АО НРД или его правопреемник.</w:t>
      </w:r>
    </w:p>
    <w:p w14:paraId="3EBEF38C" w14:textId="77777777" w:rsidR="00C23175" w:rsidRPr="00EC4267" w:rsidRDefault="002A502C" w:rsidP="00690941">
      <w:pPr>
        <w:widowControl w:val="0"/>
        <w:overflowPunct w:val="0"/>
        <w:autoSpaceDE w:val="0"/>
        <w:autoSpaceDN w:val="0"/>
        <w:adjustRightInd w:val="0"/>
        <w:spacing w:after="120" w:line="240" w:lineRule="auto"/>
        <w:jc w:val="both"/>
        <w:rPr>
          <w:rFonts w:ascii="Times New Roman" w:hAnsi="Times New Roman"/>
          <w:bCs/>
          <w:sz w:val="21"/>
          <w:szCs w:val="21"/>
        </w:rPr>
      </w:pPr>
      <w:r w:rsidRPr="00EC4267">
        <w:rPr>
          <w:rFonts w:ascii="Times New Roman" w:hAnsi="Times New Roman"/>
          <w:bCs/>
          <w:sz w:val="21"/>
          <w:szCs w:val="21"/>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НКО АО НРД и иных депозитариях, осуществляющих учет прав на Облигации, за исключением НКО АО НРД (далее по тексту именуются совокупно «</w:t>
      </w:r>
      <w:r w:rsidRPr="00EC4267">
        <w:rPr>
          <w:rFonts w:ascii="Times New Roman" w:hAnsi="Times New Roman"/>
          <w:b/>
          <w:bCs/>
          <w:sz w:val="21"/>
          <w:szCs w:val="21"/>
        </w:rPr>
        <w:t>Депозитарии</w:t>
      </w:r>
      <w:r w:rsidRPr="00EC4267">
        <w:rPr>
          <w:rFonts w:ascii="Times New Roman" w:hAnsi="Times New Roman"/>
          <w:bCs/>
          <w:sz w:val="21"/>
          <w:szCs w:val="21"/>
        </w:rPr>
        <w:t>», и по отдельности – «</w:t>
      </w:r>
      <w:r w:rsidRPr="00EC4267">
        <w:rPr>
          <w:rFonts w:ascii="Times New Roman" w:hAnsi="Times New Roman"/>
          <w:b/>
          <w:bCs/>
          <w:sz w:val="21"/>
          <w:szCs w:val="21"/>
        </w:rPr>
        <w:t>Депозитарий</w:t>
      </w:r>
      <w:r w:rsidRPr="00EC4267">
        <w:rPr>
          <w:rFonts w:ascii="Times New Roman" w:hAnsi="Times New Roman"/>
          <w:bCs/>
          <w:sz w:val="21"/>
          <w:szCs w:val="21"/>
        </w:rPr>
        <w:t>»).</w:t>
      </w:r>
    </w:p>
    <w:p w14:paraId="3E92201F" w14:textId="77777777" w:rsidR="00C23175" w:rsidRPr="00EC4267" w:rsidRDefault="00C23175" w:rsidP="00473C0F">
      <w:pPr>
        <w:pStyle w:val="1"/>
        <w:numPr>
          <w:ilvl w:val="0"/>
          <w:numId w:val="20"/>
        </w:numPr>
        <w:spacing w:before="0" w:after="120"/>
        <w:ind w:left="714" w:hanging="357"/>
        <w:rPr>
          <w:rFonts w:ascii="Times New Roman" w:eastAsia="Times New Roman" w:hAnsi="Times New Roman" w:cs="Times New Roman"/>
          <w:color w:val="auto"/>
          <w:sz w:val="21"/>
          <w:szCs w:val="21"/>
          <w:lang w:eastAsia="ru-RU"/>
        </w:rPr>
      </w:pPr>
      <w:r w:rsidRPr="00EC4267">
        <w:rPr>
          <w:rFonts w:ascii="Times New Roman" w:eastAsia="Times New Roman" w:hAnsi="Times New Roman" w:cs="Times New Roman"/>
          <w:color w:val="auto"/>
          <w:sz w:val="24"/>
          <w:szCs w:val="24"/>
          <w:lang w:eastAsia="ru-RU"/>
        </w:rPr>
        <w:t>Номинальная стоимос</w:t>
      </w:r>
      <w:r w:rsidR="0022104E" w:rsidRPr="00EC4267">
        <w:rPr>
          <w:rFonts w:ascii="Times New Roman" w:eastAsia="Times New Roman" w:hAnsi="Times New Roman" w:cs="Times New Roman"/>
          <w:color w:val="auto"/>
          <w:sz w:val="24"/>
          <w:szCs w:val="24"/>
          <w:lang w:eastAsia="ru-RU"/>
        </w:rPr>
        <w:t>ть каждой ценной бумаги выпуска</w:t>
      </w:r>
    </w:p>
    <w:p w14:paraId="06E70C13" w14:textId="6C7AA018" w:rsidR="00C23175" w:rsidRPr="00EC4267" w:rsidRDefault="00C23175" w:rsidP="00690941">
      <w:pPr>
        <w:widowControl w:val="0"/>
        <w:tabs>
          <w:tab w:val="num" w:pos="-567"/>
        </w:tabs>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Номинальная стоимость каждой Облигации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 </w:t>
      </w:r>
      <w:r w:rsidR="002D7418" w:rsidRPr="00EC4267">
        <w:rPr>
          <w:rFonts w:ascii="Times New Roman" w:hAnsi="Times New Roman"/>
          <w:sz w:val="21"/>
          <w:szCs w:val="21"/>
        </w:rPr>
        <w:t>1000</w:t>
      </w:r>
      <w:r w:rsidRPr="00EC4267">
        <w:rPr>
          <w:rFonts w:ascii="Times New Roman" w:hAnsi="Times New Roman"/>
          <w:sz w:val="21"/>
          <w:szCs w:val="21"/>
        </w:rPr>
        <w:t xml:space="preserve"> (Одна тысяча) рублей.</w:t>
      </w:r>
    </w:p>
    <w:p w14:paraId="68C6DAF7" w14:textId="77777777" w:rsidR="00C23175" w:rsidRPr="00EC4267" w:rsidRDefault="00C23175" w:rsidP="00473C0F">
      <w:pPr>
        <w:pStyle w:val="1"/>
        <w:numPr>
          <w:ilvl w:val="0"/>
          <w:numId w:val="20"/>
        </w:numPr>
        <w:spacing w:before="0" w:after="120"/>
        <w:ind w:left="714" w:hanging="357"/>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Права владельца каждой ценной бумаги выпуска</w:t>
      </w:r>
    </w:p>
    <w:p w14:paraId="2FCB1A10" w14:textId="77777777" w:rsidR="00C23175" w:rsidRPr="00EC4267" w:rsidRDefault="00C23175" w:rsidP="00690941">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b/>
          <w:sz w:val="21"/>
          <w:szCs w:val="21"/>
        </w:rPr>
        <w:t xml:space="preserve">4.1. </w:t>
      </w:r>
      <w:r w:rsidR="00740810" w:rsidRPr="00EC4267">
        <w:rPr>
          <w:rFonts w:ascii="Times New Roman" w:hAnsi="Times New Roman"/>
          <w:b/>
          <w:sz w:val="21"/>
          <w:szCs w:val="21"/>
        </w:rPr>
        <w:t xml:space="preserve"> Размещаемые ценные бумаги не являются привилегированными акциями</w:t>
      </w:r>
    </w:p>
    <w:p w14:paraId="1DB3939C" w14:textId="198AC952" w:rsidR="00C23175" w:rsidRPr="00EC4267" w:rsidRDefault="00C23175" w:rsidP="00690941">
      <w:pPr>
        <w:spacing w:after="120" w:line="240" w:lineRule="auto"/>
        <w:jc w:val="both"/>
        <w:rPr>
          <w:rFonts w:ascii="Times New Roman" w:hAnsi="Times New Roman"/>
          <w:sz w:val="21"/>
          <w:szCs w:val="21"/>
        </w:rPr>
      </w:pPr>
      <w:r w:rsidRPr="00EC4267">
        <w:rPr>
          <w:rFonts w:ascii="Times New Roman" w:hAnsi="Times New Roman"/>
          <w:b/>
          <w:sz w:val="21"/>
          <w:szCs w:val="21"/>
        </w:rPr>
        <w:t>4.</w:t>
      </w:r>
      <w:r w:rsidR="00740810" w:rsidRPr="00EC4267">
        <w:rPr>
          <w:rFonts w:ascii="Times New Roman" w:hAnsi="Times New Roman"/>
          <w:b/>
          <w:sz w:val="21"/>
          <w:szCs w:val="21"/>
        </w:rPr>
        <w:t>2</w:t>
      </w:r>
      <w:r w:rsidRPr="00EC4267">
        <w:rPr>
          <w:rFonts w:ascii="Times New Roman" w:hAnsi="Times New Roman"/>
          <w:b/>
          <w:sz w:val="21"/>
          <w:szCs w:val="21"/>
        </w:rPr>
        <w:t xml:space="preserve">. </w:t>
      </w:r>
      <w:r w:rsidRPr="00EC4267">
        <w:rPr>
          <w:rFonts w:ascii="Times New Roman" w:hAnsi="Times New Roman"/>
          <w:sz w:val="21"/>
          <w:szCs w:val="21"/>
        </w:rPr>
        <w:t xml:space="preserve">Облигации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представляют собой прямые, безусловные обязательства Эмитента, обеспеченные залогом денежных требований (п.</w:t>
      </w:r>
      <w:r w:rsidR="002D7418" w:rsidRPr="00EC4267">
        <w:rPr>
          <w:rFonts w:ascii="Times New Roman" w:hAnsi="Times New Roman"/>
          <w:sz w:val="21"/>
          <w:szCs w:val="21"/>
        </w:rPr>
        <w:t xml:space="preserve"> </w:t>
      </w:r>
      <w:r w:rsidRPr="00EC4267">
        <w:rPr>
          <w:rFonts w:ascii="Times New Roman" w:hAnsi="Times New Roman"/>
          <w:sz w:val="21"/>
          <w:szCs w:val="21"/>
        </w:rPr>
        <w:t>2 ст.15.1 Закон</w:t>
      </w:r>
      <w:r w:rsidR="006305B7" w:rsidRPr="00EC4267">
        <w:rPr>
          <w:rFonts w:ascii="Times New Roman" w:hAnsi="Times New Roman"/>
          <w:sz w:val="21"/>
          <w:szCs w:val="21"/>
        </w:rPr>
        <w:t>а</w:t>
      </w:r>
      <w:r w:rsidRPr="00EC4267">
        <w:rPr>
          <w:rFonts w:ascii="Times New Roman" w:hAnsi="Times New Roman"/>
          <w:sz w:val="21"/>
          <w:szCs w:val="21"/>
        </w:rPr>
        <w:t xml:space="preserve"> о РЦБ). </w:t>
      </w:r>
      <w:r w:rsidR="002D7418" w:rsidRPr="00EC4267">
        <w:rPr>
          <w:rFonts w:ascii="Times New Roman" w:hAnsi="Times New Roman"/>
          <w:sz w:val="21"/>
          <w:szCs w:val="21"/>
        </w:rPr>
        <w:t>Денежны</w:t>
      </w:r>
      <w:r w:rsidR="00EB56AE" w:rsidRPr="00EC4267">
        <w:rPr>
          <w:rFonts w:ascii="Times New Roman" w:hAnsi="Times New Roman"/>
          <w:sz w:val="21"/>
          <w:szCs w:val="21"/>
        </w:rPr>
        <w:t>ми</w:t>
      </w:r>
      <w:r w:rsidR="002D7418" w:rsidRPr="00EC4267">
        <w:rPr>
          <w:rFonts w:ascii="Times New Roman" w:hAnsi="Times New Roman"/>
          <w:sz w:val="21"/>
          <w:szCs w:val="21"/>
        </w:rPr>
        <w:t xml:space="preserve"> требования</w:t>
      </w:r>
      <w:r w:rsidR="00EB56AE" w:rsidRPr="00EC4267">
        <w:rPr>
          <w:rFonts w:ascii="Times New Roman" w:hAnsi="Times New Roman"/>
          <w:sz w:val="21"/>
          <w:szCs w:val="21"/>
        </w:rPr>
        <w:t>ми</w:t>
      </w:r>
      <w:r w:rsidR="002D7418" w:rsidRPr="00EC4267">
        <w:rPr>
          <w:rFonts w:ascii="Times New Roman" w:hAnsi="Times New Roman"/>
          <w:sz w:val="21"/>
          <w:szCs w:val="21"/>
        </w:rPr>
        <w:t>, выступающими п</w:t>
      </w:r>
      <w:r w:rsidRPr="00EC4267">
        <w:rPr>
          <w:rFonts w:ascii="Times New Roman" w:hAnsi="Times New Roman"/>
          <w:sz w:val="21"/>
          <w:szCs w:val="21"/>
        </w:rPr>
        <w:t>редметом</w:t>
      </w:r>
      <w:r w:rsidR="00550D25" w:rsidRPr="00EC4267">
        <w:rPr>
          <w:rFonts w:ascii="Times New Roman" w:hAnsi="Times New Roman"/>
          <w:sz w:val="21"/>
          <w:szCs w:val="21"/>
        </w:rPr>
        <w:t xml:space="preserve"> залога по Облигациям (далее</w:t>
      </w:r>
      <w:r w:rsidRPr="00EC4267">
        <w:rPr>
          <w:rFonts w:ascii="Times New Roman" w:hAnsi="Times New Roman"/>
          <w:sz w:val="21"/>
          <w:szCs w:val="21"/>
        </w:rPr>
        <w:t xml:space="preserve"> – «</w:t>
      </w:r>
      <w:r w:rsidRPr="00EC4267">
        <w:rPr>
          <w:rFonts w:ascii="Times New Roman" w:hAnsi="Times New Roman"/>
          <w:b/>
          <w:bCs/>
          <w:sz w:val="21"/>
          <w:szCs w:val="21"/>
        </w:rPr>
        <w:t>Залоговое обеспечение</w:t>
      </w:r>
      <w:r w:rsidR="002D7418" w:rsidRPr="00EC4267">
        <w:rPr>
          <w:rFonts w:ascii="Times New Roman" w:hAnsi="Times New Roman"/>
          <w:sz w:val="21"/>
          <w:szCs w:val="21"/>
        </w:rPr>
        <w:t>»)</w:t>
      </w:r>
      <w:r w:rsidR="00EB56AE" w:rsidRPr="00EC4267">
        <w:rPr>
          <w:rFonts w:ascii="Times New Roman" w:hAnsi="Times New Roman"/>
          <w:sz w:val="21"/>
          <w:szCs w:val="21"/>
        </w:rPr>
        <w:t>,</w:t>
      </w:r>
      <w:r w:rsidR="002D7418" w:rsidRPr="00EC4267">
        <w:rPr>
          <w:rFonts w:ascii="Times New Roman" w:hAnsi="Times New Roman"/>
          <w:sz w:val="21"/>
          <w:szCs w:val="21"/>
        </w:rPr>
        <w:t xml:space="preserve"> явля</w:t>
      </w:r>
      <w:r w:rsidR="00EB56AE" w:rsidRPr="00EC4267">
        <w:rPr>
          <w:rFonts w:ascii="Times New Roman" w:hAnsi="Times New Roman"/>
          <w:sz w:val="21"/>
          <w:szCs w:val="21"/>
        </w:rPr>
        <w:t>е</w:t>
      </w:r>
      <w:r w:rsidRPr="00EC4267">
        <w:rPr>
          <w:rFonts w:ascii="Times New Roman" w:hAnsi="Times New Roman"/>
          <w:sz w:val="21"/>
          <w:szCs w:val="21"/>
        </w:rPr>
        <w:t>тся</w:t>
      </w:r>
      <w:r w:rsidR="00EA0D4D" w:rsidRPr="00EC4267">
        <w:rPr>
          <w:rFonts w:ascii="Times New Roman" w:hAnsi="Times New Roman"/>
          <w:sz w:val="21"/>
          <w:szCs w:val="21"/>
        </w:rPr>
        <w:t xml:space="preserve"> совокупность</w:t>
      </w:r>
      <w:r w:rsidRPr="00EC4267">
        <w:rPr>
          <w:rFonts w:ascii="Times New Roman" w:hAnsi="Times New Roman"/>
          <w:sz w:val="21"/>
          <w:szCs w:val="21"/>
        </w:rPr>
        <w:t>:</w:t>
      </w:r>
    </w:p>
    <w:p w14:paraId="0D327934" w14:textId="55CDF585" w:rsidR="00C23175" w:rsidRPr="00EC4267" w:rsidRDefault="00C23175" w:rsidP="00473C0F">
      <w:pPr>
        <w:pStyle w:val="a3"/>
        <w:numPr>
          <w:ilvl w:val="0"/>
          <w:numId w:val="10"/>
        </w:numPr>
        <w:tabs>
          <w:tab w:val="left" w:pos="709"/>
        </w:tabs>
        <w:spacing w:after="120"/>
        <w:ind w:left="709"/>
        <w:jc w:val="both"/>
        <w:rPr>
          <w:sz w:val="21"/>
          <w:szCs w:val="21"/>
        </w:rPr>
      </w:pPr>
      <w:r w:rsidRPr="00EC4267">
        <w:rPr>
          <w:sz w:val="21"/>
          <w:szCs w:val="21"/>
        </w:rPr>
        <w:t>денежных требований</w:t>
      </w:r>
      <w:r w:rsidR="00EA0D4D" w:rsidRPr="00EC4267">
        <w:rPr>
          <w:sz w:val="21"/>
          <w:szCs w:val="21"/>
        </w:rPr>
        <w:t xml:space="preserve"> (в том числе будущих требований</w:t>
      </w:r>
      <w:r w:rsidR="004D5E96" w:rsidRPr="00EC4267">
        <w:rPr>
          <w:sz w:val="21"/>
          <w:szCs w:val="21"/>
        </w:rPr>
        <w:t>)</w:t>
      </w:r>
      <w:r w:rsidRPr="00EC4267">
        <w:rPr>
          <w:sz w:val="21"/>
          <w:szCs w:val="21"/>
        </w:rPr>
        <w:t xml:space="preserve"> Эмитента по договору банковского счета </w:t>
      </w:r>
      <w:r w:rsidR="00CA5F68" w:rsidRPr="00EC4267">
        <w:rPr>
          <w:sz w:val="21"/>
          <w:szCs w:val="21"/>
        </w:rPr>
        <w:t xml:space="preserve">с кредитной организацией, в которой открыт соответствующий банковский счет </w:t>
      </w:r>
      <w:r w:rsidRPr="00EC4267">
        <w:rPr>
          <w:sz w:val="21"/>
          <w:szCs w:val="21"/>
        </w:rPr>
        <w:t>– залогово</w:t>
      </w:r>
      <w:r w:rsidR="002D7418" w:rsidRPr="00EC4267">
        <w:rPr>
          <w:sz w:val="21"/>
          <w:szCs w:val="21"/>
        </w:rPr>
        <w:t>го</w:t>
      </w:r>
      <w:r w:rsidRPr="00EC4267">
        <w:rPr>
          <w:sz w:val="21"/>
          <w:szCs w:val="21"/>
        </w:rPr>
        <w:t xml:space="preserve"> счет</w:t>
      </w:r>
      <w:r w:rsidR="002D7418" w:rsidRPr="00EC4267">
        <w:rPr>
          <w:sz w:val="21"/>
          <w:szCs w:val="21"/>
        </w:rPr>
        <w:t>а, указанного</w:t>
      </w:r>
      <w:r w:rsidRPr="00EC4267">
        <w:rPr>
          <w:sz w:val="21"/>
          <w:szCs w:val="21"/>
        </w:rPr>
        <w:t xml:space="preserve"> в пп. </w:t>
      </w:r>
      <w:r w:rsidR="00E44B14" w:rsidRPr="00EC4267">
        <w:rPr>
          <w:sz w:val="21"/>
          <w:szCs w:val="21"/>
        </w:rPr>
        <w:t>г</w:t>
      </w:r>
      <w:r w:rsidR="005F007F" w:rsidRPr="00EC4267">
        <w:rPr>
          <w:sz w:val="21"/>
          <w:szCs w:val="21"/>
        </w:rPr>
        <w:t>)</w:t>
      </w:r>
      <w:r w:rsidR="00550D25" w:rsidRPr="00EC4267">
        <w:rPr>
          <w:sz w:val="21"/>
          <w:szCs w:val="21"/>
        </w:rPr>
        <w:t xml:space="preserve"> п.</w:t>
      </w:r>
      <w:r w:rsidRPr="00EC4267">
        <w:rPr>
          <w:sz w:val="21"/>
          <w:szCs w:val="21"/>
        </w:rPr>
        <w:t xml:space="preserve"> </w:t>
      </w:r>
      <w:r w:rsidR="00F03620" w:rsidRPr="00EC4267">
        <w:rPr>
          <w:sz w:val="21"/>
          <w:szCs w:val="21"/>
        </w:rPr>
        <w:t>7</w:t>
      </w:r>
      <w:r w:rsidRPr="00EC4267">
        <w:rPr>
          <w:sz w:val="21"/>
          <w:szCs w:val="21"/>
        </w:rPr>
        <w:t>.</w:t>
      </w:r>
      <w:r w:rsidR="000E3338" w:rsidRPr="00EC4267">
        <w:rPr>
          <w:sz w:val="21"/>
          <w:szCs w:val="21"/>
        </w:rPr>
        <w:t>3</w:t>
      </w:r>
      <w:r w:rsidR="00F47F95" w:rsidRPr="00EC4267">
        <w:rPr>
          <w:sz w:val="21"/>
          <w:szCs w:val="21"/>
        </w:rPr>
        <w:t>.1</w:t>
      </w:r>
      <w:r w:rsidR="002D7418" w:rsidRPr="00EC4267">
        <w:rPr>
          <w:sz w:val="21"/>
          <w:szCs w:val="21"/>
        </w:rPr>
        <w:t xml:space="preserve"> </w:t>
      </w:r>
      <w:r w:rsidR="00BA6FDA" w:rsidRPr="00EC4267">
        <w:rPr>
          <w:sz w:val="21"/>
          <w:szCs w:val="21"/>
        </w:rPr>
        <w:t>Р</w:t>
      </w:r>
      <w:r w:rsidRPr="00EC4267">
        <w:rPr>
          <w:sz w:val="21"/>
          <w:szCs w:val="21"/>
        </w:rPr>
        <w:t>ешения о выпуске;</w:t>
      </w:r>
    </w:p>
    <w:p w14:paraId="646075D6" w14:textId="2302EF58" w:rsidR="00CA5F68" w:rsidRPr="00EC4267" w:rsidRDefault="00EA0D4D" w:rsidP="00473C0F">
      <w:pPr>
        <w:pStyle w:val="a3"/>
        <w:numPr>
          <w:ilvl w:val="0"/>
          <w:numId w:val="10"/>
        </w:numPr>
        <w:tabs>
          <w:tab w:val="left" w:pos="709"/>
        </w:tabs>
        <w:spacing w:after="120"/>
        <w:ind w:left="709"/>
        <w:jc w:val="both"/>
        <w:rPr>
          <w:sz w:val="21"/>
          <w:szCs w:val="21"/>
        </w:rPr>
      </w:pPr>
      <w:r w:rsidRPr="00EC4267">
        <w:rPr>
          <w:sz w:val="21"/>
          <w:szCs w:val="21"/>
        </w:rPr>
        <w:t>П</w:t>
      </w:r>
      <w:r w:rsidR="00C23175" w:rsidRPr="00EC4267">
        <w:rPr>
          <w:sz w:val="21"/>
          <w:szCs w:val="21"/>
        </w:rPr>
        <w:t xml:space="preserve">рав </w:t>
      </w:r>
      <w:r w:rsidRPr="00EC4267">
        <w:rPr>
          <w:sz w:val="21"/>
          <w:szCs w:val="21"/>
        </w:rPr>
        <w:t>(требований)</w:t>
      </w:r>
      <w:r w:rsidR="00F47F95" w:rsidRPr="00EC4267">
        <w:rPr>
          <w:sz w:val="21"/>
          <w:szCs w:val="21"/>
        </w:rPr>
        <w:t xml:space="preserve">. </w:t>
      </w:r>
    </w:p>
    <w:p w14:paraId="63958A8D" w14:textId="4C37AD7A" w:rsidR="00C23175" w:rsidRPr="00EC4267" w:rsidRDefault="00C23175" w:rsidP="00690941">
      <w:pPr>
        <w:spacing w:after="120" w:line="240" w:lineRule="auto"/>
        <w:jc w:val="both"/>
        <w:rPr>
          <w:rFonts w:ascii="Times New Roman" w:eastAsia="Times New Roman" w:hAnsi="Times New Roman"/>
          <w:sz w:val="21"/>
          <w:szCs w:val="21"/>
          <w:lang w:eastAsia="ru-RU"/>
        </w:rPr>
      </w:pPr>
      <w:r w:rsidRPr="00EC4267">
        <w:rPr>
          <w:rFonts w:ascii="Times New Roman" w:eastAsia="Times New Roman" w:hAnsi="Times New Roman"/>
          <w:sz w:val="21"/>
          <w:szCs w:val="21"/>
          <w:lang w:eastAsia="ru-RU"/>
        </w:rPr>
        <w:t xml:space="preserve">До даты начала размещения Облигаций класса </w:t>
      </w:r>
      <w:r w:rsidR="00346D51" w:rsidRPr="00EC4267">
        <w:rPr>
          <w:rFonts w:ascii="Times New Roman" w:eastAsia="Times New Roman" w:hAnsi="Times New Roman"/>
          <w:sz w:val="21"/>
          <w:szCs w:val="21"/>
          <w:lang w:eastAsia="ru-RU"/>
        </w:rPr>
        <w:t>«</w:t>
      </w:r>
      <w:r w:rsidR="00283487" w:rsidRPr="00EC4267">
        <w:rPr>
          <w:rFonts w:ascii="Times New Roman" w:eastAsia="Times New Roman" w:hAnsi="Times New Roman"/>
          <w:sz w:val="21"/>
          <w:szCs w:val="21"/>
          <w:lang w:eastAsia="ru-RU"/>
        </w:rPr>
        <w:t>А</w:t>
      </w:r>
      <w:r w:rsidR="00346D51" w:rsidRPr="00EC4267">
        <w:rPr>
          <w:rFonts w:ascii="Times New Roman" w:eastAsia="Times New Roman" w:hAnsi="Times New Roman"/>
          <w:sz w:val="21"/>
          <w:szCs w:val="21"/>
          <w:lang w:eastAsia="ru-RU"/>
        </w:rPr>
        <w:t>»</w:t>
      </w:r>
      <w:r w:rsidRPr="00EC4267">
        <w:rPr>
          <w:rFonts w:ascii="Times New Roman" w:eastAsia="Times New Roman" w:hAnsi="Times New Roman"/>
          <w:sz w:val="21"/>
          <w:szCs w:val="21"/>
          <w:lang w:eastAsia="ru-RU"/>
        </w:rPr>
        <w:t xml:space="preserve"> </w:t>
      </w:r>
      <w:r w:rsidR="00EA0D4D" w:rsidRPr="00EC4267">
        <w:rPr>
          <w:rFonts w:ascii="Times New Roman" w:eastAsia="Times New Roman" w:hAnsi="Times New Roman"/>
          <w:sz w:val="21"/>
          <w:szCs w:val="21"/>
          <w:lang w:eastAsia="ru-RU"/>
        </w:rPr>
        <w:t>Основная сумма долга</w:t>
      </w:r>
      <w:r w:rsidRPr="00EC4267">
        <w:rPr>
          <w:rFonts w:ascii="Times New Roman" w:eastAsia="Times New Roman" w:hAnsi="Times New Roman"/>
          <w:sz w:val="21"/>
          <w:szCs w:val="21"/>
          <w:lang w:eastAsia="ru-RU"/>
        </w:rPr>
        <w:t xml:space="preserve"> составит не менее </w:t>
      </w:r>
      <w:r w:rsidR="00EA0D4D" w:rsidRPr="00EC4267">
        <w:rPr>
          <w:rFonts w:ascii="Times New Roman" w:eastAsia="Times New Roman" w:hAnsi="Times New Roman"/>
          <w:sz w:val="21"/>
          <w:szCs w:val="21"/>
          <w:lang w:eastAsia="ru-RU"/>
        </w:rPr>
        <w:t>2 </w:t>
      </w:r>
      <w:r w:rsidR="00A962A8" w:rsidRPr="00EC4267">
        <w:rPr>
          <w:rFonts w:ascii="Times New Roman" w:eastAsia="Times New Roman" w:hAnsi="Times New Roman"/>
          <w:sz w:val="21"/>
          <w:szCs w:val="21"/>
          <w:lang w:eastAsia="ru-RU"/>
        </w:rPr>
        <w:t>0</w:t>
      </w:r>
      <w:r w:rsidR="008B61C6" w:rsidRPr="00EC4267">
        <w:rPr>
          <w:rFonts w:ascii="Times New Roman" w:eastAsia="Times New Roman" w:hAnsi="Times New Roman"/>
          <w:sz w:val="21"/>
          <w:szCs w:val="21"/>
          <w:lang w:eastAsia="ru-RU"/>
        </w:rPr>
        <w:t>00 </w:t>
      </w:r>
      <w:r w:rsidR="00550D25" w:rsidRPr="00EC4267">
        <w:rPr>
          <w:rFonts w:ascii="Times New Roman" w:eastAsia="Times New Roman" w:hAnsi="Times New Roman"/>
          <w:sz w:val="21"/>
          <w:szCs w:val="21"/>
          <w:lang w:eastAsia="ru-RU"/>
        </w:rPr>
        <w:t>000 </w:t>
      </w:r>
      <w:r w:rsidR="00EA0D4D" w:rsidRPr="00EC4267">
        <w:rPr>
          <w:rFonts w:ascii="Times New Roman" w:eastAsia="Times New Roman" w:hAnsi="Times New Roman"/>
          <w:sz w:val="21"/>
          <w:szCs w:val="21"/>
          <w:lang w:eastAsia="ru-RU"/>
        </w:rPr>
        <w:t>000 (Два миллиарда) рублей</w:t>
      </w:r>
      <w:r w:rsidRPr="00EC4267">
        <w:rPr>
          <w:rFonts w:ascii="Times New Roman" w:eastAsia="Times New Roman" w:hAnsi="Times New Roman"/>
          <w:sz w:val="21"/>
          <w:szCs w:val="21"/>
          <w:lang w:eastAsia="ru-RU"/>
        </w:rPr>
        <w:t xml:space="preserve">. </w:t>
      </w:r>
    </w:p>
    <w:p w14:paraId="7AF12E11" w14:textId="77777777" w:rsidR="001D0D34" w:rsidRPr="00EC4267" w:rsidRDefault="001D0D34" w:rsidP="00690941">
      <w:pPr>
        <w:spacing w:after="120" w:line="240" w:lineRule="auto"/>
        <w:jc w:val="both"/>
        <w:rPr>
          <w:rFonts w:ascii="Times New Roman" w:hAnsi="Times New Roman"/>
          <w:sz w:val="21"/>
          <w:szCs w:val="21"/>
        </w:rPr>
      </w:pPr>
      <w:r w:rsidRPr="00EC4267">
        <w:rPr>
          <w:rFonts w:ascii="Times New Roman" w:hAnsi="Times New Roman"/>
          <w:sz w:val="21"/>
          <w:szCs w:val="21"/>
        </w:rPr>
        <w:t>Облигации</w:t>
      </w:r>
      <w:r w:rsidR="00C23175" w:rsidRPr="00EC4267">
        <w:rPr>
          <w:rFonts w:ascii="Times New Roman" w:hAnsi="Times New Roman"/>
          <w:sz w:val="21"/>
          <w:szCs w:val="21"/>
        </w:rPr>
        <w:t xml:space="preserve">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предоставляют их владельцам одинаковый объем прав. Владелец Облигаций</w:t>
      </w:r>
      <w:r w:rsidR="00C23175" w:rsidRPr="00EC4267">
        <w:rPr>
          <w:rFonts w:ascii="Times New Roman" w:hAnsi="Times New Roman"/>
          <w:sz w:val="21"/>
          <w:szCs w:val="21"/>
        </w:rPr>
        <w:t xml:space="preserve">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имеет следующие права:</w:t>
      </w:r>
    </w:p>
    <w:p w14:paraId="11814321" w14:textId="624256A8" w:rsidR="001D0D34" w:rsidRPr="00EC4267" w:rsidRDefault="005E4488" w:rsidP="00473C0F">
      <w:pPr>
        <w:pStyle w:val="a3"/>
        <w:numPr>
          <w:ilvl w:val="0"/>
          <w:numId w:val="9"/>
        </w:numPr>
        <w:adjustRightInd w:val="0"/>
        <w:spacing w:after="120"/>
        <w:jc w:val="both"/>
        <w:rPr>
          <w:color w:val="000000"/>
          <w:sz w:val="21"/>
          <w:szCs w:val="21"/>
        </w:rPr>
      </w:pPr>
      <w:r w:rsidRPr="00EC4267">
        <w:rPr>
          <w:rFonts w:eastAsia="Calibri"/>
          <w:color w:val="000000"/>
          <w:sz w:val="21"/>
          <w:szCs w:val="21"/>
        </w:rPr>
        <w:t xml:space="preserve">право на получение </w:t>
      </w:r>
      <w:r w:rsidR="00F43E3B" w:rsidRPr="00EC4267">
        <w:rPr>
          <w:rFonts w:eastAsia="Calibri"/>
          <w:color w:val="000000"/>
          <w:sz w:val="21"/>
          <w:szCs w:val="21"/>
        </w:rPr>
        <w:t xml:space="preserve">непогашенной части </w:t>
      </w:r>
      <w:r w:rsidR="00CB552C" w:rsidRPr="00EC4267">
        <w:rPr>
          <w:rFonts w:eastAsia="Calibri"/>
          <w:color w:val="000000"/>
          <w:sz w:val="21"/>
          <w:szCs w:val="21"/>
        </w:rPr>
        <w:t>номинальной стоимости Облигации</w:t>
      </w:r>
      <w:r w:rsidR="00C23175" w:rsidRPr="00EC4267">
        <w:rPr>
          <w:rFonts w:eastAsia="Calibri"/>
          <w:color w:val="000000"/>
          <w:sz w:val="21"/>
          <w:szCs w:val="21"/>
        </w:rPr>
        <w:t xml:space="preserve"> </w:t>
      </w:r>
      <w:r w:rsidR="00EA0D4D" w:rsidRPr="00EC4267">
        <w:rPr>
          <w:rFonts w:eastAsia="Calibri"/>
          <w:color w:val="000000"/>
          <w:sz w:val="21"/>
          <w:szCs w:val="21"/>
        </w:rPr>
        <w:t xml:space="preserve">в </w:t>
      </w:r>
      <w:r w:rsidRPr="00EC4267">
        <w:rPr>
          <w:rFonts w:eastAsia="Calibri"/>
          <w:color w:val="000000"/>
          <w:sz w:val="21"/>
          <w:szCs w:val="21"/>
        </w:rPr>
        <w:t>срок</w:t>
      </w:r>
      <w:r w:rsidR="00EA0D4D" w:rsidRPr="00EC4267">
        <w:rPr>
          <w:rFonts w:eastAsia="Calibri"/>
          <w:color w:val="000000"/>
          <w:sz w:val="21"/>
          <w:szCs w:val="21"/>
        </w:rPr>
        <w:t>и</w:t>
      </w:r>
      <w:r w:rsidRPr="00EC4267">
        <w:rPr>
          <w:rFonts w:eastAsia="Calibri"/>
          <w:color w:val="000000"/>
          <w:sz w:val="21"/>
          <w:szCs w:val="21"/>
        </w:rPr>
        <w:t xml:space="preserve"> и в порядке, установленн</w:t>
      </w:r>
      <w:r w:rsidR="00693396" w:rsidRPr="00EC4267">
        <w:rPr>
          <w:rFonts w:eastAsia="Calibri"/>
          <w:color w:val="000000"/>
          <w:sz w:val="21"/>
          <w:szCs w:val="21"/>
        </w:rPr>
        <w:t>ые</w:t>
      </w:r>
      <w:r w:rsidRPr="00EC4267">
        <w:rPr>
          <w:rFonts w:eastAsia="Calibri"/>
          <w:color w:val="000000"/>
          <w:sz w:val="21"/>
          <w:szCs w:val="21"/>
        </w:rPr>
        <w:t xml:space="preserve"> Решением о выпуске</w:t>
      </w:r>
      <w:r w:rsidRPr="00EC4267">
        <w:rPr>
          <w:color w:val="000000"/>
          <w:sz w:val="21"/>
          <w:szCs w:val="21"/>
        </w:rPr>
        <w:t xml:space="preserve">, </w:t>
      </w:r>
      <w:r w:rsidRPr="00EC4267">
        <w:rPr>
          <w:rFonts w:eastAsia="Calibri"/>
          <w:color w:val="000000"/>
          <w:sz w:val="21"/>
          <w:szCs w:val="21"/>
        </w:rPr>
        <w:t xml:space="preserve">преимущественно перед получением владельцами Облигаций класса </w:t>
      </w:r>
      <w:r w:rsidR="001A635F" w:rsidRPr="00EC4267">
        <w:rPr>
          <w:color w:val="000000"/>
          <w:sz w:val="21"/>
          <w:szCs w:val="21"/>
        </w:rPr>
        <w:t>«</w:t>
      </w:r>
      <w:r w:rsidR="00283487" w:rsidRPr="00EC4267">
        <w:rPr>
          <w:color w:val="000000"/>
          <w:sz w:val="21"/>
          <w:szCs w:val="21"/>
        </w:rPr>
        <w:t>Б</w:t>
      </w:r>
      <w:r w:rsidR="001A635F" w:rsidRPr="00EC4267">
        <w:rPr>
          <w:color w:val="000000"/>
          <w:sz w:val="21"/>
          <w:szCs w:val="21"/>
        </w:rPr>
        <w:t>»</w:t>
      </w:r>
      <w:r w:rsidRPr="00EC4267">
        <w:rPr>
          <w:rFonts w:eastAsia="Calibri"/>
          <w:color w:val="000000"/>
          <w:sz w:val="21"/>
          <w:szCs w:val="21"/>
        </w:rPr>
        <w:t xml:space="preserve"> номинальной</w:t>
      </w:r>
      <w:r w:rsidRPr="00EC4267">
        <w:rPr>
          <w:color w:val="000000"/>
          <w:sz w:val="21"/>
          <w:szCs w:val="21"/>
        </w:rPr>
        <w:t xml:space="preserve"> </w:t>
      </w:r>
      <w:r w:rsidRPr="00EC4267">
        <w:rPr>
          <w:rFonts w:eastAsia="Calibri"/>
          <w:color w:val="000000"/>
          <w:sz w:val="21"/>
          <w:szCs w:val="21"/>
        </w:rPr>
        <w:t xml:space="preserve">стоимости Облигаций класса </w:t>
      </w:r>
      <w:r w:rsidR="001A635F" w:rsidRPr="00EC4267">
        <w:rPr>
          <w:color w:val="000000"/>
          <w:sz w:val="21"/>
          <w:szCs w:val="21"/>
        </w:rPr>
        <w:t>«</w:t>
      </w:r>
      <w:r w:rsidR="00283487" w:rsidRPr="00EC4267">
        <w:rPr>
          <w:color w:val="000000"/>
          <w:sz w:val="21"/>
          <w:szCs w:val="21"/>
        </w:rPr>
        <w:t>Б</w:t>
      </w:r>
      <w:r w:rsidR="001A635F" w:rsidRPr="00EC4267">
        <w:rPr>
          <w:color w:val="000000"/>
          <w:sz w:val="21"/>
          <w:szCs w:val="21"/>
        </w:rPr>
        <w:t>»</w:t>
      </w:r>
      <w:r w:rsidR="001D0D34" w:rsidRPr="00EC4267">
        <w:rPr>
          <w:color w:val="000000"/>
          <w:sz w:val="21"/>
          <w:szCs w:val="21"/>
        </w:rPr>
        <w:t>;</w:t>
      </w:r>
    </w:p>
    <w:p w14:paraId="26F913B2" w14:textId="5E16F26E" w:rsidR="00F43E3B" w:rsidRPr="00EC4267" w:rsidRDefault="00F43E3B" w:rsidP="00473C0F">
      <w:pPr>
        <w:pStyle w:val="a3"/>
        <w:numPr>
          <w:ilvl w:val="0"/>
          <w:numId w:val="9"/>
        </w:numPr>
        <w:adjustRightInd w:val="0"/>
        <w:spacing w:after="120"/>
        <w:jc w:val="both"/>
        <w:rPr>
          <w:color w:val="000000"/>
          <w:sz w:val="21"/>
          <w:szCs w:val="21"/>
        </w:rPr>
      </w:pPr>
      <w:r w:rsidRPr="00EC4267">
        <w:rPr>
          <w:rFonts w:eastAsia="Calibri"/>
          <w:color w:val="000000"/>
          <w:sz w:val="21"/>
          <w:szCs w:val="21"/>
        </w:rPr>
        <w:t>право на получение части номинальной стоимости Облигации</w:t>
      </w:r>
      <w:r w:rsidR="00CE2834" w:rsidRPr="00EC4267">
        <w:rPr>
          <w:rFonts w:eastAsia="Calibri"/>
          <w:color w:val="000000"/>
          <w:sz w:val="21"/>
          <w:szCs w:val="21"/>
        </w:rPr>
        <w:t xml:space="preserve"> класса </w:t>
      </w:r>
      <w:r w:rsidR="00346D51" w:rsidRPr="00EC4267">
        <w:rPr>
          <w:rFonts w:eastAsia="Calibri"/>
          <w:color w:val="000000"/>
          <w:sz w:val="21"/>
          <w:szCs w:val="21"/>
        </w:rPr>
        <w:t>«</w:t>
      </w:r>
      <w:r w:rsidR="00283487" w:rsidRPr="00EC4267">
        <w:rPr>
          <w:rFonts w:eastAsia="Calibri"/>
          <w:color w:val="000000"/>
          <w:sz w:val="21"/>
          <w:szCs w:val="21"/>
        </w:rPr>
        <w:t>А</w:t>
      </w:r>
      <w:r w:rsidR="00346D51" w:rsidRPr="00EC4267">
        <w:rPr>
          <w:rFonts w:eastAsia="Calibri"/>
          <w:color w:val="000000"/>
          <w:sz w:val="21"/>
          <w:szCs w:val="21"/>
        </w:rPr>
        <w:t>»</w:t>
      </w:r>
      <w:r w:rsidRPr="00EC4267">
        <w:rPr>
          <w:rFonts w:eastAsia="Calibri"/>
          <w:color w:val="000000"/>
          <w:sz w:val="21"/>
          <w:szCs w:val="21"/>
        </w:rPr>
        <w:t xml:space="preserve"> при частичном</w:t>
      </w:r>
      <w:r w:rsidR="001A635F" w:rsidRPr="00EC4267">
        <w:rPr>
          <w:rFonts w:eastAsia="Calibri"/>
          <w:color w:val="000000"/>
          <w:sz w:val="21"/>
          <w:szCs w:val="21"/>
        </w:rPr>
        <w:t xml:space="preserve"> </w:t>
      </w:r>
      <w:r w:rsidRPr="00EC4267">
        <w:rPr>
          <w:rFonts w:eastAsia="Calibri"/>
          <w:color w:val="000000"/>
          <w:sz w:val="21"/>
          <w:szCs w:val="21"/>
        </w:rPr>
        <w:t>погашении Облигаций</w:t>
      </w:r>
      <w:r w:rsidR="001A635F" w:rsidRPr="00EC4267">
        <w:rPr>
          <w:rFonts w:eastAsia="Calibri"/>
          <w:color w:val="000000"/>
          <w:sz w:val="21"/>
          <w:szCs w:val="21"/>
        </w:rPr>
        <w:t xml:space="preserve"> </w:t>
      </w:r>
      <w:r w:rsidRPr="00EC4267">
        <w:rPr>
          <w:rFonts w:eastAsia="Calibri"/>
          <w:color w:val="000000"/>
          <w:sz w:val="21"/>
          <w:szCs w:val="21"/>
        </w:rPr>
        <w:t>в сроки и в порядке, установленн</w:t>
      </w:r>
      <w:r w:rsidR="00693396" w:rsidRPr="00EC4267">
        <w:rPr>
          <w:rFonts w:eastAsia="Calibri"/>
          <w:color w:val="000000"/>
          <w:sz w:val="21"/>
          <w:szCs w:val="21"/>
        </w:rPr>
        <w:t>ые</w:t>
      </w:r>
      <w:r w:rsidRPr="00EC4267">
        <w:rPr>
          <w:rFonts w:eastAsia="Calibri"/>
          <w:color w:val="000000"/>
          <w:sz w:val="21"/>
          <w:szCs w:val="21"/>
        </w:rPr>
        <w:t xml:space="preserve"> Решением о выпуске</w:t>
      </w:r>
      <w:r w:rsidRPr="00EC4267">
        <w:rPr>
          <w:color w:val="000000"/>
          <w:sz w:val="21"/>
          <w:szCs w:val="21"/>
        </w:rPr>
        <w:t xml:space="preserve">, </w:t>
      </w:r>
      <w:r w:rsidRPr="00EC4267">
        <w:rPr>
          <w:rFonts w:eastAsia="Calibri"/>
          <w:color w:val="000000"/>
          <w:sz w:val="21"/>
          <w:szCs w:val="21"/>
        </w:rPr>
        <w:t xml:space="preserve">преимущественно перед получением владельцами Облигаций класса </w:t>
      </w:r>
      <w:r w:rsidR="001A635F" w:rsidRPr="00EC4267">
        <w:rPr>
          <w:color w:val="000000"/>
          <w:sz w:val="21"/>
          <w:szCs w:val="21"/>
        </w:rPr>
        <w:t>«</w:t>
      </w:r>
      <w:r w:rsidR="00283487" w:rsidRPr="00EC4267">
        <w:rPr>
          <w:color w:val="000000"/>
          <w:sz w:val="21"/>
          <w:szCs w:val="21"/>
        </w:rPr>
        <w:t>Б</w:t>
      </w:r>
      <w:r w:rsidR="001A635F" w:rsidRPr="00EC4267">
        <w:rPr>
          <w:color w:val="000000"/>
          <w:sz w:val="21"/>
          <w:szCs w:val="21"/>
        </w:rPr>
        <w:t>»</w:t>
      </w:r>
      <w:r w:rsidRPr="00EC4267">
        <w:rPr>
          <w:rFonts w:eastAsia="Calibri"/>
          <w:color w:val="000000"/>
          <w:sz w:val="21"/>
          <w:szCs w:val="21"/>
        </w:rPr>
        <w:t xml:space="preserve"> номинальной</w:t>
      </w:r>
      <w:r w:rsidRPr="00EC4267">
        <w:rPr>
          <w:color w:val="000000"/>
          <w:sz w:val="21"/>
          <w:szCs w:val="21"/>
        </w:rPr>
        <w:t xml:space="preserve"> </w:t>
      </w:r>
      <w:r w:rsidRPr="00EC4267">
        <w:rPr>
          <w:rFonts w:eastAsia="Calibri"/>
          <w:color w:val="000000"/>
          <w:sz w:val="21"/>
          <w:szCs w:val="21"/>
        </w:rPr>
        <w:t xml:space="preserve">стоимости Облигаций класса </w:t>
      </w:r>
      <w:r w:rsidR="001A635F" w:rsidRPr="00EC4267">
        <w:rPr>
          <w:color w:val="000000"/>
          <w:sz w:val="21"/>
          <w:szCs w:val="21"/>
        </w:rPr>
        <w:t>«</w:t>
      </w:r>
      <w:r w:rsidR="00283487" w:rsidRPr="00EC4267">
        <w:rPr>
          <w:color w:val="000000"/>
          <w:sz w:val="21"/>
          <w:szCs w:val="21"/>
        </w:rPr>
        <w:t>Б</w:t>
      </w:r>
      <w:r w:rsidR="001A635F" w:rsidRPr="00EC4267">
        <w:rPr>
          <w:color w:val="000000"/>
          <w:sz w:val="21"/>
          <w:szCs w:val="21"/>
        </w:rPr>
        <w:t>»</w:t>
      </w:r>
      <w:r w:rsidRPr="00EC4267">
        <w:rPr>
          <w:color w:val="000000"/>
          <w:sz w:val="21"/>
          <w:szCs w:val="21"/>
        </w:rPr>
        <w:t>;</w:t>
      </w:r>
    </w:p>
    <w:p w14:paraId="3C754AD0" w14:textId="28A1AAB1" w:rsidR="005E4488" w:rsidRPr="00EC4267" w:rsidRDefault="00F106AC" w:rsidP="00473C0F">
      <w:pPr>
        <w:pStyle w:val="a3"/>
        <w:numPr>
          <w:ilvl w:val="0"/>
          <w:numId w:val="9"/>
        </w:numPr>
        <w:adjustRightInd w:val="0"/>
        <w:spacing w:after="120"/>
        <w:jc w:val="both"/>
        <w:rPr>
          <w:rFonts w:eastAsia="TimesNewRoman"/>
          <w:sz w:val="21"/>
          <w:szCs w:val="21"/>
        </w:rPr>
      </w:pPr>
      <w:r w:rsidRPr="00EC4267">
        <w:rPr>
          <w:bCs/>
          <w:iCs/>
          <w:color w:val="000000"/>
          <w:sz w:val="21"/>
          <w:szCs w:val="21"/>
        </w:rPr>
        <w:t>право на получение купонного дохода (процента от непогашенной части номинальной стоимости Облигаций</w:t>
      </w:r>
      <w:r w:rsidR="00CE2834" w:rsidRPr="00EC4267">
        <w:rPr>
          <w:bCs/>
          <w:iCs/>
          <w:color w:val="000000"/>
          <w:sz w:val="21"/>
          <w:szCs w:val="21"/>
        </w:rPr>
        <w:t xml:space="preserve"> класса</w:t>
      </w:r>
      <w:r w:rsidR="00604AE4">
        <w:rPr>
          <w:bCs/>
          <w:iCs/>
          <w:color w:val="000000"/>
          <w:sz w:val="21"/>
          <w:szCs w:val="21"/>
        </w:rPr>
        <w:t xml:space="preserve"> «А»</w:t>
      </w:r>
      <w:r w:rsidRPr="00EC4267">
        <w:rPr>
          <w:bCs/>
          <w:iCs/>
          <w:color w:val="000000"/>
          <w:sz w:val="21"/>
          <w:szCs w:val="21"/>
        </w:rPr>
        <w:t>) по окончании каждого купонного периода</w:t>
      </w:r>
      <w:r w:rsidRPr="00EC4267">
        <w:rPr>
          <w:color w:val="000000"/>
          <w:sz w:val="21"/>
          <w:szCs w:val="21"/>
        </w:rPr>
        <w:t xml:space="preserve">, порядок определения и выплаты которого указаны в п. </w:t>
      </w:r>
      <w:r w:rsidR="009A563F" w:rsidRPr="00EC4267">
        <w:rPr>
          <w:color w:val="000000"/>
          <w:sz w:val="21"/>
          <w:szCs w:val="21"/>
        </w:rPr>
        <w:t>5</w:t>
      </w:r>
      <w:r w:rsidRPr="00EC4267">
        <w:rPr>
          <w:color w:val="000000"/>
          <w:sz w:val="21"/>
          <w:szCs w:val="21"/>
        </w:rPr>
        <w:t>.</w:t>
      </w:r>
      <w:r w:rsidR="00D05984" w:rsidRPr="00EC4267">
        <w:rPr>
          <w:color w:val="000000"/>
          <w:sz w:val="21"/>
          <w:szCs w:val="21"/>
        </w:rPr>
        <w:t xml:space="preserve">4 </w:t>
      </w:r>
      <w:r w:rsidRPr="00EC4267">
        <w:rPr>
          <w:color w:val="000000"/>
          <w:sz w:val="21"/>
          <w:szCs w:val="21"/>
        </w:rPr>
        <w:t xml:space="preserve">и п. </w:t>
      </w:r>
      <w:r w:rsidR="009A563F" w:rsidRPr="00EC4267">
        <w:rPr>
          <w:color w:val="000000"/>
          <w:sz w:val="21"/>
          <w:szCs w:val="21"/>
        </w:rPr>
        <w:t>5</w:t>
      </w:r>
      <w:r w:rsidRPr="00EC4267">
        <w:rPr>
          <w:color w:val="000000"/>
          <w:sz w:val="21"/>
          <w:szCs w:val="21"/>
        </w:rPr>
        <w:t>.</w:t>
      </w:r>
      <w:r w:rsidR="00D05984" w:rsidRPr="00EC4267">
        <w:rPr>
          <w:color w:val="000000"/>
          <w:sz w:val="21"/>
          <w:szCs w:val="21"/>
        </w:rPr>
        <w:t xml:space="preserve">5 </w:t>
      </w:r>
      <w:r w:rsidRPr="00EC4267">
        <w:rPr>
          <w:color w:val="000000"/>
          <w:sz w:val="21"/>
          <w:szCs w:val="21"/>
        </w:rPr>
        <w:t>Решения о выпуске</w:t>
      </w:r>
      <w:r w:rsidR="005E4488" w:rsidRPr="00EC4267">
        <w:rPr>
          <w:color w:val="000000"/>
          <w:sz w:val="21"/>
          <w:szCs w:val="21"/>
        </w:rPr>
        <w:t xml:space="preserve">, </w:t>
      </w:r>
      <w:r w:rsidR="005E4488" w:rsidRPr="00EC4267">
        <w:rPr>
          <w:rFonts w:eastAsia="TimesNewRoman"/>
          <w:sz w:val="21"/>
          <w:szCs w:val="21"/>
        </w:rPr>
        <w:t xml:space="preserve">преимущественно перед получением </w:t>
      </w:r>
      <w:r w:rsidR="006F353A" w:rsidRPr="00EC4267">
        <w:rPr>
          <w:rFonts w:eastAsia="TimesNewRoman"/>
          <w:sz w:val="21"/>
          <w:szCs w:val="21"/>
        </w:rPr>
        <w:t xml:space="preserve">владельцами Облигаций класса </w:t>
      </w:r>
      <w:r w:rsidR="001A635F" w:rsidRPr="00EC4267">
        <w:rPr>
          <w:rFonts w:eastAsia="TimesNewRoman"/>
          <w:sz w:val="21"/>
          <w:szCs w:val="21"/>
        </w:rPr>
        <w:t>«</w:t>
      </w:r>
      <w:r w:rsidR="00283487" w:rsidRPr="00EC4267">
        <w:rPr>
          <w:rFonts w:eastAsia="TimesNewRoman"/>
          <w:sz w:val="21"/>
          <w:szCs w:val="21"/>
        </w:rPr>
        <w:t>Б</w:t>
      </w:r>
      <w:r w:rsidR="001A635F" w:rsidRPr="00EC4267">
        <w:rPr>
          <w:rFonts w:eastAsia="TimesNewRoman"/>
          <w:sz w:val="21"/>
          <w:szCs w:val="21"/>
        </w:rPr>
        <w:t>»</w:t>
      </w:r>
      <w:r w:rsidR="006F353A" w:rsidRPr="00EC4267" w:rsidDel="006F353A">
        <w:rPr>
          <w:rFonts w:eastAsia="TimesNewRoman"/>
          <w:sz w:val="21"/>
          <w:szCs w:val="21"/>
        </w:rPr>
        <w:t xml:space="preserve"> </w:t>
      </w:r>
      <w:r w:rsidR="00B20EAF" w:rsidRPr="00EC4267">
        <w:rPr>
          <w:rFonts w:eastAsia="TimesNewRoman"/>
          <w:sz w:val="21"/>
          <w:szCs w:val="21"/>
        </w:rPr>
        <w:t>доходов</w:t>
      </w:r>
      <w:r w:rsidR="005E4488" w:rsidRPr="00EC4267">
        <w:rPr>
          <w:rFonts w:eastAsia="TimesNewRoman"/>
          <w:sz w:val="21"/>
          <w:szCs w:val="21"/>
        </w:rPr>
        <w:t xml:space="preserve"> </w:t>
      </w:r>
      <w:r w:rsidR="006F353A" w:rsidRPr="00EC4267">
        <w:rPr>
          <w:rFonts w:eastAsia="TimesNewRoman"/>
          <w:sz w:val="21"/>
          <w:szCs w:val="21"/>
        </w:rPr>
        <w:t xml:space="preserve">по </w:t>
      </w:r>
      <w:r w:rsidR="005E4488" w:rsidRPr="00EC4267">
        <w:rPr>
          <w:rFonts w:eastAsia="TimesNewRoman"/>
          <w:sz w:val="21"/>
          <w:szCs w:val="21"/>
        </w:rPr>
        <w:t>Облигаци</w:t>
      </w:r>
      <w:r w:rsidR="006F353A" w:rsidRPr="00EC4267">
        <w:rPr>
          <w:rFonts w:eastAsia="TimesNewRoman"/>
          <w:sz w:val="21"/>
          <w:szCs w:val="21"/>
        </w:rPr>
        <w:t>ям</w:t>
      </w:r>
      <w:r w:rsidR="005E4488" w:rsidRPr="00EC4267">
        <w:rPr>
          <w:rFonts w:eastAsia="TimesNewRoman"/>
          <w:sz w:val="21"/>
          <w:szCs w:val="21"/>
        </w:rPr>
        <w:t xml:space="preserve"> класса </w:t>
      </w:r>
      <w:r w:rsidR="001A635F" w:rsidRPr="00EC4267">
        <w:rPr>
          <w:rFonts w:eastAsia="TimesNewRoman"/>
          <w:sz w:val="21"/>
          <w:szCs w:val="21"/>
        </w:rPr>
        <w:t>«</w:t>
      </w:r>
      <w:r w:rsidR="00283487" w:rsidRPr="00EC4267">
        <w:rPr>
          <w:rFonts w:eastAsia="TimesNewRoman"/>
          <w:sz w:val="21"/>
          <w:szCs w:val="21"/>
        </w:rPr>
        <w:t>Б</w:t>
      </w:r>
      <w:r w:rsidR="001A635F" w:rsidRPr="00EC4267">
        <w:rPr>
          <w:rFonts w:eastAsia="TimesNewRoman"/>
          <w:sz w:val="21"/>
          <w:szCs w:val="21"/>
        </w:rPr>
        <w:t>»</w:t>
      </w:r>
      <w:r w:rsidR="005E4488" w:rsidRPr="00EC4267">
        <w:rPr>
          <w:rFonts w:eastAsia="TimesNewRoman"/>
          <w:sz w:val="21"/>
          <w:szCs w:val="21"/>
        </w:rPr>
        <w:t>;</w:t>
      </w:r>
    </w:p>
    <w:p w14:paraId="7AC3DB69" w14:textId="15169F33" w:rsidR="00AB4976" w:rsidRPr="00EC4267" w:rsidRDefault="00AB4976" w:rsidP="00473C0F">
      <w:pPr>
        <w:pStyle w:val="a3"/>
        <w:numPr>
          <w:ilvl w:val="0"/>
          <w:numId w:val="9"/>
        </w:numPr>
        <w:adjustRightInd w:val="0"/>
        <w:spacing w:after="120"/>
        <w:jc w:val="both"/>
        <w:rPr>
          <w:rFonts w:eastAsia="TimesNewRoman"/>
          <w:sz w:val="21"/>
          <w:szCs w:val="21"/>
        </w:rPr>
      </w:pPr>
      <w:r w:rsidRPr="00EC4267">
        <w:rPr>
          <w:rFonts w:eastAsia="TimesNewRoman"/>
          <w:sz w:val="21"/>
          <w:szCs w:val="21"/>
        </w:rPr>
        <w:t xml:space="preserve">право на получение дополнительного дохода, размер и условия выплаты которого указаны </w:t>
      </w:r>
      <w:r w:rsidRPr="00EC4267">
        <w:rPr>
          <w:color w:val="000000"/>
          <w:sz w:val="21"/>
          <w:szCs w:val="21"/>
        </w:rPr>
        <w:t xml:space="preserve">в п. </w:t>
      </w:r>
      <w:r w:rsidR="009A563F" w:rsidRPr="00EC4267">
        <w:rPr>
          <w:color w:val="000000"/>
          <w:sz w:val="21"/>
          <w:szCs w:val="21"/>
        </w:rPr>
        <w:t>5</w:t>
      </w:r>
      <w:r w:rsidRPr="00EC4267">
        <w:rPr>
          <w:color w:val="000000"/>
          <w:sz w:val="21"/>
          <w:szCs w:val="21"/>
        </w:rPr>
        <w:t>.</w:t>
      </w:r>
      <w:r w:rsidR="00D05984" w:rsidRPr="00EC4267">
        <w:rPr>
          <w:color w:val="000000"/>
          <w:sz w:val="21"/>
          <w:szCs w:val="21"/>
        </w:rPr>
        <w:t xml:space="preserve">4 </w:t>
      </w:r>
      <w:r w:rsidRPr="00EC4267">
        <w:rPr>
          <w:color w:val="000000"/>
          <w:sz w:val="21"/>
          <w:szCs w:val="21"/>
        </w:rPr>
        <w:t xml:space="preserve">и п. </w:t>
      </w:r>
      <w:r w:rsidR="009A563F" w:rsidRPr="00EC4267">
        <w:rPr>
          <w:color w:val="000000"/>
          <w:sz w:val="21"/>
          <w:szCs w:val="21"/>
        </w:rPr>
        <w:t>5</w:t>
      </w:r>
      <w:r w:rsidRPr="00EC4267">
        <w:rPr>
          <w:color w:val="000000"/>
          <w:sz w:val="21"/>
          <w:szCs w:val="21"/>
        </w:rPr>
        <w:t>.</w:t>
      </w:r>
      <w:r w:rsidR="00D05984" w:rsidRPr="00EC4267">
        <w:rPr>
          <w:color w:val="000000"/>
          <w:sz w:val="21"/>
          <w:szCs w:val="21"/>
        </w:rPr>
        <w:t xml:space="preserve">5 </w:t>
      </w:r>
      <w:r w:rsidRPr="00EC4267">
        <w:rPr>
          <w:color w:val="000000"/>
          <w:sz w:val="21"/>
          <w:szCs w:val="21"/>
        </w:rPr>
        <w:t>Решения о выпуске</w:t>
      </w:r>
      <w:r w:rsidR="006F353A" w:rsidRPr="00EC4267">
        <w:rPr>
          <w:color w:val="000000"/>
          <w:sz w:val="21"/>
          <w:szCs w:val="21"/>
        </w:rPr>
        <w:t xml:space="preserve"> </w:t>
      </w:r>
      <w:r w:rsidR="006F353A" w:rsidRPr="00EC4267">
        <w:rPr>
          <w:rFonts w:eastAsia="TimesNewRoman"/>
          <w:sz w:val="21"/>
          <w:szCs w:val="21"/>
        </w:rPr>
        <w:t xml:space="preserve">преимущественно перед получением владельцами Облигаций класса </w:t>
      </w:r>
      <w:r w:rsidR="001A635F" w:rsidRPr="00EC4267">
        <w:rPr>
          <w:rFonts w:eastAsia="TimesNewRoman"/>
          <w:sz w:val="21"/>
          <w:szCs w:val="21"/>
        </w:rPr>
        <w:t>«</w:t>
      </w:r>
      <w:r w:rsidR="00283487" w:rsidRPr="00EC4267">
        <w:rPr>
          <w:rFonts w:eastAsia="TimesNewRoman"/>
          <w:sz w:val="21"/>
          <w:szCs w:val="21"/>
        </w:rPr>
        <w:t>Б</w:t>
      </w:r>
      <w:r w:rsidR="001A635F" w:rsidRPr="00EC4267">
        <w:rPr>
          <w:rFonts w:eastAsia="TimesNewRoman"/>
          <w:sz w:val="21"/>
          <w:szCs w:val="21"/>
        </w:rPr>
        <w:t>»</w:t>
      </w:r>
      <w:r w:rsidR="00B20EAF" w:rsidRPr="00EC4267">
        <w:rPr>
          <w:rFonts w:eastAsia="TimesNewRoman"/>
          <w:sz w:val="21"/>
          <w:szCs w:val="21"/>
        </w:rPr>
        <w:t xml:space="preserve"> доходов</w:t>
      </w:r>
      <w:r w:rsidR="006F353A" w:rsidRPr="00EC4267">
        <w:rPr>
          <w:rFonts w:eastAsia="TimesNewRoman"/>
          <w:sz w:val="21"/>
          <w:szCs w:val="21"/>
        </w:rPr>
        <w:t xml:space="preserve"> по Облигациям класса </w:t>
      </w:r>
      <w:r w:rsidR="001A635F" w:rsidRPr="00EC4267">
        <w:rPr>
          <w:rFonts w:eastAsia="TimesNewRoman"/>
          <w:sz w:val="21"/>
          <w:szCs w:val="21"/>
        </w:rPr>
        <w:t>«</w:t>
      </w:r>
      <w:r w:rsidR="00283487" w:rsidRPr="00EC4267">
        <w:rPr>
          <w:rFonts w:eastAsia="TimesNewRoman"/>
          <w:sz w:val="21"/>
          <w:szCs w:val="21"/>
        </w:rPr>
        <w:t>Б</w:t>
      </w:r>
      <w:r w:rsidR="001A635F" w:rsidRPr="00EC4267">
        <w:rPr>
          <w:rFonts w:eastAsia="TimesNewRoman"/>
          <w:sz w:val="21"/>
          <w:szCs w:val="21"/>
        </w:rPr>
        <w:t>»</w:t>
      </w:r>
      <w:r w:rsidR="006F353A" w:rsidRPr="00EC4267">
        <w:rPr>
          <w:rFonts w:eastAsia="TimesNewRoman"/>
          <w:sz w:val="21"/>
          <w:szCs w:val="21"/>
        </w:rPr>
        <w:t>;</w:t>
      </w:r>
    </w:p>
    <w:p w14:paraId="46C540C8" w14:textId="77777777" w:rsidR="005E4488" w:rsidRPr="00EC4267" w:rsidRDefault="005E4488" w:rsidP="00473C0F">
      <w:pPr>
        <w:pStyle w:val="a3"/>
        <w:numPr>
          <w:ilvl w:val="0"/>
          <w:numId w:val="9"/>
        </w:numPr>
        <w:adjustRightInd w:val="0"/>
        <w:spacing w:after="120"/>
        <w:jc w:val="both"/>
        <w:rPr>
          <w:rFonts w:eastAsia="TimesNewRoman"/>
          <w:sz w:val="21"/>
          <w:szCs w:val="21"/>
        </w:rPr>
      </w:pPr>
      <w:r w:rsidRPr="00EC4267">
        <w:rPr>
          <w:rFonts w:eastAsia="TimesNewRoman"/>
          <w:sz w:val="21"/>
          <w:szCs w:val="21"/>
        </w:rPr>
        <w:t>право на участие в общем собрании владельцев Облигаций</w:t>
      </w:r>
      <w:r w:rsidR="00CE2834" w:rsidRPr="00EC4267">
        <w:rPr>
          <w:rFonts w:eastAsia="TimesNewRoman"/>
          <w:sz w:val="21"/>
          <w:szCs w:val="21"/>
        </w:rPr>
        <w:t xml:space="preserve"> класса </w:t>
      </w:r>
      <w:r w:rsidR="00346D51" w:rsidRPr="00EC4267">
        <w:rPr>
          <w:rFonts w:eastAsia="TimesNewRoman"/>
          <w:sz w:val="21"/>
          <w:szCs w:val="21"/>
        </w:rPr>
        <w:t>«</w:t>
      </w:r>
      <w:r w:rsidR="00283487" w:rsidRPr="00EC4267">
        <w:rPr>
          <w:rFonts w:eastAsia="TimesNewRoman"/>
          <w:sz w:val="21"/>
          <w:szCs w:val="21"/>
        </w:rPr>
        <w:t>А</w:t>
      </w:r>
      <w:r w:rsidR="00346D51" w:rsidRPr="00EC4267">
        <w:rPr>
          <w:rFonts w:eastAsia="TimesNewRoman"/>
          <w:sz w:val="21"/>
          <w:szCs w:val="21"/>
        </w:rPr>
        <w:t>»</w:t>
      </w:r>
      <w:r w:rsidRPr="00EC4267">
        <w:rPr>
          <w:rFonts w:eastAsia="TimesNewRoman"/>
          <w:sz w:val="21"/>
          <w:szCs w:val="21"/>
        </w:rPr>
        <w:t xml:space="preserve"> в порядке, предусмотренным законодательством Российской Федерации, включая право на созыв общего собрания владельцев </w:t>
      </w:r>
      <w:r w:rsidRPr="00EC4267">
        <w:rPr>
          <w:rFonts w:eastAsia="TimesNewRoman"/>
          <w:sz w:val="21"/>
          <w:szCs w:val="21"/>
        </w:rPr>
        <w:lastRenderedPageBreak/>
        <w:t>Облигаций</w:t>
      </w:r>
      <w:r w:rsidR="00CE2834" w:rsidRPr="00EC4267">
        <w:rPr>
          <w:rFonts w:eastAsia="TimesNewRoman"/>
          <w:sz w:val="21"/>
          <w:szCs w:val="21"/>
        </w:rPr>
        <w:t xml:space="preserve"> класса </w:t>
      </w:r>
      <w:r w:rsidR="00346D51" w:rsidRPr="00EC4267">
        <w:rPr>
          <w:rFonts w:eastAsia="TimesNewRoman"/>
          <w:sz w:val="21"/>
          <w:szCs w:val="21"/>
        </w:rPr>
        <w:t>«</w:t>
      </w:r>
      <w:r w:rsidR="00283487" w:rsidRPr="00EC4267">
        <w:rPr>
          <w:rFonts w:eastAsia="TimesNewRoman"/>
          <w:sz w:val="21"/>
          <w:szCs w:val="21"/>
        </w:rPr>
        <w:t>А</w:t>
      </w:r>
      <w:r w:rsidR="00346D51" w:rsidRPr="00EC4267">
        <w:rPr>
          <w:rFonts w:eastAsia="TimesNewRoman"/>
          <w:sz w:val="21"/>
          <w:szCs w:val="21"/>
        </w:rPr>
        <w:t>»</w:t>
      </w:r>
      <w:r w:rsidRPr="00EC4267">
        <w:rPr>
          <w:rFonts w:eastAsia="TimesNewRoman"/>
          <w:sz w:val="21"/>
          <w:szCs w:val="21"/>
        </w:rPr>
        <w:t xml:space="preserve"> лицом (лицами), являющегося (являющихся) владельцем (владельцами) не менее чем 10%</w:t>
      </w:r>
      <w:r w:rsidR="00D14D1F" w:rsidRPr="00EC4267">
        <w:rPr>
          <w:rFonts w:eastAsia="TimesNewRoman"/>
          <w:sz w:val="21"/>
          <w:szCs w:val="21"/>
        </w:rPr>
        <w:t xml:space="preserve"> (Десять процентов)</w:t>
      </w:r>
      <w:r w:rsidRPr="00EC4267">
        <w:rPr>
          <w:rFonts w:eastAsia="TimesNewRoman"/>
          <w:sz w:val="21"/>
          <w:szCs w:val="21"/>
        </w:rPr>
        <w:t xml:space="preserve"> находящихся в обращении Облигаций</w:t>
      </w:r>
      <w:r w:rsidR="00CE2834" w:rsidRPr="00EC4267">
        <w:rPr>
          <w:rFonts w:eastAsia="TimesNewRoman"/>
          <w:sz w:val="21"/>
          <w:szCs w:val="21"/>
        </w:rPr>
        <w:t xml:space="preserve"> класса </w:t>
      </w:r>
      <w:r w:rsidR="00346D51" w:rsidRPr="00EC4267">
        <w:rPr>
          <w:rFonts w:eastAsia="TimesNewRoman"/>
          <w:sz w:val="21"/>
          <w:szCs w:val="21"/>
        </w:rPr>
        <w:t>«</w:t>
      </w:r>
      <w:r w:rsidR="00283487" w:rsidRPr="00EC4267">
        <w:rPr>
          <w:rFonts w:eastAsia="TimesNewRoman"/>
          <w:sz w:val="21"/>
          <w:szCs w:val="21"/>
        </w:rPr>
        <w:t>А</w:t>
      </w:r>
      <w:r w:rsidR="00346D51" w:rsidRPr="00EC4267">
        <w:rPr>
          <w:rFonts w:eastAsia="TimesNewRoman"/>
          <w:sz w:val="21"/>
          <w:szCs w:val="21"/>
        </w:rPr>
        <w:t>»</w:t>
      </w:r>
      <w:r w:rsidRPr="00EC4267">
        <w:rPr>
          <w:rFonts w:eastAsia="TimesNewRoman"/>
          <w:sz w:val="21"/>
          <w:szCs w:val="21"/>
        </w:rPr>
        <w:t>, а также право на доступ и ознакомление с информацией, обязательной для предоставления при подготовке к проведению общего собрания владельцев Облигаций</w:t>
      </w:r>
      <w:r w:rsidR="00CE2834" w:rsidRPr="00EC4267">
        <w:rPr>
          <w:rFonts w:eastAsia="TimesNewRoman"/>
          <w:sz w:val="21"/>
          <w:szCs w:val="21"/>
        </w:rPr>
        <w:t xml:space="preserve"> класса </w:t>
      </w:r>
      <w:r w:rsidR="00346D51" w:rsidRPr="00EC4267">
        <w:rPr>
          <w:rFonts w:eastAsia="TimesNewRoman"/>
          <w:sz w:val="21"/>
          <w:szCs w:val="21"/>
        </w:rPr>
        <w:t>«</w:t>
      </w:r>
      <w:r w:rsidR="00283487" w:rsidRPr="00EC4267">
        <w:rPr>
          <w:rFonts w:eastAsia="TimesNewRoman"/>
          <w:sz w:val="21"/>
          <w:szCs w:val="21"/>
        </w:rPr>
        <w:t>А</w:t>
      </w:r>
      <w:r w:rsidR="00346D51" w:rsidRPr="00EC4267">
        <w:rPr>
          <w:rFonts w:eastAsia="TimesNewRoman"/>
          <w:sz w:val="21"/>
          <w:szCs w:val="21"/>
        </w:rPr>
        <w:t>»</w:t>
      </w:r>
      <w:r w:rsidRPr="00EC4267">
        <w:rPr>
          <w:rFonts w:eastAsia="TimesNewRoman"/>
          <w:sz w:val="21"/>
          <w:szCs w:val="21"/>
        </w:rPr>
        <w:t>;</w:t>
      </w:r>
    </w:p>
    <w:p w14:paraId="18531964" w14:textId="77777777" w:rsidR="001D0D34" w:rsidRPr="00EC4267" w:rsidRDefault="001D0D34" w:rsidP="00473C0F">
      <w:pPr>
        <w:pStyle w:val="a3"/>
        <w:numPr>
          <w:ilvl w:val="0"/>
          <w:numId w:val="9"/>
        </w:numPr>
        <w:adjustRightInd w:val="0"/>
        <w:spacing w:after="120"/>
        <w:jc w:val="both"/>
        <w:rPr>
          <w:color w:val="000000"/>
          <w:sz w:val="21"/>
          <w:szCs w:val="21"/>
        </w:rPr>
      </w:pPr>
      <w:r w:rsidRPr="00EC4267">
        <w:rPr>
          <w:color w:val="000000"/>
          <w:sz w:val="21"/>
          <w:szCs w:val="21"/>
        </w:rPr>
        <w:t>право требовать от Эмитента досрочного погашения Облигаций в случаях, установленных Решением о выпуске, а также в иных случаях, предусмотренных действующим законодательством;</w:t>
      </w:r>
    </w:p>
    <w:p w14:paraId="4701D7E9" w14:textId="77777777" w:rsidR="005E4488" w:rsidRPr="00EC4267" w:rsidRDefault="001D0D34" w:rsidP="00473C0F">
      <w:pPr>
        <w:pStyle w:val="a3"/>
        <w:numPr>
          <w:ilvl w:val="0"/>
          <w:numId w:val="9"/>
        </w:numPr>
        <w:tabs>
          <w:tab w:val="left" w:pos="360"/>
        </w:tabs>
        <w:spacing w:after="120"/>
        <w:jc w:val="both"/>
        <w:rPr>
          <w:color w:val="000000"/>
          <w:sz w:val="21"/>
          <w:szCs w:val="21"/>
        </w:rPr>
      </w:pPr>
      <w:r w:rsidRPr="00EC4267">
        <w:rPr>
          <w:color w:val="000000"/>
          <w:sz w:val="21"/>
          <w:szCs w:val="21"/>
        </w:rPr>
        <w:t xml:space="preserve">право </w:t>
      </w:r>
      <w:r w:rsidRPr="00EC4267">
        <w:rPr>
          <w:rFonts w:eastAsia="TimesNewRoman"/>
          <w:sz w:val="21"/>
          <w:szCs w:val="21"/>
        </w:rPr>
        <w:t>обращаться в суд</w:t>
      </w:r>
      <w:r w:rsidR="00357835" w:rsidRPr="00EC4267">
        <w:rPr>
          <w:rFonts w:eastAsia="TimesNewRoman"/>
          <w:sz w:val="21"/>
          <w:szCs w:val="21"/>
        </w:rPr>
        <w:t xml:space="preserve"> общей юрисдикции</w:t>
      </w:r>
      <w:r w:rsidRPr="00EC4267">
        <w:rPr>
          <w:rFonts w:eastAsia="TimesNewRoman"/>
          <w:sz w:val="21"/>
          <w:szCs w:val="21"/>
        </w:rPr>
        <w:t xml:space="preserve"> или Арбитражный</w:t>
      </w:r>
      <w:r w:rsidRPr="00EC4267">
        <w:rPr>
          <w:color w:val="000000"/>
          <w:sz w:val="21"/>
          <w:szCs w:val="21"/>
        </w:rPr>
        <w:t xml:space="preserve"> суд г. Москвы с иском к Эмитенту в соответствии с законодательством Российской Федерации в случае невозможности удовлетворения требований по Облигациям, предъявленных Эмитенту</w:t>
      </w:r>
      <w:r w:rsidR="005E4488" w:rsidRPr="00EC4267">
        <w:rPr>
          <w:color w:val="000000"/>
          <w:sz w:val="21"/>
          <w:szCs w:val="21"/>
        </w:rPr>
        <w:t>, с учетом ограничений, предусмотренных законодательством Российской Федерации и настоящим Решением о выпуске;</w:t>
      </w:r>
    </w:p>
    <w:p w14:paraId="2CC4E388" w14:textId="4021644F" w:rsidR="001D0D34" w:rsidRPr="00EC4267" w:rsidRDefault="001D0D34" w:rsidP="00473C0F">
      <w:pPr>
        <w:pStyle w:val="a3"/>
        <w:numPr>
          <w:ilvl w:val="0"/>
          <w:numId w:val="9"/>
        </w:numPr>
        <w:tabs>
          <w:tab w:val="left" w:pos="360"/>
        </w:tabs>
        <w:spacing w:after="120"/>
        <w:jc w:val="both"/>
        <w:rPr>
          <w:color w:val="000000"/>
          <w:sz w:val="21"/>
          <w:szCs w:val="21"/>
        </w:rPr>
      </w:pPr>
      <w:r w:rsidRPr="00EC4267">
        <w:rPr>
          <w:color w:val="000000"/>
          <w:sz w:val="21"/>
          <w:szCs w:val="21"/>
        </w:rPr>
        <w:t>право свободно продавать и ин</w:t>
      </w:r>
      <w:r w:rsidR="00550D25" w:rsidRPr="00EC4267">
        <w:rPr>
          <w:color w:val="000000"/>
          <w:sz w:val="21"/>
          <w:szCs w:val="21"/>
        </w:rPr>
        <w:t>ым образом отчуждать Облигации, п</w:t>
      </w:r>
      <w:r w:rsidRPr="00EC4267">
        <w:rPr>
          <w:color w:val="000000"/>
          <w:sz w:val="21"/>
          <w:szCs w:val="21"/>
        </w:rPr>
        <w:t xml:space="preserve">ереход права собственности на Облигации </w:t>
      </w:r>
      <w:r w:rsidR="00CE2834" w:rsidRPr="00EC4267">
        <w:rPr>
          <w:color w:val="000000"/>
          <w:sz w:val="21"/>
          <w:szCs w:val="21"/>
        </w:rPr>
        <w:t>запрещается до их полной оплаты</w:t>
      </w:r>
      <w:r w:rsidRPr="00EC4267">
        <w:rPr>
          <w:color w:val="000000"/>
          <w:sz w:val="21"/>
          <w:szCs w:val="21"/>
        </w:rPr>
        <w:t>;</w:t>
      </w:r>
    </w:p>
    <w:p w14:paraId="1859A2BD" w14:textId="77777777" w:rsidR="001D0D34" w:rsidRPr="00EC4267" w:rsidRDefault="001D0D34" w:rsidP="00473C0F">
      <w:pPr>
        <w:pStyle w:val="a3"/>
        <w:numPr>
          <w:ilvl w:val="0"/>
          <w:numId w:val="9"/>
        </w:numPr>
        <w:tabs>
          <w:tab w:val="left" w:pos="360"/>
        </w:tabs>
        <w:spacing w:after="120"/>
        <w:jc w:val="both"/>
        <w:rPr>
          <w:color w:val="000000"/>
          <w:sz w:val="21"/>
          <w:szCs w:val="21"/>
        </w:rPr>
      </w:pPr>
      <w:r w:rsidRPr="00EC4267">
        <w:rPr>
          <w:color w:val="000000"/>
          <w:sz w:val="21"/>
          <w:szCs w:val="21"/>
        </w:rPr>
        <w:t xml:space="preserve">право на возврат средств инвестирования в случае признания настоящего выпуска Облигаций несостоявшимся или недействительным в </w:t>
      </w:r>
      <w:r w:rsidR="00D01159" w:rsidRPr="00EC4267">
        <w:rPr>
          <w:color w:val="000000"/>
          <w:sz w:val="21"/>
          <w:szCs w:val="21"/>
        </w:rPr>
        <w:t xml:space="preserve">порядке, предусмотренном </w:t>
      </w:r>
      <w:r w:rsidRPr="00EC4267">
        <w:rPr>
          <w:color w:val="000000"/>
          <w:sz w:val="21"/>
          <w:szCs w:val="21"/>
        </w:rPr>
        <w:t>законод</w:t>
      </w:r>
      <w:r w:rsidR="003C06B1" w:rsidRPr="00EC4267">
        <w:rPr>
          <w:color w:val="000000"/>
          <w:sz w:val="21"/>
          <w:szCs w:val="21"/>
        </w:rPr>
        <w:t>ательством Российской Федерации;</w:t>
      </w:r>
    </w:p>
    <w:p w14:paraId="41C4E754" w14:textId="77777777" w:rsidR="003C06B1" w:rsidRPr="00EC4267" w:rsidRDefault="003C06B1" w:rsidP="00473C0F">
      <w:pPr>
        <w:pStyle w:val="a3"/>
        <w:numPr>
          <w:ilvl w:val="0"/>
          <w:numId w:val="9"/>
        </w:numPr>
        <w:tabs>
          <w:tab w:val="left" w:pos="360"/>
        </w:tabs>
        <w:spacing w:after="120"/>
        <w:jc w:val="both"/>
        <w:rPr>
          <w:color w:val="000000"/>
          <w:sz w:val="21"/>
          <w:szCs w:val="21"/>
        </w:rPr>
      </w:pPr>
      <w:r w:rsidRPr="00EC4267">
        <w:rPr>
          <w:color w:val="000000"/>
          <w:sz w:val="21"/>
          <w:szCs w:val="21"/>
        </w:rPr>
        <w:t>иные права, предусмотренные п. 4.</w:t>
      </w:r>
      <w:r w:rsidR="00740810" w:rsidRPr="00EC4267">
        <w:rPr>
          <w:color w:val="000000"/>
          <w:sz w:val="21"/>
          <w:szCs w:val="21"/>
        </w:rPr>
        <w:t>2</w:t>
      </w:r>
      <w:r w:rsidRPr="00EC4267">
        <w:rPr>
          <w:color w:val="000000"/>
          <w:sz w:val="21"/>
          <w:szCs w:val="21"/>
        </w:rPr>
        <w:t>.1 Решения о выпуске.</w:t>
      </w:r>
    </w:p>
    <w:p w14:paraId="39EB63F9" w14:textId="77777777" w:rsidR="006B6F64" w:rsidRPr="00EC4267" w:rsidRDefault="006B6F64" w:rsidP="00690941">
      <w:pPr>
        <w:spacing w:after="120" w:line="240" w:lineRule="auto"/>
        <w:jc w:val="both"/>
        <w:rPr>
          <w:rFonts w:ascii="Times New Roman" w:hAnsi="Times New Roman"/>
          <w:spacing w:val="-4"/>
          <w:sz w:val="21"/>
          <w:szCs w:val="21"/>
        </w:rPr>
      </w:pPr>
      <w:r w:rsidRPr="00EC4267">
        <w:rPr>
          <w:rFonts w:ascii="Times New Roman" w:hAnsi="Times New Roman"/>
          <w:spacing w:val="-4"/>
          <w:sz w:val="21"/>
          <w:szCs w:val="21"/>
        </w:rPr>
        <w:t>Владелец Облигаций вправе осуществлять иные права, предусмотренные действующим законодательством Российской Федерации.</w:t>
      </w:r>
    </w:p>
    <w:p w14:paraId="166714DC" w14:textId="77777777" w:rsidR="006B6F64" w:rsidRPr="00EC4267" w:rsidRDefault="006B6F64"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Эмитент обязуется обеспечить права владельцев Облигаций при соблюдении ими установленного </w:t>
      </w:r>
      <w:r w:rsidR="00DC3FDF" w:rsidRPr="00EC4267">
        <w:rPr>
          <w:rFonts w:ascii="Times New Roman" w:hAnsi="Times New Roman"/>
          <w:sz w:val="21"/>
          <w:szCs w:val="21"/>
        </w:rPr>
        <w:t xml:space="preserve">действующим </w:t>
      </w:r>
      <w:r w:rsidRPr="00EC4267">
        <w:rPr>
          <w:rFonts w:ascii="Times New Roman" w:hAnsi="Times New Roman"/>
          <w:sz w:val="21"/>
          <w:szCs w:val="21"/>
        </w:rPr>
        <w:t>законодательством Российской Федерации порядка осуществления этих прав.</w:t>
      </w:r>
    </w:p>
    <w:p w14:paraId="0B9807C1" w14:textId="24AE1586" w:rsidR="006B6F64" w:rsidRPr="00EC4267" w:rsidRDefault="006B6F64" w:rsidP="00690941">
      <w:pPr>
        <w:spacing w:after="120" w:line="240" w:lineRule="auto"/>
        <w:jc w:val="both"/>
        <w:rPr>
          <w:rFonts w:ascii="Times New Roman" w:hAnsi="Times New Roman"/>
          <w:sz w:val="21"/>
          <w:szCs w:val="21"/>
        </w:rPr>
      </w:pPr>
      <w:r w:rsidRPr="00EC4267">
        <w:rPr>
          <w:rFonts w:ascii="Times New Roman" w:hAnsi="Times New Roman"/>
          <w:sz w:val="21"/>
          <w:szCs w:val="21"/>
        </w:rPr>
        <w:t>В случае возникновения обязанностей Эмитента совершить платеж по Облигациям перед несколькими владельцами Облигаций ни один из владельцев Облигаций не будет иметь какого-либо преимущества в получении платежа по Облигациям от Эмитента.</w:t>
      </w:r>
    </w:p>
    <w:p w14:paraId="626E23B2" w14:textId="77777777" w:rsidR="006B6F64" w:rsidRPr="00EC4267" w:rsidRDefault="006B6F64"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соответствии с пунктом 1 статьи 29.6 </w:t>
      </w:r>
      <w:r w:rsidR="001E2698" w:rsidRPr="00EC4267">
        <w:rPr>
          <w:rFonts w:ascii="Times New Roman" w:hAnsi="Times New Roman"/>
          <w:sz w:val="21"/>
          <w:szCs w:val="21"/>
        </w:rPr>
        <w:t>Закона о РЦБ</w:t>
      </w:r>
      <w:r w:rsidRPr="00EC4267">
        <w:rPr>
          <w:rFonts w:ascii="Times New Roman" w:hAnsi="Times New Roman"/>
          <w:sz w:val="21"/>
          <w:szCs w:val="21"/>
        </w:rPr>
        <w:t xml:space="preserve"> владельцы Облигаций принимают решения по вопросам, отнесенным к компетенции общего собрания владельцев Облигаций в соответствии с </w:t>
      </w:r>
      <w:r w:rsidR="001E2698" w:rsidRPr="00EC4267">
        <w:rPr>
          <w:rFonts w:ascii="Times New Roman" w:hAnsi="Times New Roman"/>
          <w:sz w:val="21"/>
          <w:szCs w:val="21"/>
        </w:rPr>
        <w:t>Законом о РЦБ</w:t>
      </w:r>
      <w:r w:rsidR="00027820" w:rsidRPr="00EC4267">
        <w:rPr>
          <w:rFonts w:ascii="Times New Roman" w:hAnsi="Times New Roman"/>
          <w:sz w:val="21"/>
          <w:szCs w:val="21"/>
        </w:rPr>
        <w:t xml:space="preserve"> и</w:t>
      </w:r>
      <w:r w:rsidR="009F4603" w:rsidRPr="00EC4267">
        <w:rPr>
          <w:rFonts w:ascii="Times New Roman" w:hAnsi="Times New Roman"/>
          <w:sz w:val="21"/>
          <w:szCs w:val="21"/>
        </w:rPr>
        <w:t xml:space="preserve"> </w:t>
      </w:r>
      <w:r w:rsidR="00027820" w:rsidRPr="00EC4267">
        <w:rPr>
          <w:rFonts w:ascii="Times New Roman" w:hAnsi="Times New Roman"/>
          <w:sz w:val="21"/>
          <w:szCs w:val="21"/>
        </w:rPr>
        <w:t>Решением о выпуске</w:t>
      </w:r>
      <w:r w:rsidRPr="00EC4267">
        <w:rPr>
          <w:rFonts w:ascii="Times New Roman" w:hAnsi="Times New Roman"/>
          <w:sz w:val="21"/>
          <w:szCs w:val="21"/>
        </w:rPr>
        <w:t>, путем проведения общего собрания владельцев Облигаций.</w:t>
      </w:r>
    </w:p>
    <w:p w14:paraId="365C406D" w14:textId="77777777"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Общее собрание владельцев облигаций вправе принимать решения по вопросам:</w:t>
      </w:r>
    </w:p>
    <w:p w14:paraId="0C206A7F" w14:textId="77777777"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1) о согласии на внесение Эмитентом изменений в Решение о выпуске облигаций, связанных с объемом прав по Облигациям и (или) порядком их осуществления, если решение по указанному вопросу не принимается представителем владельцев Облигаций самостоятельно на основании решения общего собрания владельцев Облигаций, предусмотренного подпунктом 6 настоящего пункта;</w:t>
      </w:r>
    </w:p>
    <w:p w14:paraId="52A235E5" w14:textId="77777777"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2) об отказе от права требовать досрочного погашения Облигаций в случае возникновения у владельцев Облигаций указанного права;</w:t>
      </w:r>
    </w:p>
    <w:p w14:paraId="33FA6F07" w14:textId="77777777"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3) об отказе от права на предъявление требования к лицу, предоставившему обеспечение по Облигациям Эмитента, в том числе требования об обращении взыскания на заложенное имущество, в случае возникновения у владельцев Облигаций указанного права;</w:t>
      </w:r>
    </w:p>
    <w:p w14:paraId="29823B68" w14:textId="2D3F25AE"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 xml:space="preserve">4) о согласии на заключение от имени владельцев </w:t>
      </w:r>
      <w:r w:rsidR="00B20EAF" w:rsidRPr="00EC4267">
        <w:rPr>
          <w:rFonts w:ascii="Times New Roman" w:hAnsi="Times New Roman"/>
          <w:sz w:val="21"/>
          <w:szCs w:val="21"/>
          <w:lang w:bidi="ru-RU"/>
        </w:rPr>
        <w:t>О</w:t>
      </w:r>
      <w:r w:rsidRPr="00EC4267">
        <w:rPr>
          <w:rFonts w:ascii="Times New Roman" w:hAnsi="Times New Roman"/>
          <w:sz w:val="21"/>
          <w:szCs w:val="21"/>
          <w:lang w:bidi="ru-RU"/>
        </w:rPr>
        <w:t>блигаций соглашения о прекращении обязательств по Облигациям предоставлением отступного или новацией, а также об утверждении условий указанного соглашения;</w:t>
      </w:r>
    </w:p>
    <w:p w14:paraId="042DD2C9" w14:textId="7D46B725"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 xml:space="preserve">5) об отказе от права на обращение в суд с требованием к эмитенту Облигаций и (или) лицу, предоставившему обеспечение по </w:t>
      </w:r>
      <w:r w:rsidR="00B20EAF" w:rsidRPr="00EC4267">
        <w:rPr>
          <w:rFonts w:ascii="Times New Roman" w:hAnsi="Times New Roman"/>
          <w:sz w:val="21"/>
          <w:szCs w:val="21"/>
          <w:lang w:bidi="ru-RU"/>
        </w:rPr>
        <w:t>О</w:t>
      </w:r>
      <w:r w:rsidRPr="00EC4267">
        <w:rPr>
          <w:rFonts w:ascii="Times New Roman" w:hAnsi="Times New Roman"/>
          <w:sz w:val="21"/>
          <w:szCs w:val="21"/>
          <w:lang w:bidi="ru-RU"/>
        </w:rPr>
        <w:t>блигациям, в том числе с требованием о признании указанных лиц банкротами;</w:t>
      </w:r>
    </w:p>
    <w:p w14:paraId="6CFC1FDD" w14:textId="77777777"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6) о предоставлении представителю владельцев Облигаций права самостоятельно принимать решение по вопросу, указанному в подпункте 1 настоящего пункта;</w:t>
      </w:r>
    </w:p>
    <w:p w14:paraId="1F5F5FFE" w14:textId="77777777"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7) об избрании представителя владельцев Облигаций, в том числе взамен ранее определенного Эмитентом Облигаций или взамен ранее избранного общим собранием владельцев Облигаций;</w:t>
      </w:r>
    </w:p>
    <w:p w14:paraId="28F24CBF" w14:textId="425D87E9" w:rsidR="002C01DD" w:rsidRPr="00EC4267" w:rsidRDefault="002C01DD"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7.1) об осуществлении (реализации) права на о</w:t>
      </w:r>
      <w:r w:rsidR="00BE00F8" w:rsidRPr="00EC4267">
        <w:rPr>
          <w:rFonts w:ascii="Times New Roman" w:hAnsi="Times New Roman"/>
          <w:sz w:val="21"/>
          <w:szCs w:val="21"/>
          <w:lang w:bidi="ru-RU"/>
        </w:rPr>
        <w:t>бращение в суд с требованием к э</w:t>
      </w:r>
      <w:r w:rsidRPr="00EC4267">
        <w:rPr>
          <w:rFonts w:ascii="Times New Roman" w:hAnsi="Times New Roman"/>
          <w:sz w:val="21"/>
          <w:szCs w:val="21"/>
          <w:lang w:bidi="ru-RU"/>
        </w:rPr>
        <w:t>митенту</w:t>
      </w:r>
      <w:r w:rsidR="00BE00F8" w:rsidRPr="00EC4267">
        <w:rPr>
          <w:rFonts w:ascii="Times New Roman" w:hAnsi="Times New Roman"/>
          <w:sz w:val="21"/>
          <w:szCs w:val="21"/>
          <w:lang w:bidi="ru-RU"/>
        </w:rPr>
        <w:t xml:space="preserve"> Облигаций</w:t>
      </w:r>
      <w:r w:rsidRPr="00EC4267">
        <w:rPr>
          <w:rFonts w:ascii="Times New Roman" w:hAnsi="Times New Roman"/>
          <w:sz w:val="21"/>
          <w:szCs w:val="21"/>
          <w:lang w:bidi="ru-RU"/>
        </w:rPr>
        <w:t xml:space="preserve"> и (или) к лицу, предоставившему обеспечение по Облигациям, в том числе с требованием о признании указанных лиц банкротами;</w:t>
      </w:r>
    </w:p>
    <w:p w14:paraId="598AF0E0" w14:textId="54B42F0F" w:rsidR="002C01DD" w:rsidRPr="00EC4267" w:rsidRDefault="00550D25" w:rsidP="00690941">
      <w:pPr>
        <w:widowControl w:val="0"/>
        <w:suppressAutoHyphens/>
        <w:autoSpaceDE w:val="0"/>
        <w:spacing w:after="120" w:line="240" w:lineRule="auto"/>
        <w:jc w:val="both"/>
        <w:rPr>
          <w:rFonts w:ascii="Times New Roman" w:hAnsi="Times New Roman"/>
          <w:sz w:val="21"/>
          <w:szCs w:val="21"/>
          <w:lang w:bidi="ru-RU"/>
        </w:rPr>
      </w:pPr>
      <w:r w:rsidRPr="00EC4267">
        <w:rPr>
          <w:rFonts w:ascii="Times New Roman" w:hAnsi="Times New Roman"/>
          <w:sz w:val="21"/>
          <w:szCs w:val="21"/>
          <w:lang w:bidi="ru-RU"/>
        </w:rPr>
        <w:t>8</w:t>
      </w:r>
      <w:r w:rsidR="002C01DD" w:rsidRPr="00EC4267">
        <w:rPr>
          <w:rFonts w:ascii="Times New Roman" w:hAnsi="Times New Roman"/>
          <w:sz w:val="21"/>
          <w:szCs w:val="21"/>
          <w:lang w:bidi="ru-RU"/>
        </w:rPr>
        <w:t>) по иным вопросам, предусмотренным Решением о выпуске или Законом о РЦБ.</w:t>
      </w:r>
    </w:p>
    <w:p w14:paraId="55B20014" w14:textId="77777777" w:rsidR="00BE00F8" w:rsidRPr="00EC4267" w:rsidRDefault="00BE00F8" w:rsidP="00BE00F8">
      <w:pPr>
        <w:spacing w:after="120" w:line="240" w:lineRule="auto"/>
        <w:jc w:val="both"/>
        <w:rPr>
          <w:rFonts w:ascii="Times New Roman" w:hAnsi="Times New Roman"/>
          <w:color w:val="000000"/>
          <w:sz w:val="21"/>
          <w:szCs w:val="21"/>
        </w:rPr>
      </w:pPr>
      <w:r w:rsidRPr="00EC4267">
        <w:rPr>
          <w:rFonts w:ascii="Times New Roman" w:hAnsi="Times New Roman"/>
          <w:sz w:val="21"/>
          <w:szCs w:val="21"/>
        </w:rPr>
        <w:t>Если иное не будет предусмотрено Законом о РЦБ</w:t>
      </w:r>
      <w:r w:rsidRPr="00EC4267">
        <w:rPr>
          <w:rFonts w:ascii="Times New Roman" w:eastAsia="Times New Roman" w:hAnsi="Times New Roman"/>
          <w:color w:val="222222"/>
          <w:sz w:val="21"/>
          <w:szCs w:val="21"/>
          <w:lang w:eastAsia="ru-RU"/>
        </w:rPr>
        <w:t xml:space="preserve"> </w:t>
      </w:r>
      <w:r w:rsidRPr="00EC4267">
        <w:rPr>
          <w:rFonts w:ascii="Times New Roman" w:hAnsi="Times New Roman"/>
          <w:sz w:val="21"/>
          <w:szCs w:val="21"/>
        </w:rPr>
        <w:t xml:space="preserve">в редакции, действующей на дату созыва соответствующего общего собрания владельцев Облигаций, то общее собрание владельцев Облигаций не вправе рассматривать и принимать решения по вопросам, не отнесенным к его компетенции </w:t>
      </w:r>
      <w:r w:rsidRPr="00EC4267">
        <w:rPr>
          <w:rFonts w:ascii="Times New Roman" w:hAnsi="Times New Roman"/>
          <w:color w:val="000000"/>
          <w:sz w:val="21"/>
          <w:szCs w:val="21"/>
        </w:rPr>
        <w:t>Законом о РЦБ или Решением о выпуске.</w:t>
      </w:r>
    </w:p>
    <w:p w14:paraId="52DD7ED6" w14:textId="29D8D273" w:rsidR="006B6F64" w:rsidRPr="00EC4267" w:rsidRDefault="006B6F64" w:rsidP="00690941">
      <w:pPr>
        <w:spacing w:after="120" w:line="240" w:lineRule="auto"/>
        <w:jc w:val="both"/>
        <w:rPr>
          <w:rFonts w:ascii="Times New Roman" w:hAnsi="Times New Roman"/>
          <w:sz w:val="21"/>
          <w:szCs w:val="21"/>
        </w:rPr>
      </w:pPr>
      <w:r w:rsidRPr="00EC4267">
        <w:rPr>
          <w:rFonts w:ascii="Times New Roman" w:hAnsi="Times New Roman"/>
          <w:sz w:val="21"/>
          <w:szCs w:val="21"/>
        </w:rPr>
        <w:lastRenderedPageBreak/>
        <w:t xml:space="preserve">В соответствии с пунктом 5 статьи 29.8 </w:t>
      </w:r>
      <w:r w:rsidR="001E2698" w:rsidRPr="00EC4267">
        <w:rPr>
          <w:rFonts w:ascii="Times New Roman" w:hAnsi="Times New Roman"/>
          <w:sz w:val="21"/>
          <w:szCs w:val="21"/>
        </w:rPr>
        <w:t>Закона о РЦБ</w:t>
      </w:r>
      <w:r w:rsidR="001E2698" w:rsidRPr="00EC4267" w:rsidDel="001E2698">
        <w:rPr>
          <w:rFonts w:ascii="Times New Roman" w:hAnsi="Times New Roman"/>
          <w:sz w:val="21"/>
          <w:szCs w:val="21"/>
        </w:rPr>
        <w:t xml:space="preserve"> </w:t>
      </w:r>
      <w:r w:rsidRPr="00EC4267">
        <w:rPr>
          <w:rFonts w:ascii="Times New Roman" w:hAnsi="Times New Roman"/>
          <w:sz w:val="21"/>
          <w:szCs w:val="21"/>
        </w:rPr>
        <w:t>владелец Облигаций вправе обжаловать в арбитражный суд решение, принятое общим собранием владельцев Облигаций с нарушением требований данного закона и иных нормативных правовых актов Российской Федерации, в случае, если он не принимал участия в общем собрании владельцев Облигаций или голосовал против принятия такого решения</w:t>
      </w:r>
      <w:r w:rsidR="00210016" w:rsidRPr="00EC4267">
        <w:rPr>
          <w:rFonts w:ascii="Times New Roman" w:hAnsi="Times New Roman"/>
          <w:sz w:val="21"/>
          <w:szCs w:val="21"/>
        </w:rPr>
        <w:t>,</w:t>
      </w:r>
      <w:r w:rsidRPr="00EC4267">
        <w:rPr>
          <w:rFonts w:ascii="Times New Roman" w:hAnsi="Times New Roman"/>
          <w:sz w:val="21"/>
          <w:szCs w:val="21"/>
        </w:rPr>
        <w:t xml:space="preserve"> и указанным решением нарушены его права и законные интересы. Такое заявление может быть подано в арбитражный суд в течение </w:t>
      </w:r>
      <w:r w:rsidR="00E370E6" w:rsidRPr="00EC4267">
        <w:rPr>
          <w:rFonts w:ascii="Times New Roman" w:hAnsi="Times New Roman"/>
          <w:sz w:val="21"/>
          <w:szCs w:val="21"/>
        </w:rPr>
        <w:t>3 (Т</w:t>
      </w:r>
      <w:r w:rsidRPr="00EC4267">
        <w:rPr>
          <w:rFonts w:ascii="Times New Roman" w:hAnsi="Times New Roman"/>
          <w:sz w:val="21"/>
          <w:szCs w:val="21"/>
        </w:rPr>
        <w:t>р</w:t>
      </w:r>
      <w:r w:rsidR="00BE00F8" w:rsidRPr="00EC4267">
        <w:rPr>
          <w:rFonts w:ascii="Times New Roman" w:hAnsi="Times New Roman"/>
          <w:sz w:val="21"/>
          <w:szCs w:val="21"/>
        </w:rPr>
        <w:t>е</w:t>
      </w:r>
      <w:r w:rsidRPr="00EC4267">
        <w:rPr>
          <w:rFonts w:ascii="Times New Roman" w:hAnsi="Times New Roman"/>
          <w:sz w:val="21"/>
          <w:szCs w:val="21"/>
        </w:rPr>
        <w:t>х</w:t>
      </w:r>
      <w:r w:rsidR="00E370E6" w:rsidRPr="00EC4267">
        <w:rPr>
          <w:rFonts w:ascii="Times New Roman" w:hAnsi="Times New Roman"/>
          <w:sz w:val="21"/>
          <w:szCs w:val="21"/>
        </w:rPr>
        <w:t>)</w:t>
      </w:r>
      <w:r w:rsidRPr="00EC4267">
        <w:rPr>
          <w:rFonts w:ascii="Times New Roman" w:hAnsi="Times New Roman"/>
          <w:sz w:val="21"/>
          <w:szCs w:val="21"/>
        </w:rPr>
        <w:t xml:space="preserve"> месяцев со дня, когда владелец Облигаций узнал или должен был узнать о принятом решении. Арбитражный суд вправе с учетом всех обстоятельств дела оставить в силе обжалуемое решение, если голосование данного владельца Облигаций не могло повлиять на результаты голосования</w:t>
      </w:r>
      <w:r w:rsidR="00210016" w:rsidRPr="00EC4267">
        <w:rPr>
          <w:rFonts w:ascii="Times New Roman" w:hAnsi="Times New Roman"/>
          <w:sz w:val="21"/>
          <w:szCs w:val="21"/>
        </w:rPr>
        <w:t>,</w:t>
      </w:r>
      <w:r w:rsidRPr="00EC4267">
        <w:rPr>
          <w:rFonts w:ascii="Times New Roman" w:hAnsi="Times New Roman"/>
          <w:sz w:val="21"/>
          <w:szCs w:val="21"/>
        </w:rPr>
        <w:t xml:space="preserve"> и допущенные нарушения не являются существенными.</w:t>
      </w:r>
    </w:p>
    <w:p w14:paraId="1657C72A" w14:textId="77777777" w:rsidR="002B76B8" w:rsidRPr="00EC4267" w:rsidRDefault="00866065" w:rsidP="00690941">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П</w:t>
      </w:r>
      <w:r w:rsidR="002B76B8" w:rsidRPr="00EC4267">
        <w:rPr>
          <w:rFonts w:ascii="Times New Roman" w:hAnsi="Times New Roman"/>
          <w:color w:val="000000"/>
          <w:sz w:val="21"/>
          <w:szCs w:val="21"/>
        </w:rPr>
        <w:t>орядок подготовки к проведению</w:t>
      </w:r>
      <w:r w:rsidRPr="00EC4267">
        <w:rPr>
          <w:rFonts w:ascii="Times New Roman" w:hAnsi="Times New Roman"/>
          <w:color w:val="000000"/>
          <w:sz w:val="21"/>
          <w:szCs w:val="21"/>
        </w:rPr>
        <w:t xml:space="preserve"> общего собрания владельцев Облигаций</w:t>
      </w:r>
      <w:r w:rsidR="002B76B8" w:rsidRPr="00EC4267">
        <w:rPr>
          <w:rFonts w:ascii="Times New Roman" w:hAnsi="Times New Roman"/>
          <w:color w:val="000000"/>
          <w:sz w:val="21"/>
          <w:szCs w:val="21"/>
        </w:rPr>
        <w:t>, проведения</w:t>
      </w:r>
      <w:r w:rsidRPr="00EC4267">
        <w:rPr>
          <w:rFonts w:ascii="Times New Roman" w:hAnsi="Times New Roman"/>
          <w:color w:val="000000"/>
          <w:sz w:val="21"/>
          <w:szCs w:val="21"/>
        </w:rPr>
        <w:t xml:space="preserve"> такого собрания</w:t>
      </w:r>
      <w:r w:rsidR="002B76B8" w:rsidRPr="00EC4267">
        <w:rPr>
          <w:rFonts w:ascii="Times New Roman" w:hAnsi="Times New Roman"/>
          <w:color w:val="000000"/>
          <w:sz w:val="21"/>
          <w:szCs w:val="21"/>
        </w:rPr>
        <w:t xml:space="preserve">, голосования и принятия решений на общих собраниях владельцев Облигаций устанавливаются </w:t>
      </w:r>
      <w:r w:rsidR="001E2698" w:rsidRPr="00EC4267">
        <w:rPr>
          <w:rFonts w:ascii="Times New Roman" w:hAnsi="Times New Roman"/>
          <w:color w:val="000000"/>
          <w:sz w:val="21"/>
          <w:szCs w:val="21"/>
        </w:rPr>
        <w:t>Законом о РЦБ</w:t>
      </w:r>
      <w:r w:rsidR="001E2698" w:rsidRPr="00EC4267" w:rsidDel="001E2698">
        <w:rPr>
          <w:rFonts w:ascii="Times New Roman" w:hAnsi="Times New Roman"/>
          <w:color w:val="000000"/>
          <w:sz w:val="21"/>
          <w:szCs w:val="21"/>
        </w:rPr>
        <w:t xml:space="preserve"> </w:t>
      </w:r>
      <w:r w:rsidR="002B76B8" w:rsidRPr="00EC4267">
        <w:rPr>
          <w:rFonts w:ascii="Times New Roman" w:hAnsi="Times New Roman"/>
          <w:color w:val="000000"/>
          <w:sz w:val="21"/>
          <w:szCs w:val="21"/>
        </w:rPr>
        <w:t>и нормативными правовыми актами Банка России.</w:t>
      </w:r>
    </w:p>
    <w:p w14:paraId="152C1C60" w14:textId="6C3398B4" w:rsidR="002B76B8" w:rsidRPr="00EC4267" w:rsidRDefault="002B76B8"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Эмитентом определен </w:t>
      </w:r>
      <w:r w:rsidR="00CD6646" w:rsidRPr="00EC4267">
        <w:rPr>
          <w:rFonts w:ascii="Times New Roman" w:hAnsi="Times New Roman"/>
          <w:sz w:val="21"/>
          <w:szCs w:val="21"/>
        </w:rPr>
        <w:t xml:space="preserve">представитель </w:t>
      </w:r>
      <w:r w:rsidRPr="00EC4267">
        <w:rPr>
          <w:rFonts w:ascii="Times New Roman" w:hAnsi="Times New Roman"/>
          <w:sz w:val="21"/>
          <w:szCs w:val="21"/>
        </w:rPr>
        <w:t xml:space="preserve">владельцев Облигаций. Информация о </w:t>
      </w:r>
      <w:r w:rsidR="00CD6646" w:rsidRPr="00EC4267">
        <w:rPr>
          <w:rFonts w:ascii="Times New Roman" w:hAnsi="Times New Roman"/>
          <w:sz w:val="21"/>
          <w:szCs w:val="21"/>
        </w:rPr>
        <w:t xml:space="preserve">представителе </w:t>
      </w:r>
      <w:r w:rsidRPr="00EC4267">
        <w:rPr>
          <w:rFonts w:ascii="Times New Roman" w:hAnsi="Times New Roman"/>
          <w:sz w:val="21"/>
          <w:szCs w:val="21"/>
        </w:rPr>
        <w:t xml:space="preserve">владельцев Облигаций приведена в п. </w:t>
      </w:r>
      <w:r w:rsidR="003F2883" w:rsidRPr="00EC4267">
        <w:rPr>
          <w:rFonts w:ascii="Times New Roman" w:hAnsi="Times New Roman"/>
          <w:sz w:val="21"/>
          <w:szCs w:val="21"/>
        </w:rPr>
        <w:t>9</w:t>
      </w:r>
      <w:r w:rsidR="00ED2F55" w:rsidRPr="00EC4267">
        <w:rPr>
          <w:rFonts w:ascii="Times New Roman" w:hAnsi="Times New Roman"/>
          <w:sz w:val="21"/>
          <w:szCs w:val="21"/>
        </w:rPr>
        <w:t xml:space="preserve"> </w:t>
      </w:r>
      <w:r w:rsidRPr="00EC4267">
        <w:rPr>
          <w:rFonts w:ascii="Times New Roman" w:hAnsi="Times New Roman"/>
          <w:sz w:val="21"/>
          <w:szCs w:val="21"/>
        </w:rPr>
        <w:t xml:space="preserve">Решения о выпуске. </w:t>
      </w:r>
      <w:r w:rsidR="00BB26D8" w:rsidRPr="00EC4267">
        <w:rPr>
          <w:rFonts w:ascii="Times New Roman" w:hAnsi="Times New Roman"/>
          <w:sz w:val="21"/>
          <w:szCs w:val="21"/>
        </w:rPr>
        <w:t>Представител</w:t>
      </w:r>
      <w:r w:rsidRPr="00EC4267">
        <w:rPr>
          <w:rFonts w:ascii="Times New Roman" w:hAnsi="Times New Roman"/>
          <w:sz w:val="21"/>
          <w:szCs w:val="21"/>
        </w:rPr>
        <w:t>ь владельцев Облигаций действует в интересах всех владельцев Облигаций.</w:t>
      </w:r>
    </w:p>
    <w:p w14:paraId="584955E8" w14:textId="77777777" w:rsidR="002B76B8" w:rsidRPr="00EC4267" w:rsidRDefault="002B76B8" w:rsidP="00690941">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 xml:space="preserve">В соответствии с </w:t>
      </w:r>
      <w:r w:rsidR="00456F90" w:rsidRPr="00EC4267">
        <w:rPr>
          <w:rFonts w:ascii="Times New Roman" w:hAnsi="Times New Roman"/>
          <w:color w:val="000000"/>
          <w:sz w:val="21"/>
          <w:szCs w:val="21"/>
        </w:rPr>
        <w:t xml:space="preserve">п. </w:t>
      </w:r>
      <w:r w:rsidRPr="00EC4267">
        <w:rPr>
          <w:rFonts w:ascii="Times New Roman" w:hAnsi="Times New Roman"/>
          <w:color w:val="000000"/>
          <w:sz w:val="21"/>
          <w:szCs w:val="21"/>
        </w:rPr>
        <w:t xml:space="preserve">15 </w:t>
      </w:r>
      <w:r w:rsidR="00456F90" w:rsidRPr="00EC4267">
        <w:rPr>
          <w:rFonts w:ascii="Times New Roman" w:hAnsi="Times New Roman"/>
          <w:color w:val="000000"/>
          <w:sz w:val="21"/>
          <w:szCs w:val="21"/>
        </w:rPr>
        <w:t xml:space="preserve">ст. </w:t>
      </w:r>
      <w:r w:rsidRPr="00EC4267">
        <w:rPr>
          <w:rFonts w:ascii="Times New Roman" w:hAnsi="Times New Roman"/>
          <w:color w:val="000000"/>
          <w:sz w:val="21"/>
          <w:szCs w:val="21"/>
        </w:rPr>
        <w:t>29.1 Закона о РЦБ в</w:t>
      </w:r>
      <w:r w:rsidRPr="00EC4267">
        <w:rPr>
          <w:rFonts w:ascii="Times New Roman" w:hAnsi="Times New Roman"/>
          <w:sz w:val="21"/>
          <w:szCs w:val="21"/>
        </w:rPr>
        <w:t xml:space="preserve">ладельцы Облигаций не вправе в индивидуальном порядке осуществлять действия, которые в соответствии с </w:t>
      </w:r>
      <w:r w:rsidRPr="00EC4267">
        <w:rPr>
          <w:rFonts w:ascii="Times New Roman" w:hAnsi="Times New Roman"/>
          <w:color w:val="000000"/>
          <w:sz w:val="21"/>
          <w:szCs w:val="21"/>
        </w:rPr>
        <w:t>Законом о РЦБ</w:t>
      </w:r>
      <w:r w:rsidRPr="00EC4267" w:rsidDel="00B851A7">
        <w:rPr>
          <w:rFonts w:ascii="Times New Roman" w:hAnsi="Times New Roman"/>
          <w:sz w:val="21"/>
          <w:szCs w:val="21"/>
        </w:rPr>
        <w:t xml:space="preserve"> </w:t>
      </w:r>
      <w:r w:rsidRPr="00EC4267">
        <w:rPr>
          <w:rFonts w:ascii="Times New Roman" w:hAnsi="Times New Roman"/>
          <w:sz w:val="21"/>
          <w:szCs w:val="21"/>
        </w:rPr>
        <w:t xml:space="preserve">отнесены к полномочиям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 xml:space="preserve">владельцев Облигаций, если иное не предусмотрено </w:t>
      </w:r>
      <w:r w:rsidR="004C74DF" w:rsidRPr="00EC4267">
        <w:rPr>
          <w:rFonts w:ascii="Times New Roman" w:hAnsi="Times New Roman"/>
          <w:sz w:val="21"/>
          <w:szCs w:val="21"/>
        </w:rPr>
        <w:t>З</w:t>
      </w:r>
      <w:r w:rsidRPr="00EC4267">
        <w:rPr>
          <w:rFonts w:ascii="Times New Roman" w:hAnsi="Times New Roman"/>
          <w:sz w:val="21"/>
          <w:szCs w:val="21"/>
        </w:rPr>
        <w:t>аконом</w:t>
      </w:r>
      <w:r w:rsidR="004C74DF" w:rsidRPr="00EC4267">
        <w:rPr>
          <w:rFonts w:ascii="Times New Roman" w:hAnsi="Times New Roman"/>
          <w:sz w:val="21"/>
          <w:szCs w:val="21"/>
        </w:rPr>
        <w:t xml:space="preserve"> о РЦБ</w:t>
      </w:r>
      <w:r w:rsidRPr="00EC4267">
        <w:rPr>
          <w:rFonts w:ascii="Times New Roman" w:hAnsi="Times New Roman"/>
          <w:sz w:val="21"/>
          <w:szCs w:val="21"/>
        </w:rPr>
        <w:t xml:space="preserve">, </w:t>
      </w:r>
      <w:r w:rsidR="006F353A" w:rsidRPr="00EC4267">
        <w:rPr>
          <w:rFonts w:ascii="Times New Roman" w:hAnsi="Times New Roman"/>
          <w:sz w:val="21"/>
          <w:szCs w:val="21"/>
        </w:rPr>
        <w:t xml:space="preserve">Решением о выпуске </w:t>
      </w:r>
      <w:r w:rsidRPr="00EC4267">
        <w:rPr>
          <w:rFonts w:ascii="Times New Roman" w:hAnsi="Times New Roman"/>
          <w:sz w:val="21"/>
          <w:szCs w:val="21"/>
        </w:rPr>
        <w:t xml:space="preserve">или решением общего собрания владельцев Облигаций. </w:t>
      </w:r>
    </w:p>
    <w:p w14:paraId="1071869E" w14:textId="77777777" w:rsidR="005E4488" w:rsidRPr="00EC4267" w:rsidRDefault="002B76B8" w:rsidP="00690941">
      <w:pPr>
        <w:spacing w:after="120" w:line="240" w:lineRule="auto"/>
        <w:jc w:val="both"/>
        <w:rPr>
          <w:rFonts w:ascii="Times New Roman" w:hAnsi="Times New Roman"/>
          <w:sz w:val="21"/>
          <w:szCs w:val="21"/>
        </w:rPr>
      </w:pPr>
      <w:r w:rsidRPr="00EC4267">
        <w:rPr>
          <w:rFonts w:ascii="Times New Roman" w:hAnsi="Times New Roman"/>
          <w:color w:val="000000"/>
          <w:sz w:val="21"/>
          <w:szCs w:val="21"/>
        </w:rPr>
        <w:t xml:space="preserve">В соответствии с </w:t>
      </w:r>
      <w:r w:rsidR="00456F90" w:rsidRPr="00EC4267">
        <w:rPr>
          <w:rFonts w:ascii="Times New Roman" w:hAnsi="Times New Roman"/>
          <w:color w:val="000000"/>
          <w:sz w:val="21"/>
          <w:szCs w:val="21"/>
        </w:rPr>
        <w:t xml:space="preserve">п. </w:t>
      </w:r>
      <w:r w:rsidRPr="00EC4267">
        <w:rPr>
          <w:rFonts w:ascii="Times New Roman" w:hAnsi="Times New Roman"/>
          <w:color w:val="000000"/>
          <w:sz w:val="21"/>
          <w:szCs w:val="21"/>
        </w:rPr>
        <w:t xml:space="preserve">16 </w:t>
      </w:r>
      <w:r w:rsidR="00456F90" w:rsidRPr="00EC4267">
        <w:rPr>
          <w:rFonts w:ascii="Times New Roman" w:hAnsi="Times New Roman"/>
          <w:color w:val="000000"/>
          <w:sz w:val="21"/>
          <w:szCs w:val="21"/>
        </w:rPr>
        <w:t xml:space="preserve">ст. </w:t>
      </w:r>
      <w:r w:rsidRPr="00EC4267">
        <w:rPr>
          <w:rFonts w:ascii="Times New Roman" w:hAnsi="Times New Roman"/>
          <w:color w:val="000000"/>
          <w:sz w:val="21"/>
          <w:szCs w:val="21"/>
        </w:rPr>
        <w:t xml:space="preserve">29.1 </w:t>
      </w:r>
      <w:r w:rsidR="001E2698" w:rsidRPr="00EC4267">
        <w:rPr>
          <w:rFonts w:ascii="Times New Roman" w:hAnsi="Times New Roman"/>
          <w:color w:val="000000"/>
          <w:sz w:val="21"/>
          <w:szCs w:val="21"/>
        </w:rPr>
        <w:t>Закона о РЦБ</w:t>
      </w:r>
      <w:r w:rsidR="001E2698" w:rsidRPr="00EC4267" w:rsidDel="001E2698">
        <w:rPr>
          <w:rFonts w:ascii="Times New Roman" w:hAnsi="Times New Roman"/>
          <w:color w:val="000000"/>
          <w:sz w:val="21"/>
          <w:szCs w:val="21"/>
        </w:rPr>
        <w:t xml:space="preserve"> </w:t>
      </w:r>
      <w:r w:rsidRPr="00EC4267">
        <w:rPr>
          <w:rFonts w:ascii="Times New Roman" w:hAnsi="Times New Roman"/>
          <w:sz w:val="21"/>
          <w:szCs w:val="21"/>
        </w:rPr>
        <w:t xml:space="preserve">владельцы Облигаций вправе в индивидуальном порядке обращаться с требованиями в суд по истечении </w:t>
      </w:r>
      <w:r w:rsidR="00E370E6" w:rsidRPr="00EC4267">
        <w:rPr>
          <w:rFonts w:ascii="Times New Roman" w:hAnsi="Times New Roman"/>
          <w:sz w:val="21"/>
          <w:szCs w:val="21"/>
        </w:rPr>
        <w:t xml:space="preserve">1 (Одного) </w:t>
      </w:r>
      <w:r w:rsidRPr="00EC4267">
        <w:rPr>
          <w:rFonts w:ascii="Times New Roman" w:hAnsi="Times New Roman"/>
          <w:sz w:val="21"/>
          <w:szCs w:val="21"/>
        </w:rPr>
        <w:t xml:space="preserve">месяца с момента возникновения оснований для такого обращения в случае, если в указанный срок </w:t>
      </w:r>
      <w:r w:rsidR="00CD6646" w:rsidRPr="00EC4267">
        <w:rPr>
          <w:rFonts w:ascii="Times New Roman" w:hAnsi="Times New Roman"/>
          <w:sz w:val="21"/>
          <w:szCs w:val="21"/>
        </w:rPr>
        <w:t xml:space="preserve">представитель </w:t>
      </w:r>
      <w:r w:rsidRPr="00EC4267">
        <w:rPr>
          <w:rFonts w:ascii="Times New Roman" w:hAnsi="Times New Roman"/>
          <w:sz w:val="21"/>
          <w:szCs w:val="21"/>
        </w:rPr>
        <w:t>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6E460D00" w14:textId="77777777" w:rsidR="003C06B1" w:rsidRPr="00EC4267" w:rsidRDefault="00CE2834" w:rsidP="00690941">
      <w:pPr>
        <w:spacing w:after="120" w:line="240" w:lineRule="auto"/>
        <w:jc w:val="both"/>
        <w:rPr>
          <w:rFonts w:ascii="Times New Roman" w:hAnsi="Times New Roman"/>
          <w:sz w:val="21"/>
          <w:szCs w:val="21"/>
        </w:rPr>
      </w:pPr>
      <w:r w:rsidRPr="00EC4267">
        <w:rPr>
          <w:rFonts w:ascii="Times New Roman" w:hAnsi="Times New Roman"/>
          <w:b/>
          <w:sz w:val="21"/>
          <w:szCs w:val="21"/>
        </w:rPr>
        <w:t>4.</w:t>
      </w:r>
      <w:r w:rsidR="00740810" w:rsidRPr="00EC4267">
        <w:rPr>
          <w:rFonts w:ascii="Times New Roman" w:hAnsi="Times New Roman"/>
          <w:b/>
          <w:sz w:val="21"/>
          <w:szCs w:val="21"/>
        </w:rPr>
        <w:t>2</w:t>
      </w:r>
      <w:r w:rsidRPr="00EC4267">
        <w:rPr>
          <w:rFonts w:ascii="Times New Roman" w:hAnsi="Times New Roman"/>
          <w:b/>
          <w:sz w:val="21"/>
          <w:szCs w:val="21"/>
        </w:rPr>
        <w:t>.1.</w:t>
      </w:r>
      <w:r w:rsidRPr="00EC4267">
        <w:rPr>
          <w:rFonts w:ascii="Times New Roman" w:hAnsi="Times New Roman"/>
          <w:sz w:val="21"/>
          <w:szCs w:val="21"/>
        </w:rPr>
        <w:t xml:space="preserve"> </w:t>
      </w:r>
      <w:r w:rsidR="003C06B1" w:rsidRPr="00EC4267">
        <w:rPr>
          <w:rFonts w:ascii="Times New Roman" w:hAnsi="Times New Roman"/>
          <w:sz w:val="21"/>
          <w:szCs w:val="21"/>
        </w:rPr>
        <w:t>В связи с предоставлением Эмитентом Залогового обеспечения, владельцы Облигаций, помимо прав, указанных в п. 4.</w:t>
      </w:r>
      <w:r w:rsidR="00ED2F55" w:rsidRPr="00EC4267">
        <w:rPr>
          <w:rFonts w:ascii="Times New Roman" w:hAnsi="Times New Roman"/>
          <w:sz w:val="21"/>
          <w:szCs w:val="21"/>
        </w:rPr>
        <w:t xml:space="preserve">2 </w:t>
      </w:r>
      <w:r w:rsidR="003C06B1" w:rsidRPr="00EC4267">
        <w:rPr>
          <w:rFonts w:ascii="Times New Roman" w:hAnsi="Times New Roman"/>
          <w:sz w:val="21"/>
          <w:szCs w:val="21"/>
        </w:rPr>
        <w:t>Решения о выпуске, имеют следующие права:</w:t>
      </w:r>
    </w:p>
    <w:p w14:paraId="106D9C49" w14:textId="77777777" w:rsidR="003C06B1" w:rsidRPr="00EC4267" w:rsidRDefault="003C06B1" w:rsidP="00473C0F">
      <w:pPr>
        <w:pStyle w:val="a3"/>
        <w:numPr>
          <w:ilvl w:val="0"/>
          <w:numId w:val="9"/>
        </w:numPr>
        <w:tabs>
          <w:tab w:val="left" w:pos="360"/>
        </w:tabs>
        <w:spacing w:after="120"/>
        <w:jc w:val="both"/>
        <w:rPr>
          <w:color w:val="000000"/>
          <w:sz w:val="21"/>
          <w:szCs w:val="21"/>
        </w:rPr>
      </w:pPr>
      <w:r w:rsidRPr="00EC4267">
        <w:rPr>
          <w:color w:val="000000"/>
          <w:sz w:val="21"/>
          <w:szCs w:val="21"/>
        </w:rPr>
        <w:t xml:space="preserve">все права, возникающие из залога Залогового обеспечения, в соответствии с условиями такого залога, указанными в п. </w:t>
      </w:r>
      <w:r w:rsidR="004A138A" w:rsidRPr="00EC4267">
        <w:rPr>
          <w:color w:val="000000"/>
          <w:sz w:val="21"/>
          <w:szCs w:val="21"/>
        </w:rPr>
        <w:t xml:space="preserve">7 </w:t>
      </w:r>
      <w:r w:rsidRPr="00EC4267">
        <w:rPr>
          <w:color w:val="000000"/>
          <w:sz w:val="21"/>
          <w:szCs w:val="21"/>
        </w:rPr>
        <w:t>Решения о выпуске;</w:t>
      </w:r>
    </w:p>
    <w:p w14:paraId="5811438E" w14:textId="77777777" w:rsidR="003C06B1" w:rsidRPr="00EC4267" w:rsidRDefault="003C06B1" w:rsidP="00473C0F">
      <w:pPr>
        <w:pStyle w:val="a3"/>
        <w:numPr>
          <w:ilvl w:val="0"/>
          <w:numId w:val="9"/>
        </w:numPr>
        <w:tabs>
          <w:tab w:val="left" w:pos="360"/>
        </w:tabs>
        <w:spacing w:after="120"/>
        <w:jc w:val="both"/>
        <w:rPr>
          <w:color w:val="000000"/>
          <w:sz w:val="21"/>
          <w:szCs w:val="21"/>
        </w:rPr>
      </w:pPr>
      <w:r w:rsidRPr="00EC4267">
        <w:rPr>
          <w:color w:val="000000"/>
          <w:sz w:val="21"/>
          <w:szCs w:val="21"/>
        </w:rPr>
        <w:t>право обращаться в суд с требованиями об обращении взыскания на Залоговое обеспечение в случаях неисполнения или ненадлежащего исполнения обязательств по Облигациям с учетом ограничений, предусмотренных законодательством Российской Федерации и настоящим Решением о выпуске;</w:t>
      </w:r>
    </w:p>
    <w:p w14:paraId="295990C7" w14:textId="77777777" w:rsidR="003C06B1" w:rsidRPr="00EC4267" w:rsidRDefault="003C06B1" w:rsidP="00473C0F">
      <w:pPr>
        <w:pStyle w:val="a3"/>
        <w:numPr>
          <w:ilvl w:val="0"/>
          <w:numId w:val="9"/>
        </w:numPr>
        <w:tabs>
          <w:tab w:val="left" w:pos="360"/>
        </w:tabs>
        <w:spacing w:after="120"/>
        <w:jc w:val="both"/>
        <w:rPr>
          <w:color w:val="000000"/>
          <w:sz w:val="21"/>
          <w:szCs w:val="21"/>
        </w:rPr>
      </w:pPr>
      <w:r w:rsidRPr="00EC4267">
        <w:rPr>
          <w:rFonts w:eastAsia="TimesNewRoman"/>
          <w:sz w:val="21"/>
          <w:szCs w:val="21"/>
        </w:rPr>
        <w:t>право заявлять Эмитенту требования о получении денежных средств от реа</w:t>
      </w:r>
      <w:r w:rsidR="00F16A13" w:rsidRPr="00EC4267">
        <w:rPr>
          <w:rFonts w:eastAsia="TimesNewRoman"/>
          <w:sz w:val="21"/>
          <w:szCs w:val="21"/>
        </w:rPr>
        <w:t>лизации Залогового обеспечения</w:t>
      </w:r>
      <w:r w:rsidR="003F2883" w:rsidRPr="00EC4267">
        <w:rPr>
          <w:rFonts w:eastAsia="TimesNewRoman"/>
          <w:sz w:val="21"/>
          <w:szCs w:val="21"/>
        </w:rPr>
        <w:t>;</w:t>
      </w:r>
      <w:r w:rsidR="00F16A13" w:rsidRPr="00EC4267">
        <w:rPr>
          <w:rFonts w:eastAsia="TimesNewRoman"/>
          <w:sz w:val="21"/>
          <w:szCs w:val="21"/>
        </w:rPr>
        <w:t xml:space="preserve"> </w:t>
      </w:r>
      <w:r w:rsidR="003F2883" w:rsidRPr="00EC4267">
        <w:rPr>
          <w:rFonts w:eastAsia="TimesNewRoman"/>
          <w:sz w:val="21"/>
          <w:szCs w:val="21"/>
        </w:rPr>
        <w:t>у</w:t>
      </w:r>
      <w:r w:rsidRPr="00EC4267">
        <w:rPr>
          <w:rFonts w:eastAsia="TimesNewRoman"/>
          <w:sz w:val="21"/>
          <w:szCs w:val="21"/>
        </w:rPr>
        <w:t xml:space="preserve">казанные требования владельцев Облигаций класса </w:t>
      </w:r>
      <w:r w:rsidR="00346D51" w:rsidRPr="00EC4267">
        <w:rPr>
          <w:rFonts w:eastAsia="TimesNewRoman"/>
          <w:sz w:val="21"/>
          <w:szCs w:val="21"/>
        </w:rPr>
        <w:t>«</w:t>
      </w:r>
      <w:r w:rsidR="00283487" w:rsidRPr="00EC4267">
        <w:rPr>
          <w:rFonts w:eastAsia="TimesNewRoman"/>
          <w:sz w:val="21"/>
          <w:szCs w:val="21"/>
        </w:rPr>
        <w:t>А</w:t>
      </w:r>
      <w:r w:rsidR="00346D51" w:rsidRPr="00EC4267">
        <w:rPr>
          <w:rFonts w:eastAsia="TimesNewRoman"/>
          <w:sz w:val="21"/>
          <w:szCs w:val="21"/>
        </w:rPr>
        <w:t>»</w:t>
      </w:r>
      <w:r w:rsidRPr="00EC4267">
        <w:rPr>
          <w:rFonts w:eastAsia="TimesNewRoman"/>
          <w:sz w:val="21"/>
          <w:szCs w:val="21"/>
        </w:rPr>
        <w:t xml:space="preserve"> удовлетворяются преимущественно перед удовлетворением аналогичных требований владельцев Облигаций класса </w:t>
      </w:r>
      <w:r w:rsidR="001A635F" w:rsidRPr="00EC4267">
        <w:rPr>
          <w:rFonts w:eastAsia="TimesNewRoman"/>
          <w:sz w:val="21"/>
          <w:szCs w:val="21"/>
        </w:rPr>
        <w:t>«</w:t>
      </w:r>
      <w:r w:rsidR="00283487" w:rsidRPr="00EC4267">
        <w:rPr>
          <w:rFonts w:eastAsia="TimesNewRoman"/>
          <w:sz w:val="21"/>
          <w:szCs w:val="21"/>
        </w:rPr>
        <w:t>Б</w:t>
      </w:r>
      <w:r w:rsidR="001A635F" w:rsidRPr="00EC4267">
        <w:rPr>
          <w:rFonts w:eastAsia="TimesNewRoman"/>
          <w:sz w:val="21"/>
          <w:szCs w:val="21"/>
        </w:rPr>
        <w:t>»</w:t>
      </w:r>
      <w:r w:rsidRPr="00EC4267">
        <w:rPr>
          <w:rFonts w:eastAsia="TimesNewRoman"/>
          <w:sz w:val="21"/>
          <w:szCs w:val="21"/>
        </w:rPr>
        <w:t>;</w:t>
      </w:r>
    </w:p>
    <w:p w14:paraId="265A226F" w14:textId="77777777" w:rsidR="00EE78BF" w:rsidRPr="00EC4267" w:rsidRDefault="003C06B1" w:rsidP="00473C0F">
      <w:pPr>
        <w:pStyle w:val="a3"/>
        <w:numPr>
          <w:ilvl w:val="0"/>
          <w:numId w:val="9"/>
        </w:numPr>
        <w:tabs>
          <w:tab w:val="left" w:pos="360"/>
        </w:tabs>
        <w:spacing w:after="120"/>
        <w:contextualSpacing w:val="0"/>
        <w:jc w:val="both"/>
        <w:rPr>
          <w:color w:val="000000"/>
          <w:sz w:val="21"/>
          <w:szCs w:val="21"/>
        </w:rPr>
      </w:pPr>
      <w:r w:rsidRPr="00EC4267">
        <w:rPr>
          <w:color w:val="000000"/>
          <w:sz w:val="21"/>
          <w:szCs w:val="21"/>
        </w:rPr>
        <w:t xml:space="preserve">равные с правами других владельцев Облигаций </w:t>
      </w:r>
      <w:r w:rsidR="007410D8" w:rsidRPr="00EC4267">
        <w:rPr>
          <w:color w:val="000000"/>
          <w:sz w:val="21"/>
          <w:szCs w:val="21"/>
        </w:rPr>
        <w:t>класса «</w:t>
      </w:r>
      <w:r w:rsidR="00283487" w:rsidRPr="00EC4267">
        <w:rPr>
          <w:color w:val="000000"/>
          <w:sz w:val="21"/>
          <w:szCs w:val="21"/>
        </w:rPr>
        <w:t>А</w:t>
      </w:r>
      <w:r w:rsidR="007410D8" w:rsidRPr="00EC4267">
        <w:rPr>
          <w:color w:val="000000"/>
          <w:sz w:val="21"/>
          <w:szCs w:val="21"/>
        </w:rPr>
        <w:t>»</w:t>
      </w:r>
      <w:r w:rsidR="00F7321A" w:rsidRPr="00EC4267">
        <w:rPr>
          <w:color w:val="000000"/>
          <w:sz w:val="21"/>
          <w:szCs w:val="21"/>
        </w:rPr>
        <w:t xml:space="preserve"> </w:t>
      </w:r>
      <w:r w:rsidRPr="00EC4267">
        <w:rPr>
          <w:color w:val="000000"/>
          <w:sz w:val="21"/>
          <w:szCs w:val="21"/>
        </w:rPr>
        <w:t>права в отношении Залогового обеспечения.</w:t>
      </w:r>
      <w:r w:rsidRPr="00EC4267">
        <w:rPr>
          <w:b/>
          <w:color w:val="000000"/>
          <w:sz w:val="21"/>
          <w:szCs w:val="21"/>
        </w:rPr>
        <w:t xml:space="preserve"> </w:t>
      </w:r>
      <w:r w:rsidRPr="00EC4267">
        <w:rPr>
          <w:color w:val="000000"/>
          <w:sz w:val="21"/>
          <w:szCs w:val="21"/>
        </w:rPr>
        <w:t xml:space="preserve">Владельцы Облигаций </w:t>
      </w:r>
      <w:r w:rsidR="007410D8" w:rsidRPr="00EC4267">
        <w:rPr>
          <w:color w:val="000000"/>
          <w:sz w:val="21"/>
          <w:szCs w:val="21"/>
        </w:rPr>
        <w:t>класса «</w:t>
      </w:r>
      <w:r w:rsidR="00283487" w:rsidRPr="00EC4267">
        <w:rPr>
          <w:color w:val="000000"/>
          <w:sz w:val="21"/>
          <w:szCs w:val="21"/>
        </w:rPr>
        <w:t>А</w:t>
      </w:r>
      <w:r w:rsidR="007410D8" w:rsidRPr="00EC4267">
        <w:rPr>
          <w:color w:val="000000"/>
          <w:sz w:val="21"/>
          <w:szCs w:val="21"/>
        </w:rPr>
        <w:t xml:space="preserve">» </w:t>
      </w:r>
      <w:r w:rsidRPr="00EC4267">
        <w:rPr>
          <w:color w:val="000000"/>
          <w:sz w:val="21"/>
          <w:szCs w:val="21"/>
        </w:rPr>
        <w:t xml:space="preserve">имеют одинаковые права на удовлетворение своих требований из Залогового обеспечения в случае неисполнения или ненадлежащего исполнения Эмитентом своих обязанностей по настоящему выпуску, путем удовлетворения своих требований за счет Залогового обеспечения. Все обязательства Эмитента по Облигациям </w:t>
      </w:r>
      <w:r w:rsidR="007410D8" w:rsidRPr="00EC4267">
        <w:rPr>
          <w:color w:val="000000"/>
          <w:sz w:val="21"/>
          <w:szCs w:val="21"/>
        </w:rPr>
        <w:t>класса «</w:t>
      </w:r>
      <w:r w:rsidR="00283487" w:rsidRPr="00EC4267">
        <w:rPr>
          <w:color w:val="000000"/>
          <w:sz w:val="21"/>
          <w:szCs w:val="21"/>
        </w:rPr>
        <w:t>А</w:t>
      </w:r>
      <w:r w:rsidR="007410D8" w:rsidRPr="00EC4267">
        <w:rPr>
          <w:color w:val="000000"/>
          <w:sz w:val="21"/>
          <w:szCs w:val="21"/>
        </w:rPr>
        <w:t xml:space="preserve">» </w:t>
      </w:r>
      <w:r w:rsidRPr="00EC4267">
        <w:rPr>
          <w:color w:val="000000"/>
          <w:sz w:val="21"/>
          <w:szCs w:val="21"/>
        </w:rPr>
        <w:t>будут юридически равны и обязательны к исполнению в равной степени.</w:t>
      </w:r>
    </w:p>
    <w:p w14:paraId="6C13F53C" w14:textId="5BB1124F" w:rsidR="003F2883" w:rsidRPr="00EC4267" w:rsidRDefault="00EE78BF" w:rsidP="00EE78BF">
      <w:pPr>
        <w:tabs>
          <w:tab w:val="left" w:pos="360"/>
        </w:tabs>
        <w:spacing w:after="120"/>
        <w:jc w:val="both"/>
        <w:rPr>
          <w:b/>
          <w:color w:val="000000"/>
          <w:sz w:val="21"/>
          <w:szCs w:val="21"/>
        </w:rPr>
      </w:pPr>
      <w:r w:rsidRPr="00EC4267">
        <w:rPr>
          <w:rFonts w:ascii="Times New Roman" w:hAnsi="Times New Roman"/>
          <w:b/>
          <w:color w:val="000000"/>
          <w:sz w:val="21"/>
          <w:szCs w:val="21"/>
        </w:rPr>
        <w:t>В СООТВЕТСТВИИ С УСЛОВИЯМИ НАСТОЯЩЕГО ВЫПУСКА И СОГЛАСНО П. 8 СТ. 15.1 ЗАКОНА О РЦБ ТРЕБОВАНИЯ ВЛАДЕЛЬЦЕВ ОБЛИГАЦИЙ КЛАССА «А», ВЛАДЕЛЬЦЕВ ОБЛИГАЦИЙ КЛАССА «Б», НЕ УДОВЛЕТВОРЕННЫЕ ЗА СЧЕТ СРЕДСТВ, ПОЛУЧЕННЫХ В РЕЗУЛЬТАТЕ РЕАЛИЗАЦИИ ЗАЛОГОВОГО ОБЕСПЕЧЕНИЯ ПРИ ОБРАЩЕНИИ НА НИХ ВЗЫСКАНИЯ (А В СЛУЧАЕ ПРЕДОСТАВЛЕНИЯ ИНОГО ОБЕСПЕЧЕНИЯ - ЗА СЧЕТ ТАКОГО ОБЕСПЕЧЕНИЯ), СЧИТАЮТСЯ ПОГАШЕННЫМИ.</w:t>
      </w:r>
      <w:r w:rsidRPr="00EC4267">
        <w:rPr>
          <w:b/>
          <w:color w:val="000000"/>
          <w:sz w:val="21"/>
          <w:szCs w:val="21"/>
        </w:rPr>
        <w:t xml:space="preserve"> </w:t>
      </w:r>
    </w:p>
    <w:p w14:paraId="25392C9C" w14:textId="457C748B" w:rsidR="00602720" w:rsidRPr="00EC4267" w:rsidRDefault="00602720" w:rsidP="00690941">
      <w:pPr>
        <w:tabs>
          <w:tab w:val="left" w:pos="360"/>
        </w:tabs>
        <w:spacing w:after="120"/>
        <w:jc w:val="both"/>
        <w:rPr>
          <w:rFonts w:ascii="Times New Roman" w:hAnsi="Times New Roman"/>
          <w:color w:val="000000"/>
          <w:sz w:val="21"/>
          <w:szCs w:val="21"/>
        </w:rPr>
      </w:pPr>
      <w:r w:rsidRPr="00EC4267">
        <w:rPr>
          <w:rFonts w:ascii="Times New Roman" w:hAnsi="Times New Roman"/>
          <w:color w:val="000000"/>
          <w:sz w:val="21"/>
          <w:szCs w:val="21"/>
        </w:rPr>
        <w:t>Для целей ст. 335.1 ГК РФ владельцы Облигаций класса «А» являются созалогодержателями в отношении Залогового обеспечения.</w:t>
      </w:r>
    </w:p>
    <w:p w14:paraId="18BA8FC8" w14:textId="47265935" w:rsidR="004A138A" w:rsidRPr="00EC4267" w:rsidRDefault="004A138A" w:rsidP="00690941">
      <w:pPr>
        <w:tabs>
          <w:tab w:val="left" w:pos="360"/>
        </w:tabs>
        <w:spacing w:after="120"/>
        <w:jc w:val="both"/>
        <w:rPr>
          <w:rFonts w:ascii="Times New Roman" w:eastAsia="Times New Roman" w:hAnsi="Times New Roman"/>
          <w:color w:val="000000"/>
          <w:sz w:val="21"/>
          <w:szCs w:val="21"/>
          <w:lang w:eastAsia="ru-RU"/>
        </w:rPr>
      </w:pPr>
      <w:r w:rsidRPr="00EC4267">
        <w:rPr>
          <w:rFonts w:ascii="Times New Roman" w:hAnsi="Times New Roman"/>
          <w:color w:val="000000"/>
          <w:sz w:val="21"/>
          <w:szCs w:val="21"/>
        </w:rPr>
        <w:t>С переходом прав на Облигацию к новому владельцу (приобретателю) переходят все права, вытекающие из залога Залогового обеспечения. Передача прав, возникших из залога Залогового обеспечения, без передачи прав на Облигацию является недействительной.</w:t>
      </w:r>
    </w:p>
    <w:bookmarkEnd w:id="0"/>
    <w:p w14:paraId="482AA55A" w14:textId="77777777" w:rsidR="009207DF" w:rsidRPr="00EC4267" w:rsidRDefault="009207DF" w:rsidP="00690941">
      <w:pPr>
        <w:spacing w:after="120" w:line="240" w:lineRule="auto"/>
        <w:jc w:val="both"/>
        <w:rPr>
          <w:rFonts w:ascii="Times New Roman" w:hAnsi="Times New Roman"/>
          <w:b/>
          <w:sz w:val="21"/>
          <w:szCs w:val="21"/>
        </w:rPr>
      </w:pPr>
      <w:r w:rsidRPr="00EC4267">
        <w:rPr>
          <w:rFonts w:ascii="Times New Roman" w:hAnsi="Times New Roman"/>
          <w:b/>
          <w:sz w:val="21"/>
          <w:szCs w:val="21"/>
        </w:rPr>
        <w:t>4.2.2. 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w:t>
      </w:r>
    </w:p>
    <w:p w14:paraId="2716424B" w14:textId="77777777" w:rsidR="009207DF" w:rsidRPr="00EC4267" w:rsidRDefault="009207DF" w:rsidP="00690941">
      <w:pPr>
        <w:spacing w:after="120" w:line="240" w:lineRule="auto"/>
        <w:jc w:val="both"/>
        <w:rPr>
          <w:rFonts w:ascii="Times New Roman" w:hAnsi="Times New Roman"/>
          <w:sz w:val="21"/>
          <w:szCs w:val="21"/>
        </w:rPr>
      </w:pPr>
      <w:r w:rsidRPr="00EC4267">
        <w:rPr>
          <w:rFonts w:ascii="Times New Roman" w:hAnsi="Times New Roman"/>
          <w:sz w:val="21"/>
          <w:szCs w:val="21"/>
        </w:rPr>
        <w:lastRenderedPageBreak/>
        <w:t>Облигации не являются структурными облигациями.</w:t>
      </w:r>
    </w:p>
    <w:p w14:paraId="1BF9ED7F" w14:textId="77777777" w:rsidR="009207DF" w:rsidRPr="00EC4267" w:rsidRDefault="009207DF" w:rsidP="00690941">
      <w:pPr>
        <w:spacing w:after="120" w:line="240" w:lineRule="auto"/>
        <w:jc w:val="both"/>
        <w:rPr>
          <w:rFonts w:ascii="Times New Roman" w:hAnsi="Times New Roman"/>
          <w:b/>
          <w:sz w:val="21"/>
          <w:szCs w:val="21"/>
        </w:rPr>
      </w:pPr>
      <w:r w:rsidRPr="00EC4267">
        <w:rPr>
          <w:rFonts w:ascii="Times New Roman" w:hAnsi="Times New Roman"/>
          <w:b/>
          <w:sz w:val="21"/>
          <w:szCs w:val="21"/>
        </w:rPr>
        <w:t>4.2.3. Для облигаций без срока погашения указывается данное обстоятельство:</w:t>
      </w:r>
    </w:p>
    <w:p w14:paraId="5E18E818" w14:textId="77777777" w:rsidR="009207DF" w:rsidRPr="00EC4267" w:rsidRDefault="009207DF" w:rsidP="00690941">
      <w:pPr>
        <w:spacing w:after="120" w:line="240" w:lineRule="auto"/>
        <w:jc w:val="both"/>
        <w:rPr>
          <w:rFonts w:ascii="Times New Roman" w:hAnsi="Times New Roman"/>
          <w:sz w:val="21"/>
          <w:szCs w:val="21"/>
        </w:rPr>
      </w:pPr>
      <w:r w:rsidRPr="00EC4267">
        <w:rPr>
          <w:rFonts w:ascii="Times New Roman" w:hAnsi="Times New Roman"/>
          <w:sz w:val="21"/>
          <w:szCs w:val="21"/>
        </w:rPr>
        <w:t>Облигации не являются облигациями без срока погашения.</w:t>
      </w:r>
    </w:p>
    <w:p w14:paraId="7C8CBB14" w14:textId="77777777" w:rsidR="009207DF" w:rsidRPr="00EC4267" w:rsidRDefault="009207DF" w:rsidP="00690941">
      <w:pPr>
        <w:spacing w:after="120" w:line="240" w:lineRule="auto"/>
        <w:jc w:val="both"/>
        <w:rPr>
          <w:rFonts w:ascii="Times New Roman" w:hAnsi="Times New Roman"/>
          <w:b/>
          <w:sz w:val="21"/>
          <w:szCs w:val="21"/>
        </w:rPr>
      </w:pPr>
      <w:r w:rsidRPr="00EC4267">
        <w:rPr>
          <w:rFonts w:ascii="Times New Roman" w:hAnsi="Times New Roman"/>
          <w:b/>
          <w:sz w:val="21"/>
          <w:szCs w:val="21"/>
        </w:rPr>
        <w:t>4.3. Для облигаций с ипотечным покрытием указываются:</w:t>
      </w:r>
    </w:p>
    <w:p w14:paraId="3DF1F0B7" w14:textId="7F3ACAE3" w:rsidR="009207DF" w:rsidRPr="00EC4267" w:rsidRDefault="009207DF" w:rsidP="00690941">
      <w:pPr>
        <w:spacing w:after="120" w:line="240" w:lineRule="auto"/>
        <w:jc w:val="both"/>
        <w:rPr>
          <w:rFonts w:ascii="Times New Roman" w:hAnsi="Times New Roman"/>
          <w:sz w:val="21"/>
          <w:szCs w:val="21"/>
        </w:rPr>
      </w:pPr>
      <w:r w:rsidRPr="00EC4267">
        <w:rPr>
          <w:rFonts w:ascii="Times New Roman" w:hAnsi="Times New Roman"/>
          <w:sz w:val="21"/>
          <w:szCs w:val="21"/>
        </w:rPr>
        <w:t>Размещаемые ценные бумаги не являются облигациями с ипотечным покрытием.</w:t>
      </w:r>
    </w:p>
    <w:p w14:paraId="05AC7F77" w14:textId="77777777" w:rsidR="009207DF" w:rsidRPr="00EC4267" w:rsidRDefault="009207DF" w:rsidP="00690941">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b/>
          <w:sz w:val="21"/>
          <w:szCs w:val="21"/>
        </w:rPr>
        <w:t>4.4. Для опционов эмитента указываются:</w:t>
      </w:r>
    </w:p>
    <w:p w14:paraId="45A2A9AF" w14:textId="0F321631"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Размещаемые ценные бумаги не являются опционами.</w:t>
      </w:r>
    </w:p>
    <w:p w14:paraId="0C5473EC" w14:textId="77777777" w:rsidR="009207DF" w:rsidRPr="00EC4267" w:rsidRDefault="009207DF" w:rsidP="00690941">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b/>
          <w:sz w:val="21"/>
          <w:szCs w:val="21"/>
        </w:rPr>
        <w:t>4.5. В случае, если размещаемые ценные бумаги являются конвертируемыми ценными бумагами, указываются:</w:t>
      </w:r>
    </w:p>
    <w:p w14:paraId="1EEFD3F1" w14:textId="7FB8B50D" w:rsidR="009207DF" w:rsidRPr="00EC4267" w:rsidRDefault="009207DF" w:rsidP="00690941">
      <w:pPr>
        <w:spacing w:after="120"/>
        <w:rPr>
          <w:rFonts w:ascii="Times New Roman" w:hAnsi="Times New Roman"/>
          <w:b/>
          <w:sz w:val="21"/>
          <w:szCs w:val="21"/>
        </w:rPr>
      </w:pPr>
      <w:r w:rsidRPr="00EC4267">
        <w:rPr>
          <w:rFonts w:ascii="Times New Roman" w:hAnsi="Times New Roman"/>
          <w:sz w:val="21"/>
          <w:szCs w:val="21"/>
        </w:rPr>
        <w:t>Размещаемые ценные бумаги не являются конвертируемыми ценными бумагами.</w:t>
      </w:r>
    </w:p>
    <w:p w14:paraId="71A288A8" w14:textId="77777777" w:rsidR="009207DF" w:rsidRPr="00EC4267" w:rsidRDefault="009207DF" w:rsidP="00690941">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b/>
          <w:sz w:val="21"/>
          <w:szCs w:val="21"/>
        </w:rPr>
        <w:t xml:space="preserve">4.6. В случае если размещаемые ценные бумаги являются ценными бумагами, предназначенными для квалифицированных инвесторов, указываются: </w:t>
      </w:r>
    </w:p>
    <w:p w14:paraId="2974A76B" w14:textId="1B89E9AF" w:rsidR="00BE00F8" w:rsidRPr="00EC4267" w:rsidRDefault="009207DF" w:rsidP="00BE00F8">
      <w:pPr>
        <w:jc w:val="both"/>
        <w:rPr>
          <w:rFonts w:ascii="Times New Roman" w:hAnsi="Times New Roman"/>
          <w:bCs/>
          <w:sz w:val="21"/>
          <w:szCs w:val="21"/>
        </w:rPr>
      </w:pPr>
      <w:r w:rsidRPr="00EC4267">
        <w:rPr>
          <w:rFonts w:ascii="Times New Roman" w:hAnsi="Times New Roman"/>
          <w:bCs/>
          <w:sz w:val="21"/>
          <w:szCs w:val="21"/>
        </w:rPr>
        <w:t>Размещаемые ценные бумаги не являются ценными бумагами, предназначенными для квалифицированных инвесторов.</w:t>
      </w:r>
    </w:p>
    <w:p w14:paraId="03619982" w14:textId="7FFD09FA" w:rsidR="00476116" w:rsidRPr="00EC4267" w:rsidRDefault="00AB4976" w:rsidP="00473C0F">
      <w:pPr>
        <w:pStyle w:val="1"/>
        <w:numPr>
          <w:ilvl w:val="0"/>
          <w:numId w:val="20"/>
        </w:numPr>
        <w:spacing w:before="0" w:after="120"/>
        <w:ind w:left="714" w:hanging="357"/>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Порядок и условия погашения и выплаты доходов по Облигациям</w:t>
      </w:r>
    </w:p>
    <w:p w14:paraId="524AC919" w14:textId="77777777" w:rsidR="00AB4976" w:rsidRPr="00EC4267" w:rsidRDefault="0022067D" w:rsidP="00690941">
      <w:pPr>
        <w:spacing w:after="12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w:t>
      </w:r>
      <w:r w:rsidR="00AB4976" w:rsidRPr="00EC4267">
        <w:rPr>
          <w:rFonts w:ascii="Times New Roman" w:hAnsi="Times New Roman"/>
          <w:b/>
          <w:bCs/>
          <w:sz w:val="21"/>
          <w:szCs w:val="21"/>
          <w:lang w:eastAsia="ar-SA"/>
        </w:rPr>
        <w:t>1. Форма погашения ценных бумаг</w:t>
      </w:r>
    </w:p>
    <w:p w14:paraId="1A1198C1" w14:textId="77777777" w:rsidR="00AB4976" w:rsidRPr="00EC4267" w:rsidRDefault="00476116" w:rsidP="00690941">
      <w:pPr>
        <w:spacing w:after="120" w:line="240" w:lineRule="auto"/>
        <w:jc w:val="both"/>
        <w:rPr>
          <w:rFonts w:ascii="Times New Roman" w:hAnsi="Times New Roman"/>
          <w:sz w:val="21"/>
          <w:szCs w:val="21"/>
        </w:rPr>
      </w:pPr>
      <w:r w:rsidRPr="00EC4267">
        <w:rPr>
          <w:rFonts w:ascii="Times New Roman" w:hAnsi="Times New Roman"/>
          <w:sz w:val="21"/>
          <w:szCs w:val="21"/>
        </w:rPr>
        <w:t>Погашение</w:t>
      </w:r>
      <w:r w:rsidR="00AB4976" w:rsidRPr="00EC4267">
        <w:rPr>
          <w:rFonts w:ascii="Times New Roman" w:hAnsi="Times New Roman"/>
          <w:sz w:val="21"/>
          <w:szCs w:val="21"/>
        </w:rPr>
        <w:t xml:space="preserve"> (частичное погашение)</w:t>
      </w:r>
      <w:r w:rsidRPr="00EC4267">
        <w:rPr>
          <w:rFonts w:ascii="Times New Roman" w:hAnsi="Times New Roman"/>
          <w:sz w:val="21"/>
          <w:szCs w:val="21"/>
        </w:rPr>
        <w:t xml:space="preserve"> номинальной стоимости Облигаций производится денежными средствами в валюте Российской Федерации в безналичном порядке в пользу владельцев Облигаций. </w:t>
      </w:r>
    </w:p>
    <w:p w14:paraId="301DE155" w14:textId="77777777" w:rsidR="00476116" w:rsidRPr="00EC4267" w:rsidRDefault="00476116"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Возможность выбора владельцами Облигаций формы погашения </w:t>
      </w:r>
      <w:r w:rsidR="00AB4976" w:rsidRPr="00EC4267">
        <w:rPr>
          <w:rFonts w:ascii="Times New Roman" w:hAnsi="Times New Roman"/>
          <w:sz w:val="21"/>
          <w:szCs w:val="21"/>
        </w:rPr>
        <w:t xml:space="preserve">(частичного погашения) </w:t>
      </w:r>
      <w:r w:rsidRPr="00EC4267">
        <w:rPr>
          <w:rFonts w:ascii="Times New Roman" w:hAnsi="Times New Roman"/>
          <w:sz w:val="21"/>
          <w:szCs w:val="21"/>
        </w:rPr>
        <w:t>Облигаций не предусмотрена.</w:t>
      </w:r>
    </w:p>
    <w:p w14:paraId="055A3CB8" w14:textId="77777777" w:rsidR="00740810" w:rsidRPr="00EC4267" w:rsidRDefault="00740810" w:rsidP="00690941">
      <w:pPr>
        <w:spacing w:after="12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5.2. Срок погашения облигации</w:t>
      </w:r>
    </w:p>
    <w:p w14:paraId="71D81337" w14:textId="5578CB7B" w:rsidR="00740810" w:rsidRPr="00EC4267" w:rsidRDefault="00740810" w:rsidP="00690941">
      <w:pPr>
        <w:spacing w:after="12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Облигации подлежат полному погашению в </w:t>
      </w:r>
      <w:r w:rsidR="00A75C6A" w:rsidRPr="00EC4267">
        <w:rPr>
          <w:rFonts w:ascii="Times New Roman" w:hAnsi="Times New Roman"/>
          <w:sz w:val="21"/>
          <w:szCs w:val="21"/>
        </w:rPr>
        <w:t>1456 (Одна тысяча четыреста пятьдесят шестой)</w:t>
      </w:r>
      <w:r w:rsidRPr="00EC4267">
        <w:rPr>
          <w:rFonts w:ascii="Times New Roman" w:hAnsi="Times New Roman"/>
          <w:sz w:val="21"/>
          <w:szCs w:val="21"/>
        </w:rPr>
        <w:t xml:space="preserve"> </w:t>
      </w:r>
      <w:r w:rsidRPr="00EC4267">
        <w:rPr>
          <w:rFonts w:ascii="Times New Roman" w:hAnsi="Times New Roman"/>
          <w:sz w:val="21"/>
          <w:szCs w:val="21"/>
          <w:lang w:eastAsia="ar-SA"/>
        </w:rPr>
        <w:t>день с даты начала</w:t>
      </w:r>
      <w:r w:rsidR="008B13A9" w:rsidRPr="00EC4267">
        <w:rPr>
          <w:rFonts w:ascii="Times New Roman" w:hAnsi="Times New Roman"/>
          <w:sz w:val="21"/>
          <w:szCs w:val="21"/>
          <w:lang w:eastAsia="ar-SA"/>
        </w:rPr>
        <w:t xml:space="preserve"> их</w:t>
      </w:r>
      <w:r w:rsidRPr="00EC4267">
        <w:rPr>
          <w:rFonts w:ascii="Times New Roman" w:hAnsi="Times New Roman"/>
          <w:sz w:val="21"/>
          <w:szCs w:val="21"/>
          <w:lang w:eastAsia="ar-SA"/>
        </w:rPr>
        <w:t xml:space="preserve"> размещения (далее также – «</w:t>
      </w:r>
      <w:r w:rsidRPr="00EC4267">
        <w:rPr>
          <w:rFonts w:ascii="Times New Roman" w:hAnsi="Times New Roman"/>
          <w:b/>
          <w:sz w:val="21"/>
          <w:szCs w:val="21"/>
          <w:lang w:eastAsia="ar-SA"/>
        </w:rPr>
        <w:t>Дата погашения Облигаций</w:t>
      </w:r>
      <w:r w:rsidRPr="00EC4267">
        <w:rPr>
          <w:rFonts w:ascii="Times New Roman" w:hAnsi="Times New Roman"/>
          <w:sz w:val="21"/>
          <w:szCs w:val="21"/>
          <w:lang w:eastAsia="ar-SA"/>
        </w:rPr>
        <w:t>») (</w:t>
      </w:r>
      <w:r w:rsidR="00BE00F8" w:rsidRPr="00EC4267">
        <w:rPr>
          <w:rFonts w:ascii="Times New Roman" w:hAnsi="Times New Roman"/>
          <w:sz w:val="21"/>
          <w:szCs w:val="21"/>
          <w:lang w:eastAsia="ar-SA"/>
        </w:rPr>
        <w:t>если Облигации в результате частичного погашения Облигаций не будут погашены в полном объеме ранее указанного срока</w:t>
      </w:r>
      <w:r w:rsidRPr="00EC4267">
        <w:rPr>
          <w:rFonts w:ascii="Times New Roman" w:hAnsi="Times New Roman"/>
          <w:sz w:val="21"/>
          <w:szCs w:val="21"/>
          <w:lang w:eastAsia="ar-SA"/>
        </w:rPr>
        <w:t>).</w:t>
      </w:r>
    </w:p>
    <w:p w14:paraId="096623EA" w14:textId="2349D89D" w:rsidR="000E3338" w:rsidRPr="00EC4267" w:rsidRDefault="00BE00F8" w:rsidP="00690941">
      <w:pPr>
        <w:spacing w:after="120" w:line="240" w:lineRule="auto"/>
        <w:jc w:val="both"/>
        <w:rPr>
          <w:rFonts w:ascii="Times New Roman" w:hAnsi="Times New Roman"/>
          <w:sz w:val="21"/>
          <w:szCs w:val="21"/>
          <w:lang w:eastAsia="ar-SA"/>
        </w:rPr>
      </w:pPr>
      <w:r w:rsidRPr="00EC4267">
        <w:rPr>
          <w:rFonts w:ascii="Times New Roman" w:hAnsi="Times New Roman"/>
          <w:sz w:val="21"/>
          <w:szCs w:val="21"/>
          <w:lang w:eastAsia="ar-SA"/>
        </w:rPr>
        <w:t>Погашение номинальной стоимости Облигаций может осуществляться частями (</w:t>
      </w:r>
      <w:r w:rsidRPr="00EC4267">
        <w:rPr>
          <w:rFonts w:ascii="Times New Roman" w:hAnsi="Times New Roman"/>
          <w:b/>
          <w:sz w:val="21"/>
          <w:szCs w:val="21"/>
          <w:lang w:eastAsia="ar-SA"/>
        </w:rPr>
        <w:t>частичное погашение Облигаций</w:t>
      </w:r>
      <w:r w:rsidRPr="00EC4267">
        <w:rPr>
          <w:rFonts w:ascii="Times New Roman" w:hAnsi="Times New Roman"/>
          <w:sz w:val="21"/>
          <w:szCs w:val="21"/>
          <w:lang w:eastAsia="ar-SA"/>
        </w:rPr>
        <w:t>) в даты выплаты купонного дохода по каждому купонному периоду (каждая из таких дат – «</w:t>
      </w:r>
      <w:r w:rsidRPr="00EC4267">
        <w:rPr>
          <w:rFonts w:ascii="Times New Roman" w:hAnsi="Times New Roman"/>
          <w:b/>
          <w:sz w:val="21"/>
          <w:szCs w:val="21"/>
          <w:lang w:eastAsia="ar-SA"/>
        </w:rPr>
        <w:t>Дата выплаты</w:t>
      </w:r>
      <w:r w:rsidRPr="00EC4267">
        <w:rPr>
          <w:rFonts w:ascii="Times New Roman" w:hAnsi="Times New Roman"/>
          <w:sz w:val="21"/>
          <w:szCs w:val="21"/>
          <w:lang w:eastAsia="ar-SA"/>
        </w:rPr>
        <w:t>»).</w:t>
      </w:r>
    </w:p>
    <w:p w14:paraId="66A48A6B" w14:textId="77777777" w:rsidR="00FB41B6" w:rsidRPr="00EC4267" w:rsidRDefault="00FB41B6" w:rsidP="00FB41B6">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515F0A41" w14:textId="77777777" w:rsidR="00FB41B6" w:rsidRPr="00EC4267" w:rsidRDefault="00FB41B6" w:rsidP="00FB41B6">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Биржу о размере подлежащей погашению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w:t>
      </w:r>
    </w:p>
    <w:p w14:paraId="3E5416CE" w14:textId="20692A25" w:rsidR="00FB41B6" w:rsidRPr="00EC4267" w:rsidRDefault="00FB41B6" w:rsidP="00FB41B6">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В рамках частичного погашения номинальной стоимости Облигаций, предусмотренного настоящим пунктом Решения о выпуске, номинальная стоимость одной Облигаци</w:t>
      </w:r>
      <w:r w:rsidR="00565DF3" w:rsidRPr="00EC4267">
        <w:rPr>
          <w:rFonts w:ascii="Times New Roman" w:hAnsi="Times New Roman"/>
          <w:sz w:val="21"/>
          <w:szCs w:val="21"/>
          <w:lang w:eastAsia="ar-SA"/>
        </w:rPr>
        <w:t>и</w:t>
      </w:r>
      <w:r w:rsidRPr="00EC4267">
        <w:rPr>
          <w:rFonts w:ascii="Times New Roman" w:hAnsi="Times New Roman"/>
          <w:sz w:val="21"/>
          <w:szCs w:val="21"/>
          <w:lang w:eastAsia="ar-SA"/>
        </w:rPr>
        <w:t xml:space="preserve"> может быть погашена до 1</w:t>
      </w:r>
      <w:r w:rsidR="00033FC9" w:rsidRPr="00EC4267">
        <w:rPr>
          <w:rFonts w:ascii="Times New Roman" w:hAnsi="Times New Roman"/>
          <w:sz w:val="21"/>
          <w:szCs w:val="21"/>
          <w:lang w:eastAsia="ar-SA"/>
        </w:rPr>
        <w:t>0</w:t>
      </w:r>
      <w:r w:rsidRPr="00EC4267">
        <w:rPr>
          <w:rFonts w:ascii="Times New Roman" w:hAnsi="Times New Roman"/>
          <w:sz w:val="21"/>
          <w:szCs w:val="21"/>
          <w:lang w:eastAsia="ar-SA"/>
        </w:rPr>
        <w:t xml:space="preserve"> (</w:t>
      </w:r>
      <w:r w:rsidR="00033FC9" w:rsidRPr="00EC4267">
        <w:rPr>
          <w:rFonts w:ascii="Times New Roman" w:hAnsi="Times New Roman"/>
          <w:sz w:val="21"/>
          <w:szCs w:val="21"/>
          <w:lang w:eastAsia="ar-SA"/>
        </w:rPr>
        <w:t>Десяти</w:t>
      </w:r>
      <w:r w:rsidRPr="00EC4267">
        <w:rPr>
          <w:rFonts w:ascii="Times New Roman" w:hAnsi="Times New Roman"/>
          <w:sz w:val="21"/>
          <w:szCs w:val="21"/>
          <w:lang w:eastAsia="ar-SA"/>
        </w:rPr>
        <w:t>)</w:t>
      </w:r>
      <w:r w:rsidR="00033FC9" w:rsidRPr="00EC4267">
        <w:rPr>
          <w:rFonts w:ascii="Times New Roman" w:hAnsi="Times New Roman"/>
          <w:sz w:val="21"/>
          <w:szCs w:val="21"/>
          <w:lang w:eastAsia="ar-SA"/>
        </w:rPr>
        <w:t xml:space="preserve"> рублей</w:t>
      </w:r>
      <w:r w:rsidR="00B763C2" w:rsidRPr="00EC4267">
        <w:rPr>
          <w:rFonts w:ascii="Times New Roman" w:hAnsi="Times New Roman"/>
          <w:sz w:val="21"/>
          <w:szCs w:val="21"/>
          <w:lang w:eastAsia="ar-SA"/>
        </w:rPr>
        <w:t xml:space="preserve"> с учетом следующего абзаца</w:t>
      </w:r>
      <w:r w:rsidRPr="00EC4267">
        <w:rPr>
          <w:rFonts w:ascii="Times New Roman" w:hAnsi="Times New Roman"/>
          <w:sz w:val="21"/>
          <w:szCs w:val="21"/>
          <w:lang w:eastAsia="ar-SA"/>
        </w:rPr>
        <w:t xml:space="preserve">. </w:t>
      </w:r>
    </w:p>
    <w:p w14:paraId="7B43DE36" w14:textId="52B3C426" w:rsidR="00FB41B6" w:rsidRPr="00EC4267" w:rsidRDefault="007B7219" w:rsidP="00FB41B6">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В</w:t>
      </w:r>
      <w:r w:rsidR="00FB41B6" w:rsidRPr="00EC4267">
        <w:rPr>
          <w:rFonts w:ascii="Times New Roman" w:hAnsi="Times New Roman"/>
          <w:sz w:val="21"/>
          <w:szCs w:val="21"/>
          <w:lang w:eastAsia="ar-SA"/>
        </w:rPr>
        <w:t xml:space="preserve"> </w:t>
      </w:r>
      <w:r w:rsidR="0061657D" w:rsidRPr="00EC4267">
        <w:rPr>
          <w:rFonts w:ascii="Times New Roman" w:hAnsi="Times New Roman"/>
          <w:sz w:val="21"/>
          <w:szCs w:val="21"/>
          <w:lang w:eastAsia="ar-SA"/>
        </w:rPr>
        <w:t xml:space="preserve">дату окончания </w:t>
      </w:r>
      <w:r w:rsidR="00FB41B6" w:rsidRPr="00EC4267">
        <w:rPr>
          <w:rFonts w:ascii="Times New Roman" w:hAnsi="Times New Roman"/>
          <w:sz w:val="21"/>
          <w:szCs w:val="21"/>
          <w:lang w:eastAsia="ar-SA"/>
        </w:rPr>
        <w:t>купонно</w:t>
      </w:r>
      <w:r w:rsidR="0061657D" w:rsidRPr="00EC4267">
        <w:rPr>
          <w:rFonts w:ascii="Times New Roman" w:hAnsi="Times New Roman"/>
          <w:sz w:val="21"/>
          <w:szCs w:val="21"/>
          <w:lang w:eastAsia="ar-SA"/>
        </w:rPr>
        <w:t>го</w:t>
      </w:r>
      <w:r w:rsidR="00FB41B6" w:rsidRPr="00EC4267">
        <w:rPr>
          <w:rFonts w:ascii="Times New Roman" w:hAnsi="Times New Roman"/>
          <w:sz w:val="21"/>
          <w:szCs w:val="21"/>
          <w:lang w:eastAsia="ar-SA"/>
        </w:rPr>
        <w:t xml:space="preserve"> период</w:t>
      </w:r>
      <w:r w:rsidR="0061657D" w:rsidRPr="00EC4267">
        <w:rPr>
          <w:rFonts w:ascii="Times New Roman" w:hAnsi="Times New Roman"/>
          <w:sz w:val="21"/>
          <w:szCs w:val="21"/>
          <w:lang w:eastAsia="ar-SA"/>
        </w:rPr>
        <w:t>а</w:t>
      </w:r>
      <w:r w:rsidR="00FB41B6" w:rsidRPr="00EC4267">
        <w:rPr>
          <w:rFonts w:ascii="Times New Roman" w:hAnsi="Times New Roman"/>
          <w:sz w:val="21"/>
          <w:szCs w:val="21"/>
          <w:lang w:eastAsia="ar-SA"/>
        </w:rPr>
        <w:t xml:space="preserve">, в котором Эмитентом будет выплачен Максимальный размер Дополнительного дохода (термин определен в п. 5.4.2 Решения о выпуске), </w:t>
      </w:r>
      <w:r w:rsidRPr="00EC4267">
        <w:rPr>
          <w:rFonts w:ascii="Times New Roman" w:hAnsi="Times New Roman"/>
          <w:sz w:val="21"/>
          <w:szCs w:val="21"/>
        </w:rPr>
        <w:t xml:space="preserve">непогашенная номинальная стоимость Облигаций подлежит полному погашению </w:t>
      </w:r>
      <w:r w:rsidR="00FB41B6" w:rsidRPr="00EC4267">
        <w:rPr>
          <w:rFonts w:ascii="Times New Roman" w:hAnsi="Times New Roman"/>
          <w:sz w:val="21"/>
          <w:szCs w:val="21"/>
        </w:rPr>
        <w:t>в рамках частичного погашения Облигаций</w:t>
      </w:r>
      <w:r w:rsidR="005A5F81" w:rsidRPr="00EC4267">
        <w:rPr>
          <w:rFonts w:ascii="Times New Roman" w:hAnsi="Times New Roman"/>
          <w:sz w:val="21"/>
          <w:szCs w:val="21"/>
        </w:rPr>
        <w:t xml:space="preserve"> за </w:t>
      </w:r>
      <w:r w:rsidRPr="00EC4267">
        <w:rPr>
          <w:rFonts w:ascii="Times New Roman" w:hAnsi="Times New Roman"/>
          <w:sz w:val="21"/>
          <w:szCs w:val="21"/>
        </w:rPr>
        <w:t>счет сформированного резерва на погашение Облигаций класса «А»</w:t>
      </w:r>
      <w:r w:rsidR="00FB41B6" w:rsidRPr="00EC4267">
        <w:rPr>
          <w:rFonts w:ascii="Times New Roman" w:hAnsi="Times New Roman"/>
          <w:sz w:val="21"/>
          <w:szCs w:val="21"/>
          <w:lang w:eastAsia="ar-SA"/>
        </w:rPr>
        <w:t xml:space="preserve">.  </w:t>
      </w:r>
    </w:p>
    <w:p w14:paraId="2D5AD9C7" w14:textId="0429B139" w:rsidR="00FB41B6" w:rsidRPr="00EC4267" w:rsidRDefault="00FB41B6" w:rsidP="00FB41B6">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Возможность досрочного погашения Облигаций выпуска по </w:t>
      </w:r>
      <w:r w:rsidR="00B763C2" w:rsidRPr="00EC4267">
        <w:rPr>
          <w:rFonts w:ascii="Times New Roman" w:hAnsi="Times New Roman"/>
          <w:sz w:val="21"/>
          <w:szCs w:val="21"/>
          <w:lang w:eastAsia="ar-SA"/>
        </w:rPr>
        <w:t>требованию владельцев Облигаций</w:t>
      </w:r>
      <w:r w:rsidRPr="00EC4267">
        <w:rPr>
          <w:rFonts w:ascii="Times New Roman" w:hAnsi="Times New Roman"/>
          <w:sz w:val="21"/>
          <w:szCs w:val="21"/>
          <w:lang w:eastAsia="ar-SA"/>
        </w:rPr>
        <w:t xml:space="preserve"> </w:t>
      </w:r>
      <w:r w:rsidR="007F29D3" w:rsidRPr="00EC4267">
        <w:rPr>
          <w:rFonts w:ascii="Times New Roman" w:hAnsi="Times New Roman"/>
          <w:sz w:val="21"/>
          <w:szCs w:val="21"/>
          <w:lang w:eastAsia="ar-SA"/>
        </w:rPr>
        <w:t>установлена п.</w:t>
      </w:r>
      <w:r w:rsidR="00B763C2" w:rsidRPr="00EC4267">
        <w:rPr>
          <w:rFonts w:ascii="Times New Roman" w:hAnsi="Times New Roman"/>
          <w:sz w:val="21"/>
          <w:szCs w:val="21"/>
          <w:lang w:eastAsia="ar-SA"/>
        </w:rPr>
        <w:t xml:space="preserve"> 5.6</w:t>
      </w:r>
      <w:r w:rsidRPr="00EC4267">
        <w:rPr>
          <w:rFonts w:ascii="Times New Roman" w:hAnsi="Times New Roman"/>
          <w:sz w:val="21"/>
          <w:szCs w:val="21"/>
          <w:lang w:eastAsia="ar-SA"/>
        </w:rPr>
        <w:t xml:space="preserve"> Решения о выпуске.</w:t>
      </w:r>
    </w:p>
    <w:p w14:paraId="56A21427" w14:textId="77777777" w:rsidR="00B763C2" w:rsidRPr="00EC4267" w:rsidRDefault="00B763C2" w:rsidP="00B763C2">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Возможность досрочного погашения Облигаций по усмотрению Эмитента не предусмотрена.</w:t>
      </w:r>
    </w:p>
    <w:p w14:paraId="2E7C7019" w14:textId="71B736C5" w:rsidR="00476116" w:rsidRPr="00EC4267" w:rsidRDefault="00A20E32" w:rsidP="00FB41B6">
      <w:pPr>
        <w:spacing w:before="120" w:after="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w:t>
      </w:r>
      <w:r w:rsidR="00740810" w:rsidRPr="00EC4267">
        <w:rPr>
          <w:rFonts w:ascii="Times New Roman" w:hAnsi="Times New Roman"/>
          <w:b/>
          <w:bCs/>
          <w:sz w:val="21"/>
          <w:szCs w:val="21"/>
          <w:lang w:eastAsia="ar-SA"/>
        </w:rPr>
        <w:t>3</w:t>
      </w:r>
      <w:r w:rsidR="00476116" w:rsidRPr="00EC4267">
        <w:rPr>
          <w:rFonts w:ascii="Times New Roman" w:hAnsi="Times New Roman"/>
          <w:b/>
          <w:bCs/>
          <w:sz w:val="21"/>
          <w:szCs w:val="21"/>
          <w:lang w:eastAsia="ar-SA"/>
        </w:rPr>
        <w:t>. Порядок и условия погашения</w:t>
      </w:r>
      <w:r w:rsidR="00BE00F8" w:rsidRPr="00EC4267">
        <w:rPr>
          <w:rFonts w:ascii="Times New Roman" w:hAnsi="Times New Roman"/>
          <w:b/>
          <w:bCs/>
          <w:sz w:val="21"/>
          <w:szCs w:val="21"/>
          <w:lang w:eastAsia="ar-SA"/>
        </w:rPr>
        <w:t xml:space="preserve"> (частичного погашения)</w:t>
      </w:r>
      <w:r w:rsidR="00476116" w:rsidRPr="00EC4267">
        <w:rPr>
          <w:rFonts w:ascii="Times New Roman" w:hAnsi="Times New Roman"/>
          <w:b/>
          <w:bCs/>
          <w:sz w:val="21"/>
          <w:szCs w:val="21"/>
          <w:lang w:eastAsia="ar-SA"/>
        </w:rPr>
        <w:t xml:space="preserve"> облигации</w:t>
      </w:r>
    </w:p>
    <w:p w14:paraId="7D2B02B0" w14:textId="77777777" w:rsidR="009E58B9" w:rsidRPr="00EC4267" w:rsidRDefault="009E58B9" w:rsidP="00FB41B6">
      <w:pPr>
        <w:spacing w:before="120" w:after="0" w:line="240" w:lineRule="auto"/>
        <w:jc w:val="both"/>
        <w:rPr>
          <w:rFonts w:ascii="Times New Roman" w:hAnsi="Times New Roman"/>
          <w:sz w:val="21"/>
          <w:szCs w:val="21"/>
          <w:lang w:eastAsia="ar-SA"/>
        </w:rPr>
      </w:pPr>
      <w:r w:rsidRPr="00EC4267">
        <w:rPr>
          <w:rFonts w:ascii="Times New Roman" w:hAnsi="Times New Roman"/>
          <w:b/>
          <w:sz w:val="21"/>
          <w:szCs w:val="21"/>
          <w:lang w:eastAsia="ar-SA"/>
        </w:rPr>
        <w:t>Порядок определения выплат по каждой облигации выпуска при ее погашении</w:t>
      </w:r>
      <w:r w:rsidRPr="00EC4267">
        <w:rPr>
          <w:rFonts w:ascii="Times New Roman" w:hAnsi="Times New Roman"/>
          <w:sz w:val="21"/>
          <w:szCs w:val="21"/>
          <w:lang w:eastAsia="ar-SA"/>
        </w:rPr>
        <w:t>:</w:t>
      </w:r>
    </w:p>
    <w:p w14:paraId="76131126" w14:textId="16231A2F" w:rsidR="009E58B9" w:rsidRPr="00EC4267" w:rsidRDefault="009E58B9" w:rsidP="009E58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lastRenderedPageBreak/>
        <w:t xml:space="preserve">При погашении Облигаций в Дату погашения Облигаций выплачивается 100% (Сто процентов) непогашенной части номинальной стоимости Облигаций. </w:t>
      </w:r>
    </w:p>
    <w:p w14:paraId="28B0CDC5" w14:textId="77777777" w:rsidR="009E58B9" w:rsidRPr="00EC4267" w:rsidRDefault="009E58B9" w:rsidP="009E58B9">
      <w:pPr>
        <w:spacing w:before="120" w:after="0" w:line="240" w:lineRule="auto"/>
        <w:jc w:val="both"/>
        <w:rPr>
          <w:rFonts w:ascii="Times New Roman" w:hAnsi="Times New Roman"/>
          <w:b/>
          <w:sz w:val="21"/>
          <w:szCs w:val="21"/>
          <w:lang w:eastAsia="ar-SA"/>
        </w:rPr>
      </w:pPr>
      <w:r w:rsidRPr="00EC4267">
        <w:rPr>
          <w:rFonts w:ascii="Times New Roman" w:hAnsi="Times New Roman"/>
          <w:b/>
          <w:sz w:val="21"/>
          <w:szCs w:val="21"/>
          <w:lang w:eastAsia="ar-SA"/>
        </w:rPr>
        <w:t>Порядок определения выплат по каждой облигации выпуска при частичном погашении облигаций:</w:t>
      </w:r>
    </w:p>
    <w:p w14:paraId="3A836FEA" w14:textId="0911D5C2" w:rsidR="009E58B9" w:rsidRPr="00EC4267" w:rsidRDefault="009E58B9" w:rsidP="009E58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Расчетный агент, не позднее, чем за 4 (Четыре) рабочих дня до даты окончания каждого купонного периода (далее – «</w:t>
      </w:r>
      <w:r w:rsidRPr="00EC4267">
        <w:rPr>
          <w:rFonts w:ascii="Times New Roman" w:hAnsi="Times New Roman"/>
          <w:b/>
          <w:sz w:val="21"/>
          <w:szCs w:val="21"/>
          <w:lang w:eastAsia="ar-SA"/>
        </w:rPr>
        <w:t>Дата расчета</w:t>
      </w:r>
      <w:r w:rsidRPr="00EC4267">
        <w:rPr>
          <w:rFonts w:ascii="Times New Roman" w:hAnsi="Times New Roman"/>
          <w:sz w:val="21"/>
          <w:szCs w:val="21"/>
          <w:lang w:eastAsia="ar-SA"/>
        </w:rPr>
        <w:t xml:space="preserve">»), производит расчет общей суммы денежных средств, полученных от должников по Правам </w:t>
      </w:r>
      <w:r w:rsidR="00C0674A" w:rsidRPr="00EC4267">
        <w:rPr>
          <w:rFonts w:ascii="Times New Roman" w:hAnsi="Times New Roman"/>
          <w:sz w:val="21"/>
          <w:szCs w:val="21"/>
          <w:lang w:eastAsia="ar-SA"/>
        </w:rPr>
        <w:t>(</w:t>
      </w:r>
      <w:r w:rsidRPr="00EC4267">
        <w:rPr>
          <w:rFonts w:ascii="Times New Roman" w:hAnsi="Times New Roman"/>
          <w:sz w:val="21"/>
          <w:szCs w:val="21"/>
          <w:lang w:eastAsia="ar-SA"/>
        </w:rPr>
        <w:t>требования</w:t>
      </w:r>
      <w:r w:rsidR="00C0674A" w:rsidRPr="00EC4267">
        <w:rPr>
          <w:rFonts w:ascii="Times New Roman" w:hAnsi="Times New Roman"/>
          <w:sz w:val="21"/>
          <w:szCs w:val="21"/>
          <w:lang w:eastAsia="ar-SA"/>
        </w:rPr>
        <w:t>м)</w:t>
      </w:r>
      <w:r w:rsidRPr="00EC4267">
        <w:rPr>
          <w:rFonts w:ascii="Times New Roman" w:hAnsi="Times New Roman"/>
          <w:sz w:val="21"/>
          <w:szCs w:val="21"/>
          <w:lang w:eastAsia="ar-SA"/>
        </w:rPr>
        <w:t xml:space="preserve"> и суммы иных поступлений, связанных с Правами </w:t>
      </w:r>
      <w:r w:rsidR="00C0674A" w:rsidRPr="00EC4267">
        <w:rPr>
          <w:rFonts w:ascii="Times New Roman" w:hAnsi="Times New Roman"/>
          <w:sz w:val="21"/>
          <w:szCs w:val="21"/>
          <w:lang w:eastAsia="ar-SA"/>
        </w:rPr>
        <w:t>(</w:t>
      </w:r>
      <w:r w:rsidRPr="00EC4267">
        <w:rPr>
          <w:rFonts w:ascii="Times New Roman" w:hAnsi="Times New Roman"/>
          <w:sz w:val="21"/>
          <w:szCs w:val="21"/>
          <w:lang w:eastAsia="ar-SA"/>
        </w:rPr>
        <w:t>требования</w:t>
      </w:r>
      <w:r w:rsidR="00C0674A" w:rsidRPr="00EC4267">
        <w:rPr>
          <w:rFonts w:ascii="Times New Roman" w:hAnsi="Times New Roman"/>
          <w:sz w:val="21"/>
          <w:szCs w:val="21"/>
          <w:lang w:eastAsia="ar-SA"/>
        </w:rPr>
        <w:t>ми)</w:t>
      </w:r>
      <w:r w:rsidRPr="00EC4267">
        <w:rPr>
          <w:rFonts w:ascii="Times New Roman" w:hAnsi="Times New Roman"/>
          <w:sz w:val="21"/>
          <w:szCs w:val="21"/>
          <w:lang w:eastAsia="ar-SA"/>
        </w:rPr>
        <w:t>, за период с Даты расчета по предыдущему купонному периоду(включительно) и до Даты расчета по текущему купонному периоду (не включая Дату расчета), а при осуществлении расчета в рамках первого купонного периода с Даты размещения Облигаций (включительно) и до Даты расчета (не включая Дату расчета)</w:t>
      </w:r>
      <w:r w:rsidR="00B763C2" w:rsidRPr="00EC4267">
        <w:rPr>
          <w:rFonts w:ascii="Times New Roman" w:hAnsi="Times New Roman"/>
          <w:sz w:val="21"/>
          <w:szCs w:val="21"/>
          <w:lang w:eastAsia="ar-SA"/>
        </w:rPr>
        <w:t xml:space="preserve"> (далее – «</w:t>
      </w:r>
      <w:r w:rsidR="00B763C2" w:rsidRPr="00EC4267">
        <w:rPr>
          <w:rFonts w:ascii="Times New Roman" w:hAnsi="Times New Roman"/>
          <w:b/>
          <w:sz w:val="21"/>
          <w:szCs w:val="21"/>
          <w:lang w:eastAsia="ar-SA"/>
        </w:rPr>
        <w:t>Расчетный период</w:t>
      </w:r>
      <w:r w:rsidR="00B763C2" w:rsidRPr="00EC4267">
        <w:rPr>
          <w:rFonts w:ascii="Times New Roman" w:hAnsi="Times New Roman"/>
          <w:sz w:val="21"/>
          <w:szCs w:val="21"/>
          <w:lang w:eastAsia="ar-SA"/>
        </w:rPr>
        <w:t>»)</w:t>
      </w:r>
      <w:r w:rsidRPr="00EC4267">
        <w:rPr>
          <w:rFonts w:ascii="Times New Roman" w:hAnsi="Times New Roman"/>
          <w:sz w:val="21"/>
          <w:szCs w:val="21"/>
          <w:lang w:eastAsia="ar-SA"/>
        </w:rPr>
        <w:t>.</w:t>
      </w:r>
    </w:p>
    <w:p w14:paraId="5F693D52" w14:textId="536ECCA7" w:rsidR="009E58B9" w:rsidRPr="00EC4267" w:rsidRDefault="009E58B9" w:rsidP="009E58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На основании вышеуказанного расчета Расче</w:t>
      </w:r>
      <w:r w:rsidR="00565DF3" w:rsidRPr="00EC4267">
        <w:rPr>
          <w:rFonts w:ascii="Times New Roman" w:hAnsi="Times New Roman"/>
          <w:sz w:val="21"/>
          <w:szCs w:val="21"/>
          <w:lang w:eastAsia="ar-SA"/>
        </w:rPr>
        <w:t>тный агент сообщает Эмитенту и п</w:t>
      </w:r>
      <w:r w:rsidRPr="00EC4267">
        <w:rPr>
          <w:rFonts w:ascii="Times New Roman" w:hAnsi="Times New Roman"/>
          <w:sz w:val="21"/>
          <w:szCs w:val="21"/>
          <w:lang w:eastAsia="ar-SA"/>
        </w:rPr>
        <w:t>редставителю владельцев Облигаций размер подлежащей погашению в Дату выплаты части номинальной стоимости одной Облигац</w:t>
      </w:r>
      <w:r w:rsidR="00565DF3" w:rsidRPr="00EC4267">
        <w:rPr>
          <w:rFonts w:ascii="Times New Roman" w:hAnsi="Times New Roman"/>
          <w:sz w:val="21"/>
          <w:szCs w:val="21"/>
          <w:lang w:eastAsia="ar-SA"/>
        </w:rPr>
        <w:t>ии</w:t>
      </w:r>
      <w:r w:rsidRPr="00EC4267">
        <w:rPr>
          <w:rFonts w:ascii="Times New Roman" w:hAnsi="Times New Roman"/>
          <w:sz w:val="21"/>
          <w:szCs w:val="21"/>
          <w:lang w:eastAsia="ar-SA"/>
        </w:rPr>
        <w:t>, который определяется Расчетным агентом по следующей формуле:</w:t>
      </w:r>
    </w:p>
    <w:p w14:paraId="5237EB73" w14:textId="77777777" w:rsidR="00B763C2" w:rsidRPr="00EC4267" w:rsidRDefault="00B763C2" w:rsidP="00B763C2">
      <w:pPr>
        <w:spacing w:before="120" w:after="0" w:line="240" w:lineRule="auto"/>
        <w:jc w:val="both"/>
        <w:rPr>
          <w:rFonts w:ascii="Times New Roman" w:hAnsi="Times New Roman"/>
          <w:sz w:val="21"/>
          <w:szCs w:val="21"/>
        </w:rPr>
      </w:pPr>
      <w:r w:rsidRPr="00EC4267">
        <w:rPr>
          <w:rFonts w:ascii="Times New Roman" w:hAnsi="Times New Roman"/>
          <w:sz w:val="21"/>
          <w:szCs w:val="21"/>
        </w:rPr>
        <w:t>ЧП = ДДС/К,</w:t>
      </w:r>
    </w:p>
    <w:p w14:paraId="46508A92" w14:textId="2ED432EB" w:rsidR="00B763C2" w:rsidRPr="00EC4267" w:rsidRDefault="00B763C2" w:rsidP="00B763C2">
      <w:pPr>
        <w:autoSpaceDE w:val="0"/>
        <w:autoSpaceDN w:val="0"/>
        <w:adjustRightInd w:val="0"/>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ЧП</w:t>
      </w:r>
      <w:r w:rsidRPr="00EC4267">
        <w:rPr>
          <w:rFonts w:ascii="Times New Roman" w:hAnsi="Times New Roman"/>
          <w:b/>
          <w:sz w:val="21"/>
          <w:szCs w:val="21"/>
          <w:lang w:eastAsia="ar-SA"/>
        </w:rPr>
        <w:t xml:space="preserve"> </w:t>
      </w:r>
      <w:r w:rsidRPr="00EC4267">
        <w:rPr>
          <w:rFonts w:ascii="Times New Roman" w:hAnsi="Times New Roman"/>
          <w:sz w:val="21"/>
          <w:szCs w:val="21"/>
        </w:rPr>
        <w:t>–</w:t>
      </w:r>
      <w:r w:rsidRPr="00EC4267">
        <w:rPr>
          <w:rFonts w:ascii="Times New Roman" w:hAnsi="Times New Roman"/>
          <w:b/>
          <w:sz w:val="21"/>
          <w:szCs w:val="21"/>
          <w:vertAlign w:val="subscript"/>
          <w:lang w:eastAsia="ar-SA"/>
        </w:rPr>
        <w:t xml:space="preserve"> </w:t>
      </w:r>
      <w:r w:rsidRPr="00EC4267">
        <w:rPr>
          <w:rFonts w:ascii="Times New Roman" w:hAnsi="Times New Roman"/>
          <w:sz w:val="21"/>
          <w:szCs w:val="21"/>
        </w:rPr>
        <w:t xml:space="preserve">размер подлежащей погашению части номинальной стоимости каждой Облигации (в рублях). </w:t>
      </w:r>
      <w:r w:rsidRPr="00EC4267">
        <w:rPr>
          <w:rFonts w:ascii="Times New Roman" w:hAnsi="Times New Roman"/>
          <w:sz w:val="21"/>
          <w:szCs w:val="21"/>
          <w:lang w:eastAsia="ar-SA"/>
        </w:rPr>
        <w:t>В случае, если рассчитанная по формуле величина ЧП меньше 0 (Нуля), то для целей расчета данного показателя</w:t>
      </w:r>
      <w:r w:rsidR="007F29D3" w:rsidRPr="00EC4267">
        <w:rPr>
          <w:rFonts w:ascii="Times New Roman" w:hAnsi="Times New Roman"/>
          <w:sz w:val="21"/>
          <w:szCs w:val="21"/>
          <w:lang w:eastAsia="ar-SA"/>
        </w:rPr>
        <w:t xml:space="preserve"> она признается равной 0 (Нулю),</w:t>
      </w:r>
      <w:r w:rsidRPr="00EC4267">
        <w:rPr>
          <w:rFonts w:ascii="Times New Roman" w:hAnsi="Times New Roman"/>
          <w:sz w:val="21"/>
          <w:szCs w:val="21"/>
          <w:lang w:eastAsia="ar-SA"/>
        </w:rPr>
        <w:t xml:space="preserve"> </w:t>
      </w:r>
    </w:p>
    <w:p w14:paraId="1AE0DD2E" w14:textId="46AACB66" w:rsidR="00B763C2" w:rsidRPr="00EC4267" w:rsidRDefault="00B763C2" w:rsidP="00B763C2">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В случае, если рассчитанная по формуле величина ЧП превышает или равняется </w:t>
      </w:r>
      <w:r w:rsidR="00033FC9" w:rsidRPr="00EC4267">
        <w:rPr>
          <w:rFonts w:ascii="Times New Roman" w:hAnsi="Times New Roman"/>
          <w:sz w:val="21"/>
          <w:szCs w:val="21"/>
          <w:lang w:eastAsia="ar-SA"/>
        </w:rPr>
        <w:t>значению</w:t>
      </w:r>
      <w:r w:rsidR="0040500A" w:rsidRPr="00EC4267">
        <w:rPr>
          <w:rFonts w:ascii="Times New Roman" w:hAnsi="Times New Roman"/>
          <w:sz w:val="21"/>
          <w:szCs w:val="21"/>
          <w:lang w:eastAsia="ar-SA"/>
        </w:rPr>
        <w:t>/сумме</w:t>
      </w:r>
      <w:r w:rsidR="00033FC9" w:rsidRPr="00EC4267">
        <w:rPr>
          <w:rFonts w:ascii="Times New Roman" w:hAnsi="Times New Roman"/>
          <w:sz w:val="21"/>
          <w:szCs w:val="21"/>
          <w:lang w:eastAsia="ar-SA"/>
        </w:rPr>
        <w:t xml:space="preserve">, при погашении которой непогашенная номинальная стоимость одной </w:t>
      </w:r>
      <w:r w:rsidR="003C4696" w:rsidRPr="00EC4267">
        <w:rPr>
          <w:rFonts w:ascii="Times New Roman" w:hAnsi="Times New Roman"/>
          <w:sz w:val="21"/>
          <w:szCs w:val="21"/>
          <w:lang w:eastAsia="ar-SA"/>
        </w:rPr>
        <w:t xml:space="preserve">Облигации </w:t>
      </w:r>
      <w:r w:rsidR="00033FC9" w:rsidRPr="00EC4267">
        <w:rPr>
          <w:rFonts w:ascii="Times New Roman" w:hAnsi="Times New Roman"/>
          <w:sz w:val="21"/>
          <w:szCs w:val="21"/>
          <w:lang w:eastAsia="ar-SA"/>
        </w:rPr>
        <w:t>будет составлять менее 10 (Десяти) рублей</w:t>
      </w:r>
      <w:r w:rsidRPr="00EC4267">
        <w:rPr>
          <w:rFonts w:ascii="Times New Roman" w:hAnsi="Times New Roman"/>
          <w:sz w:val="21"/>
          <w:szCs w:val="21"/>
          <w:lang w:eastAsia="ar-SA"/>
        </w:rPr>
        <w:t>, то величина ЧП считается равной</w:t>
      </w:r>
      <w:r w:rsidR="00033FC9" w:rsidRPr="00EC4267">
        <w:rPr>
          <w:rFonts w:ascii="Times New Roman" w:hAnsi="Times New Roman"/>
          <w:sz w:val="21"/>
          <w:szCs w:val="21"/>
          <w:lang w:eastAsia="ar-SA"/>
        </w:rPr>
        <w:t xml:space="preserve"> значению</w:t>
      </w:r>
      <w:r w:rsidR="0040500A" w:rsidRPr="00EC4267">
        <w:rPr>
          <w:rFonts w:ascii="Times New Roman" w:hAnsi="Times New Roman"/>
          <w:sz w:val="21"/>
          <w:szCs w:val="21"/>
          <w:lang w:eastAsia="ar-SA"/>
        </w:rPr>
        <w:t>/сумме</w:t>
      </w:r>
      <w:r w:rsidR="00033FC9" w:rsidRPr="00EC4267">
        <w:rPr>
          <w:rFonts w:ascii="Times New Roman" w:hAnsi="Times New Roman"/>
          <w:sz w:val="21"/>
          <w:szCs w:val="21"/>
          <w:lang w:eastAsia="ar-SA"/>
        </w:rPr>
        <w:t>, при погашении которой размер непогашенной номинальной стоимость</w:t>
      </w:r>
      <w:r w:rsidRPr="00EC4267">
        <w:rPr>
          <w:rFonts w:ascii="Times New Roman" w:hAnsi="Times New Roman"/>
          <w:sz w:val="21"/>
          <w:szCs w:val="21"/>
          <w:lang w:eastAsia="ar-SA"/>
        </w:rPr>
        <w:t xml:space="preserve"> Облигации </w:t>
      </w:r>
      <w:r w:rsidR="00033FC9" w:rsidRPr="00EC4267">
        <w:rPr>
          <w:rFonts w:ascii="Times New Roman" w:hAnsi="Times New Roman"/>
          <w:sz w:val="21"/>
          <w:szCs w:val="21"/>
          <w:lang w:eastAsia="ar-SA"/>
        </w:rPr>
        <w:t>составит</w:t>
      </w:r>
      <w:r w:rsidRPr="00EC4267">
        <w:rPr>
          <w:rFonts w:ascii="Times New Roman" w:hAnsi="Times New Roman"/>
          <w:sz w:val="21"/>
          <w:szCs w:val="21"/>
          <w:lang w:eastAsia="ar-SA"/>
        </w:rPr>
        <w:t xml:space="preserve"> </w:t>
      </w:r>
      <w:r w:rsidR="00033FC9" w:rsidRPr="00EC4267">
        <w:rPr>
          <w:rFonts w:ascii="Times New Roman" w:hAnsi="Times New Roman"/>
          <w:sz w:val="21"/>
          <w:szCs w:val="21"/>
          <w:lang w:eastAsia="ar-SA"/>
        </w:rPr>
        <w:t>10 (Десять) рублей</w:t>
      </w:r>
      <w:r w:rsidRPr="00EC4267">
        <w:rPr>
          <w:rFonts w:ascii="Times New Roman" w:hAnsi="Times New Roman"/>
          <w:sz w:val="21"/>
          <w:szCs w:val="21"/>
          <w:lang w:eastAsia="ar-SA"/>
        </w:rPr>
        <w:t xml:space="preserve">. </w:t>
      </w:r>
    </w:p>
    <w:p w14:paraId="3F91F4E5" w14:textId="5BB03126" w:rsidR="00B763C2" w:rsidRPr="00EC4267" w:rsidRDefault="00B763C2" w:rsidP="00B763C2">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К – количество Облигаций, находящихся в обращении на соответствующую Дату расчета.</w:t>
      </w:r>
    </w:p>
    <w:p w14:paraId="5D6CBE18" w14:textId="77777777" w:rsidR="00B763C2" w:rsidRPr="00EC4267" w:rsidRDefault="00B763C2" w:rsidP="00B763C2">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 xml:space="preserve">ДДС </w:t>
      </w:r>
      <w:r w:rsidRPr="00EC4267">
        <w:rPr>
          <w:rFonts w:ascii="Times New Roman" w:hAnsi="Times New Roman"/>
          <w:sz w:val="21"/>
          <w:szCs w:val="21"/>
        </w:rPr>
        <w:t>–</w:t>
      </w:r>
      <w:r w:rsidRPr="00EC4267">
        <w:rPr>
          <w:rFonts w:ascii="Times New Roman" w:hAnsi="Times New Roman"/>
          <w:sz w:val="21"/>
          <w:szCs w:val="21"/>
          <w:lang w:eastAsia="ru-RU"/>
        </w:rPr>
        <w:t xml:space="preserve"> доступные денежные средства для </w:t>
      </w:r>
      <w:r w:rsidRPr="00EC4267">
        <w:rPr>
          <w:rFonts w:ascii="Times New Roman" w:hAnsi="Times New Roman"/>
          <w:sz w:val="21"/>
          <w:szCs w:val="21"/>
        </w:rPr>
        <w:t xml:space="preserve">погашения части номинальной стоимости </w:t>
      </w:r>
      <w:r w:rsidRPr="00EC4267">
        <w:rPr>
          <w:rFonts w:ascii="Times New Roman" w:hAnsi="Times New Roman"/>
          <w:sz w:val="21"/>
          <w:szCs w:val="21"/>
          <w:lang w:eastAsia="ru-RU"/>
        </w:rPr>
        <w:t>Облигаций, размер которых определяется Расчетным агентом по состоянию на соответствующую Дату расчета.</w:t>
      </w:r>
    </w:p>
    <w:p w14:paraId="2FC594CF" w14:textId="77777777" w:rsidR="00B763C2" w:rsidRPr="00EC4267" w:rsidRDefault="00B763C2" w:rsidP="00B763C2">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В случае если рассчитанная по нижеуказанной формуле величина ДДС меньше 0 (Нуля), то для целей расчета данного показателя она признается равной 0 (Нулю).</w:t>
      </w:r>
    </w:p>
    <w:p w14:paraId="58507950" w14:textId="115A61DD" w:rsidR="009E58B9" w:rsidRPr="00EC4267" w:rsidRDefault="00B763C2" w:rsidP="00DC4CEE">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ДДС рассчитывается</w:t>
      </w:r>
      <w:r w:rsidRPr="00EC4267">
        <w:rPr>
          <w:rFonts w:ascii="Times New Roman" w:hAnsi="Times New Roman"/>
          <w:sz w:val="21"/>
          <w:szCs w:val="21"/>
        </w:rPr>
        <w:t xml:space="preserve"> </w:t>
      </w:r>
      <w:r w:rsidRPr="00EC4267">
        <w:rPr>
          <w:rFonts w:ascii="Times New Roman" w:hAnsi="Times New Roman"/>
          <w:sz w:val="21"/>
          <w:szCs w:val="21"/>
          <w:lang w:eastAsia="ru-RU"/>
        </w:rPr>
        <w:t>Расчетным агентом в отношении Залогового счета, реквизиты которого указаны в пп. г, п. 7.3.1 Решения о выпуске, по следующей формуле:</w:t>
      </w:r>
    </w:p>
    <w:p w14:paraId="2D50C1B4" w14:textId="358B7A65" w:rsidR="0040500A" w:rsidRPr="00EC4267" w:rsidRDefault="0040500A" w:rsidP="0040500A">
      <w:pPr>
        <w:spacing w:before="120" w:after="120" w:line="240" w:lineRule="auto"/>
        <w:jc w:val="both"/>
        <w:rPr>
          <w:rFonts w:ascii="Times New Roman" w:hAnsi="Times New Roman"/>
          <w:sz w:val="21"/>
          <w:szCs w:val="21"/>
          <w:lang w:val="en-US"/>
        </w:rPr>
      </w:pPr>
      <w:r w:rsidRPr="00EC4267">
        <w:rPr>
          <w:rFonts w:ascii="Times New Roman" w:hAnsi="Times New Roman"/>
          <w:sz w:val="21"/>
          <w:szCs w:val="21"/>
          <w:lang w:eastAsia="ru-RU"/>
        </w:rPr>
        <w:t>ДДС</w:t>
      </w:r>
      <w:r w:rsidRPr="00EC4267">
        <w:rPr>
          <w:rFonts w:ascii="Times New Roman" w:hAnsi="Times New Roman"/>
          <w:sz w:val="21"/>
          <w:szCs w:val="21"/>
          <w:lang w:val="en-US" w:eastAsia="ru-RU"/>
        </w:rPr>
        <w:t xml:space="preserve"> = (</w:t>
      </w:r>
      <w:r w:rsidRPr="00EC4267">
        <w:rPr>
          <w:rFonts w:ascii="Times New Roman" w:hAnsi="Times New Roman"/>
          <w:sz w:val="21"/>
          <w:szCs w:val="21"/>
          <w:lang w:eastAsia="ru-RU"/>
        </w:rPr>
        <w:t>ДСО</w:t>
      </w:r>
      <w:r w:rsidRPr="00EC4267">
        <w:rPr>
          <w:rFonts w:ascii="Times New Roman" w:hAnsi="Times New Roman"/>
          <w:sz w:val="21"/>
          <w:szCs w:val="21"/>
          <w:lang w:val="en-US" w:eastAsia="ru-RU"/>
        </w:rPr>
        <w:t xml:space="preserve"> + A + B + C + L– </w:t>
      </w:r>
      <w:r w:rsidR="004705FC" w:rsidRPr="00EC4267">
        <w:rPr>
          <w:rFonts w:ascii="Times New Roman" w:hAnsi="Times New Roman"/>
          <w:sz w:val="21"/>
          <w:szCs w:val="21"/>
          <w:lang w:val="en-US" w:eastAsia="ru-RU"/>
        </w:rPr>
        <w:t>2</w:t>
      </w:r>
      <w:r w:rsidRPr="00EC4267">
        <w:rPr>
          <w:rFonts w:ascii="Times New Roman" w:hAnsi="Times New Roman"/>
          <w:sz w:val="21"/>
          <w:szCs w:val="21"/>
          <w:lang w:val="en-US" w:eastAsia="ru-RU"/>
        </w:rPr>
        <w:t xml:space="preserve">D – H – (E + F + G) * 120%) - I </w:t>
      </w:r>
      <w:r w:rsidR="00C13BFC" w:rsidRPr="00EC4267">
        <w:rPr>
          <w:rFonts w:ascii="Times New Roman" w:hAnsi="Times New Roman"/>
          <w:sz w:val="21"/>
          <w:szCs w:val="21"/>
          <w:lang w:val="en-US" w:eastAsia="ru-RU"/>
        </w:rPr>
        <w:t>-</w:t>
      </w:r>
      <w:r w:rsidRPr="00EC4267">
        <w:rPr>
          <w:rFonts w:ascii="Times New Roman" w:hAnsi="Times New Roman"/>
          <w:sz w:val="21"/>
          <w:szCs w:val="21"/>
          <w:lang w:val="en-US" w:eastAsia="ru-RU"/>
        </w:rPr>
        <w:t xml:space="preserve"> J, </w:t>
      </w:r>
      <w:r w:rsidRPr="00EC4267">
        <w:rPr>
          <w:rFonts w:ascii="Times New Roman" w:hAnsi="Times New Roman"/>
          <w:sz w:val="21"/>
          <w:szCs w:val="21"/>
          <w:lang w:eastAsia="ru-RU"/>
        </w:rPr>
        <w:t>где</w:t>
      </w:r>
      <w:r w:rsidRPr="00EC4267">
        <w:rPr>
          <w:rFonts w:ascii="Times New Roman" w:hAnsi="Times New Roman"/>
          <w:sz w:val="21"/>
          <w:szCs w:val="21"/>
          <w:lang w:val="en-US" w:eastAsia="ru-RU"/>
        </w:rPr>
        <w:t>:</w:t>
      </w:r>
    </w:p>
    <w:tbl>
      <w:tblPr>
        <w:tblStyle w:val="aff8"/>
        <w:tblW w:w="0" w:type="auto"/>
        <w:tblInd w:w="108" w:type="dxa"/>
        <w:tblLook w:val="04A0" w:firstRow="1" w:lastRow="0" w:firstColumn="1" w:lastColumn="0" w:noHBand="0" w:noVBand="1"/>
      </w:tblPr>
      <w:tblGrid>
        <w:gridCol w:w="651"/>
        <w:gridCol w:w="9154"/>
      </w:tblGrid>
      <w:tr w:rsidR="0040500A" w:rsidRPr="00EC4267" w14:paraId="0511070A" w14:textId="77777777" w:rsidTr="007C1039">
        <w:tc>
          <w:tcPr>
            <w:tcW w:w="651" w:type="dxa"/>
          </w:tcPr>
          <w:p w14:paraId="0E23E4B2"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ДСО</w:t>
            </w:r>
          </w:p>
        </w:tc>
        <w:tc>
          <w:tcPr>
            <w:tcW w:w="9272" w:type="dxa"/>
          </w:tcPr>
          <w:p w14:paraId="12092D06" w14:textId="080DB895" w:rsidR="0040500A" w:rsidRPr="00EC4267" w:rsidRDefault="0040500A" w:rsidP="008658BC">
            <w:pPr>
              <w:spacing w:line="240" w:lineRule="auto"/>
              <w:jc w:val="both"/>
              <w:rPr>
                <w:rFonts w:ascii="Times New Roman" w:hAnsi="Times New Roman"/>
                <w:sz w:val="21"/>
                <w:szCs w:val="21"/>
              </w:rPr>
            </w:pPr>
            <w:r w:rsidRPr="00EC4267">
              <w:rPr>
                <w:rFonts w:ascii="Times New Roman" w:hAnsi="Times New Roman"/>
                <w:sz w:val="21"/>
                <w:szCs w:val="21"/>
              </w:rPr>
              <w:t xml:space="preserve">сумма всех поступлений по основному долгу по Правам </w:t>
            </w:r>
            <w:r w:rsidR="00602720" w:rsidRPr="00EC4267">
              <w:rPr>
                <w:rFonts w:ascii="Times New Roman" w:hAnsi="Times New Roman"/>
                <w:sz w:val="21"/>
                <w:szCs w:val="21"/>
              </w:rPr>
              <w:t>(</w:t>
            </w:r>
            <w:r w:rsidRPr="00EC4267">
              <w:rPr>
                <w:rFonts w:ascii="Times New Roman" w:hAnsi="Times New Roman"/>
                <w:sz w:val="21"/>
                <w:szCs w:val="21"/>
              </w:rPr>
              <w:t>требованиям</w:t>
            </w:r>
            <w:r w:rsidR="00602720" w:rsidRPr="00EC4267">
              <w:rPr>
                <w:rFonts w:ascii="Times New Roman" w:hAnsi="Times New Roman"/>
                <w:sz w:val="21"/>
                <w:szCs w:val="21"/>
              </w:rPr>
              <w:t>)</w:t>
            </w:r>
            <w:r w:rsidRPr="00EC4267">
              <w:rPr>
                <w:rFonts w:ascii="Times New Roman" w:hAnsi="Times New Roman"/>
                <w:sz w:val="21"/>
                <w:szCs w:val="21"/>
              </w:rPr>
              <w:t>,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w:t>
            </w:r>
            <w:r w:rsidR="008658BC">
              <w:rPr>
                <w:rFonts w:ascii="Times New Roman" w:hAnsi="Times New Roman"/>
                <w:sz w:val="21"/>
                <w:szCs w:val="21"/>
              </w:rPr>
              <w:t xml:space="preserve">, а также, если применимо, сумма поступлений, полученных в качестве процентов на </w:t>
            </w:r>
            <w:r w:rsidR="007A1099">
              <w:rPr>
                <w:rFonts w:ascii="Times New Roman" w:hAnsi="Times New Roman"/>
                <w:sz w:val="21"/>
                <w:szCs w:val="21"/>
              </w:rPr>
              <w:t xml:space="preserve">остаток / </w:t>
            </w:r>
            <w:r w:rsidR="008658BC">
              <w:rPr>
                <w:rFonts w:ascii="Times New Roman" w:hAnsi="Times New Roman"/>
                <w:sz w:val="21"/>
                <w:szCs w:val="21"/>
              </w:rPr>
              <w:t>среднемесячный остаток денежных средств на Залоговом счете</w:t>
            </w:r>
            <w:r w:rsidRPr="00EC4267">
              <w:rPr>
                <w:rFonts w:ascii="Times New Roman" w:hAnsi="Times New Roman"/>
                <w:sz w:val="21"/>
                <w:szCs w:val="21"/>
              </w:rPr>
              <w:t>.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w:t>
            </w:r>
            <w:r w:rsidR="00602720" w:rsidRPr="00EC4267">
              <w:rPr>
                <w:rFonts w:ascii="Times New Roman" w:hAnsi="Times New Roman"/>
                <w:sz w:val="21"/>
                <w:szCs w:val="21"/>
              </w:rPr>
              <w:t>о предоставления в таком случае</w:t>
            </w:r>
          </w:p>
        </w:tc>
      </w:tr>
      <w:tr w:rsidR="0040500A" w:rsidRPr="00EC4267" w14:paraId="0EA2701D" w14:textId="77777777" w:rsidTr="007C1039">
        <w:tc>
          <w:tcPr>
            <w:tcW w:w="651" w:type="dxa"/>
          </w:tcPr>
          <w:p w14:paraId="7947C586"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А</w:t>
            </w:r>
          </w:p>
        </w:tc>
        <w:tc>
          <w:tcPr>
            <w:tcW w:w="9272" w:type="dxa"/>
          </w:tcPr>
          <w:p w14:paraId="51719D0A" w14:textId="241FAE35"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 xml:space="preserve">сумма поступлений по процентам, штрафам и пеням по Правам </w:t>
            </w:r>
            <w:r w:rsidR="00602720" w:rsidRPr="00EC4267">
              <w:rPr>
                <w:rFonts w:ascii="Times New Roman" w:hAnsi="Times New Roman"/>
                <w:sz w:val="21"/>
                <w:szCs w:val="21"/>
              </w:rPr>
              <w:t>(</w:t>
            </w:r>
            <w:r w:rsidRPr="00EC4267">
              <w:rPr>
                <w:rFonts w:ascii="Times New Roman" w:hAnsi="Times New Roman"/>
                <w:sz w:val="21"/>
                <w:szCs w:val="21"/>
              </w:rPr>
              <w:t>требования</w:t>
            </w:r>
            <w:r w:rsidR="00602720" w:rsidRPr="00EC4267">
              <w:rPr>
                <w:rFonts w:ascii="Times New Roman" w:hAnsi="Times New Roman"/>
                <w:sz w:val="21"/>
                <w:szCs w:val="21"/>
              </w:rPr>
              <w:t>)</w:t>
            </w:r>
            <w:r w:rsidRPr="00EC4267">
              <w:rPr>
                <w:rFonts w:ascii="Times New Roman" w:hAnsi="Times New Roman"/>
                <w:sz w:val="21"/>
                <w:szCs w:val="21"/>
              </w:rPr>
              <w:t>,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40500A" w:rsidRPr="00EC4267" w14:paraId="2A43B4DE"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08B3B618"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B</w:t>
            </w:r>
          </w:p>
        </w:tc>
        <w:tc>
          <w:tcPr>
            <w:tcW w:w="9272" w:type="dxa"/>
            <w:tcBorders>
              <w:top w:val="single" w:sz="4" w:space="0" w:color="auto"/>
              <w:left w:val="single" w:sz="4" w:space="0" w:color="auto"/>
              <w:bottom w:val="single" w:sz="4" w:space="0" w:color="auto"/>
              <w:right w:val="single" w:sz="4" w:space="0" w:color="auto"/>
            </w:tcBorders>
            <w:hideMark/>
          </w:tcPr>
          <w:p w14:paraId="715D7AFA"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сумма поступлений по исполнительным листам, судебным решениям, полученных Эмитентом по состоянию на Дату расчета за соответствующий расчетный период</w:t>
            </w:r>
          </w:p>
        </w:tc>
      </w:tr>
      <w:tr w:rsidR="0040500A" w:rsidRPr="00EC4267" w14:paraId="1F4E922E"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027E7FA5"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C</w:t>
            </w:r>
          </w:p>
        </w:tc>
        <w:tc>
          <w:tcPr>
            <w:tcW w:w="9272" w:type="dxa"/>
            <w:tcBorders>
              <w:top w:val="single" w:sz="4" w:space="0" w:color="auto"/>
              <w:left w:val="single" w:sz="4" w:space="0" w:color="auto"/>
              <w:bottom w:val="single" w:sz="4" w:space="0" w:color="auto"/>
              <w:right w:val="single" w:sz="4" w:space="0" w:color="auto"/>
            </w:tcBorders>
            <w:hideMark/>
          </w:tcPr>
          <w:p w14:paraId="49F38BFF"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Дату расчета за соответствующий расчетный период</w:t>
            </w:r>
          </w:p>
        </w:tc>
      </w:tr>
      <w:tr w:rsidR="0040500A" w:rsidRPr="00EC4267" w14:paraId="73017875"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4A93FED5" w14:textId="42E3366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lastRenderedPageBreak/>
              <w:t>H</w:t>
            </w:r>
          </w:p>
        </w:tc>
        <w:tc>
          <w:tcPr>
            <w:tcW w:w="9272" w:type="dxa"/>
            <w:tcBorders>
              <w:top w:val="single" w:sz="4" w:space="0" w:color="auto"/>
              <w:left w:val="single" w:sz="4" w:space="0" w:color="auto"/>
              <w:bottom w:val="single" w:sz="4" w:space="0" w:color="auto"/>
              <w:right w:val="single" w:sz="4" w:space="0" w:color="auto"/>
            </w:tcBorders>
            <w:hideMark/>
          </w:tcPr>
          <w:p w14:paraId="2AA40FDE"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величина, равная расходам Эмитента на выплату купонного дохода по Облигациям класса «Б» Общества за текущий купонный период</w:t>
            </w:r>
          </w:p>
        </w:tc>
      </w:tr>
      <w:tr w:rsidR="0040500A" w:rsidRPr="00EC4267" w14:paraId="47551751"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1A772548"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D</w:t>
            </w:r>
          </w:p>
        </w:tc>
        <w:tc>
          <w:tcPr>
            <w:tcW w:w="9272" w:type="dxa"/>
            <w:tcBorders>
              <w:top w:val="single" w:sz="4" w:space="0" w:color="auto"/>
              <w:left w:val="single" w:sz="4" w:space="0" w:color="auto"/>
              <w:bottom w:val="single" w:sz="4" w:space="0" w:color="auto"/>
              <w:right w:val="single" w:sz="4" w:space="0" w:color="auto"/>
            </w:tcBorders>
            <w:hideMark/>
          </w:tcPr>
          <w:p w14:paraId="67DDE989"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на выплату купонного дохода по Облигациям класса «А» Общества за текущий купонный период</w:t>
            </w:r>
          </w:p>
        </w:tc>
      </w:tr>
      <w:tr w:rsidR="0040500A" w:rsidRPr="00EC4267" w14:paraId="4A0E19DD"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266C6382"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E</w:t>
            </w:r>
          </w:p>
        </w:tc>
        <w:tc>
          <w:tcPr>
            <w:tcW w:w="9272" w:type="dxa"/>
            <w:tcBorders>
              <w:top w:val="single" w:sz="4" w:space="0" w:color="auto"/>
              <w:left w:val="single" w:sz="4" w:space="0" w:color="auto"/>
              <w:bottom w:val="single" w:sz="4" w:space="0" w:color="auto"/>
              <w:right w:val="single" w:sz="4" w:space="0" w:color="auto"/>
            </w:tcBorders>
            <w:hideMark/>
          </w:tcPr>
          <w:p w14:paraId="273226FA"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на оплату услуг Сервисных агентов за соответствующий расчетный период</w:t>
            </w:r>
          </w:p>
        </w:tc>
      </w:tr>
      <w:tr w:rsidR="0040500A" w:rsidRPr="00EC4267" w14:paraId="2E9ECFED"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1A031359"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F</w:t>
            </w:r>
          </w:p>
        </w:tc>
        <w:tc>
          <w:tcPr>
            <w:tcW w:w="9272" w:type="dxa"/>
            <w:tcBorders>
              <w:top w:val="single" w:sz="4" w:space="0" w:color="auto"/>
              <w:left w:val="single" w:sz="4" w:space="0" w:color="auto"/>
              <w:bottom w:val="single" w:sz="4" w:space="0" w:color="auto"/>
              <w:right w:val="single" w:sz="4" w:space="0" w:color="auto"/>
            </w:tcBorders>
            <w:hideMark/>
          </w:tcPr>
          <w:p w14:paraId="0309EB91"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за услуги Управляющей организации за соответствующий расчетный период</w:t>
            </w:r>
          </w:p>
        </w:tc>
      </w:tr>
      <w:tr w:rsidR="0040500A" w:rsidRPr="00EC4267" w14:paraId="382CC529"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1D9B7E0F"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G</w:t>
            </w:r>
          </w:p>
        </w:tc>
        <w:tc>
          <w:tcPr>
            <w:tcW w:w="9272" w:type="dxa"/>
            <w:tcBorders>
              <w:top w:val="single" w:sz="4" w:space="0" w:color="auto"/>
              <w:left w:val="single" w:sz="4" w:space="0" w:color="auto"/>
              <w:bottom w:val="single" w:sz="4" w:space="0" w:color="auto"/>
              <w:right w:val="single" w:sz="4" w:space="0" w:color="auto"/>
            </w:tcBorders>
            <w:hideMark/>
          </w:tcPr>
          <w:p w14:paraId="713FD073" w14:textId="362E6CDD" w:rsidR="0040500A" w:rsidRPr="00EC4267" w:rsidRDefault="0040500A" w:rsidP="00935751">
            <w:pPr>
              <w:spacing w:line="240" w:lineRule="auto"/>
              <w:jc w:val="both"/>
              <w:rPr>
                <w:rFonts w:ascii="Times New Roman" w:hAnsi="Times New Roman"/>
                <w:sz w:val="21"/>
                <w:szCs w:val="21"/>
              </w:rPr>
            </w:pPr>
            <w:r w:rsidRPr="00EC4267">
              <w:rPr>
                <w:rFonts w:ascii="Times New Roman" w:hAnsi="Times New Roman"/>
                <w:sz w:val="21"/>
                <w:szCs w:val="21"/>
              </w:rPr>
              <w:t xml:space="preserve">сумма расходов за услуги Расчетного агента, представителя владельцев Облигаций класса «А», представителя владельцев Облигаций класса «Б», консультантов </w:t>
            </w:r>
            <w:r w:rsidR="000E74C2" w:rsidRPr="00EC4267">
              <w:rPr>
                <w:rFonts w:ascii="Times New Roman" w:hAnsi="Times New Roman"/>
                <w:sz w:val="21"/>
                <w:szCs w:val="21"/>
              </w:rPr>
              <w:t>Эмитента, за услуги Депозитария</w:t>
            </w:r>
            <w:r w:rsidR="004A1458" w:rsidRPr="00EC4267">
              <w:rPr>
                <w:rFonts w:ascii="Times New Roman" w:hAnsi="Times New Roman"/>
                <w:sz w:val="21"/>
                <w:szCs w:val="21"/>
              </w:rPr>
              <w:t xml:space="preserve"> и/или иного лица</w:t>
            </w:r>
            <w:r w:rsidR="000E74C2" w:rsidRPr="00EC4267">
              <w:rPr>
                <w:rFonts w:ascii="Times New Roman" w:hAnsi="Times New Roman"/>
                <w:sz w:val="21"/>
                <w:szCs w:val="21"/>
              </w:rPr>
              <w:t>, осуществляющего услуг</w:t>
            </w:r>
            <w:r w:rsidR="00935751" w:rsidRPr="00EC4267">
              <w:rPr>
                <w:rFonts w:ascii="Times New Roman" w:hAnsi="Times New Roman"/>
                <w:sz w:val="21"/>
                <w:szCs w:val="21"/>
              </w:rPr>
              <w:t>и по хранению и учету закладных</w:t>
            </w:r>
            <w:r w:rsidR="000E74C2" w:rsidRPr="00EC4267">
              <w:rPr>
                <w:rFonts w:ascii="Times New Roman" w:hAnsi="Times New Roman"/>
                <w:sz w:val="21"/>
                <w:szCs w:val="21"/>
              </w:rPr>
              <w:t xml:space="preserve"> ,</w:t>
            </w:r>
            <w:r w:rsidRPr="00EC4267">
              <w:rPr>
                <w:rFonts w:ascii="Times New Roman" w:hAnsi="Times New Roman"/>
                <w:sz w:val="21"/>
                <w:szCs w:val="21"/>
              </w:rPr>
              <w:t xml:space="preserve">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40500A" w:rsidRPr="00EC4267" w14:paraId="2629CD0D"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289499A0"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lang w:val="en-US"/>
              </w:rPr>
              <w:t>I</w:t>
            </w:r>
          </w:p>
        </w:tc>
        <w:tc>
          <w:tcPr>
            <w:tcW w:w="9272" w:type="dxa"/>
            <w:tcBorders>
              <w:top w:val="single" w:sz="4" w:space="0" w:color="auto"/>
              <w:left w:val="single" w:sz="4" w:space="0" w:color="auto"/>
              <w:bottom w:val="single" w:sz="4" w:space="0" w:color="auto"/>
              <w:right w:val="single" w:sz="4" w:space="0" w:color="auto"/>
            </w:tcBorders>
            <w:hideMark/>
          </w:tcPr>
          <w:p w14:paraId="67D65FE5"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w:t>
            </w:r>
          </w:p>
        </w:tc>
      </w:tr>
      <w:tr w:rsidR="0040500A" w:rsidRPr="00EC4267" w14:paraId="4AF595B4" w14:textId="77777777" w:rsidTr="007C1039">
        <w:tc>
          <w:tcPr>
            <w:tcW w:w="651" w:type="dxa"/>
            <w:tcBorders>
              <w:top w:val="single" w:sz="4" w:space="0" w:color="auto"/>
              <w:left w:val="single" w:sz="4" w:space="0" w:color="auto"/>
              <w:bottom w:val="single" w:sz="4" w:space="0" w:color="auto"/>
              <w:right w:val="single" w:sz="4" w:space="0" w:color="auto"/>
            </w:tcBorders>
            <w:hideMark/>
          </w:tcPr>
          <w:p w14:paraId="2CAC450A"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lang w:val="en-US"/>
              </w:rPr>
              <w:t>J</w:t>
            </w:r>
          </w:p>
        </w:tc>
        <w:tc>
          <w:tcPr>
            <w:tcW w:w="9272" w:type="dxa"/>
            <w:tcBorders>
              <w:top w:val="single" w:sz="4" w:space="0" w:color="auto"/>
              <w:left w:val="single" w:sz="4" w:space="0" w:color="auto"/>
              <w:bottom w:val="single" w:sz="4" w:space="0" w:color="auto"/>
              <w:right w:val="single" w:sz="4" w:space="0" w:color="auto"/>
            </w:tcBorders>
            <w:hideMark/>
          </w:tcPr>
          <w:p w14:paraId="67E157E3" w14:textId="77777777" w:rsidR="0040500A" w:rsidRPr="00EC4267" w:rsidRDefault="0040500A"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Эмитента за текущий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40500A" w:rsidRPr="00EC4267" w14:paraId="190246FA" w14:textId="77777777" w:rsidTr="007C1039">
        <w:trPr>
          <w:trHeight w:val="1485"/>
        </w:trPr>
        <w:tc>
          <w:tcPr>
            <w:tcW w:w="651" w:type="dxa"/>
          </w:tcPr>
          <w:p w14:paraId="4A7CE5FE" w14:textId="77777777" w:rsidR="0040500A" w:rsidRPr="00EC4267" w:rsidRDefault="0040500A" w:rsidP="00A75C6A">
            <w:pPr>
              <w:jc w:val="both"/>
              <w:rPr>
                <w:rFonts w:ascii="Times New Roman" w:hAnsi="Times New Roman"/>
                <w:sz w:val="21"/>
                <w:szCs w:val="21"/>
              </w:rPr>
            </w:pPr>
            <w:r w:rsidRPr="00EC4267">
              <w:rPr>
                <w:rFonts w:ascii="Times New Roman" w:hAnsi="Times New Roman"/>
                <w:sz w:val="21"/>
                <w:szCs w:val="21"/>
                <w:lang w:val="en-US"/>
              </w:rPr>
              <w:t>L</w:t>
            </w:r>
          </w:p>
        </w:tc>
        <w:tc>
          <w:tcPr>
            <w:tcW w:w="9272" w:type="dxa"/>
          </w:tcPr>
          <w:p w14:paraId="349025AE" w14:textId="18683B6D" w:rsidR="0040500A" w:rsidRPr="00EC4267" w:rsidRDefault="00026913" w:rsidP="00213CC2">
            <w:pPr>
              <w:spacing w:line="240" w:lineRule="auto"/>
              <w:jc w:val="both"/>
              <w:rPr>
                <w:sz w:val="21"/>
                <w:szCs w:val="21"/>
              </w:rPr>
            </w:pPr>
            <w:r w:rsidRPr="00EC4267">
              <w:rPr>
                <w:rFonts w:ascii="Times New Roman" w:hAnsi="Times New Roman"/>
                <w:sz w:val="21"/>
                <w:szCs w:val="21"/>
              </w:rPr>
              <w:t>с</w:t>
            </w:r>
            <w:r w:rsidR="0040500A" w:rsidRPr="00EC4267">
              <w:rPr>
                <w:rFonts w:ascii="Times New Roman" w:hAnsi="Times New Roman"/>
                <w:sz w:val="21"/>
                <w:szCs w:val="21"/>
              </w:rPr>
              <w:t>умма входящих остатков на залоговом счете на день расчета ДДС за предыдущий расчетный период</w:t>
            </w:r>
            <w:r w:rsidR="00EF355F" w:rsidRPr="00EC4267">
              <w:rPr>
                <w:rFonts w:ascii="Times New Roman" w:hAnsi="Times New Roman"/>
                <w:sz w:val="21"/>
                <w:szCs w:val="21"/>
              </w:rPr>
              <w:t xml:space="preserve"> </w:t>
            </w:r>
            <w:r w:rsidR="002E7AC2" w:rsidRPr="00EC4267">
              <w:rPr>
                <w:rFonts w:ascii="Times New Roman" w:hAnsi="Times New Roman"/>
                <w:sz w:val="21"/>
                <w:szCs w:val="21"/>
              </w:rPr>
              <w:t>за вычетом</w:t>
            </w:r>
            <w:r w:rsidR="00A962A8" w:rsidRPr="00EC4267">
              <w:rPr>
                <w:rFonts w:ascii="Times New Roman" w:hAnsi="Times New Roman"/>
                <w:sz w:val="21"/>
                <w:szCs w:val="21"/>
              </w:rPr>
              <w:t xml:space="preserve"> следующих</w:t>
            </w:r>
            <w:r w:rsidR="002E7AC2" w:rsidRPr="00EC4267">
              <w:rPr>
                <w:rFonts w:ascii="Times New Roman" w:hAnsi="Times New Roman"/>
                <w:sz w:val="21"/>
                <w:szCs w:val="21"/>
              </w:rPr>
              <w:t xml:space="preserve"> расходов</w:t>
            </w:r>
            <w:r w:rsidR="00B04843" w:rsidRPr="00EC4267">
              <w:rPr>
                <w:rFonts w:ascii="Times New Roman" w:hAnsi="Times New Roman"/>
                <w:sz w:val="21"/>
                <w:szCs w:val="21"/>
              </w:rPr>
              <w:t xml:space="preserve"> за предыдущий </w:t>
            </w:r>
            <w:r w:rsidR="0061657D" w:rsidRPr="00EC4267">
              <w:rPr>
                <w:rFonts w:ascii="Times New Roman" w:hAnsi="Times New Roman"/>
                <w:sz w:val="21"/>
                <w:szCs w:val="21"/>
              </w:rPr>
              <w:t>купонный</w:t>
            </w:r>
            <w:r w:rsidR="00B04843" w:rsidRPr="00EC4267">
              <w:rPr>
                <w:rFonts w:ascii="Times New Roman" w:hAnsi="Times New Roman"/>
                <w:sz w:val="21"/>
                <w:szCs w:val="21"/>
              </w:rPr>
              <w:t xml:space="preserve"> период</w:t>
            </w:r>
            <w:r w:rsidR="00A962A8" w:rsidRPr="00EC4267">
              <w:rPr>
                <w:rFonts w:ascii="Times New Roman" w:hAnsi="Times New Roman"/>
                <w:sz w:val="21"/>
                <w:szCs w:val="21"/>
              </w:rPr>
              <w:t>:</w:t>
            </w:r>
            <w:r w:rsidR="002E7AC2" w:rsidRPr="00EC4267">
              <w:rPr>
                <w:rFonts w:ascii="Times New Roman" w:hAnsi="Times New Roman"/>
                <w:sz w:val="21"/>
                <w:szCs w:val="21"/>
              </w:rPr>
              <w:t xml:space="preserve"> на выплату купонн</w:t>
            </w:r>
            <w:r w:rsidR="00B04843" w:rsidRPr="00EC4267">
              <w:rPr>
                <w:rFonts w:ascii="Times New Roman" w:hAnsi="Times New Roman"/>
                <w:sz w:val="21"/>
                <w:szCs w:val="21"/>
              </w:rPr>
              <w:t>ого</w:t>
            </w:r>
            <w:r w:rsidR="002E7AC2" w:rsidRPr="00EC4267">
              <w:rPr>
                <w:rFonts w:ascii="Times New Roman" w:hAnsi="Times New Roman"/>
                <w:sz w:val="21"/>
                <w:szCs w:val="21"/>
              </w:rPr>
              <w:t xml:space="preserve"> доход</w:t>
            </w:r>
            <w:r w:rsidR="00B04843" w:rsidRPr="00EC4267">
              <w:rPr>
                <w:rFonts w:ascii="Times New Roman" w:hAnsi="Times New Roman"/>
                <w:sz w:val="21"/>
                <w:szCs w:val="21"/>
              </w:rPr>
              <w:t>а по Облигациям класса «А», на выплату Минимального купонного дохода по Облигациям класса «Б»</w:t>
            </w:r>
            <w:r w:rsidR="0061657D" w:rsidRPr="00EC4267">
              <w:rPr>
                <w:rFonts w:ascii="Times New Roman" w:hAnsi="Times New Roman"/>
                <w:sz w:val="21"/>
                <w:szCs w:val="21"/>
              </w:rPr>
              <w:t xml:space="preserve"> и </w:t>
            </w:r>
            <w:r w:rsidR="00B04843" w:rsidRPr="00EC4267">
              <w:rPr>
                <w:rFonts w:ascii="Times New Roman" w:hAnsi="Times New Roman"/>
                <w:sz w:val="21"/>
                <w:szCs w:val="21"/>
              </w:rPr>
              <w:t>на частичное погашение Облигаций класса «А»</w:t>
            </w:r>
            <w:r w:rsidR="00AA4F8B" w:rsidRPr="00EC4267">
              <w:rPr>
                <w:rFonts w:ascii="Times New Roman" w:hAnsi="Times New Roman"/>
                <w:sz w:val="21"/>
                <w:szCs w:val="21"/>
              </w:rPr>
              <w:t xml:space="preserve"> (во избежание сомнений, сумма данного показателя для целей расчета ДДС за первый купонный период составляет 0 (Ноль) рублей) </w:t>
            </w:r>
          </w:p>
        </w:tc>
      </w:tr>
    </w:tbl>
    <w:p w14:paraId="1F9AC686" w14:textId="02E5A121" w:rsidR="00E134B9" w:rsidRPr="00EC4267" w:rsidRDefault="00E134B9" w:rsidP="009E58B9">
      <w:pPr>
        <w:spacing w:after="0" w:line="240" w:lineRule="auto"/>
        <w:jc w:val="both"/>
        <w:rPr>
          <w:rFonts w:ascii="Times New Roman" w:hAnsi="Times New Roman"/>
          <w:sz w:val="21"/>
          <w:szCs w:val="21"/>
          <w:lang w:eastAsia="ru-RU"/>
        </w:rPr>
      </w:pPr>
    </w:p>
    <w:p w14:paraId="7E1385F8" w14:textId="77777777" w:rsidR="00E134B9" w:rsidRPr="00EC4267" w:rsidRDefault="00E134B9" w:rsidP="00E134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Размер подлежащей погашению части номинальной стоимости для каждой Облигации определяется с точностью до 1 (Одной) копейки. Округление производится в меньшую сторону, то есть значение целой копейки (целых копеек) не изменяется, если первая за округляемой цифра находится в промежутке от 0 (Нуля) до 9 (Девяти).</w:t>
      </w:r>
    </w:p>
    <w:p w14:paraId="4E077587" w14:textId="77777777" w:rsidR="00E134B9" w:rsidRPr="00EC4267" w:rsidRDefault="00E134B9" w:rsidP="00E134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погашении в дату окончания соответствующего купонного периода части номинальной стоимости каждой Облигации и уведомить об этом НРД и Биржу.</w:t>
      </w:r>
    </w:p>
    <w:p w14:paraId="1B5C7C05" w14:textId="733F379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b/>
          <w:sz w:val="21"/>
          <w:szCs w:val="21"/>
          <w:lang w:eastAsia="ar-SA"/>
        </w:rPr>
        <w:t>Порядок погашения (частичного погашения) облигаций выпуска:</w:t>
      </w:r>
    </w:p>
    <w:p w14:paraId="460E9146"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t>Если Дата погашения (частичного погашения) Облигаций приходится на нерабочий, праздничный или выходной день в РФ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средств в таком порядке.</w:t>
      </w:r>
    </w:p>
    <w:p w14:paraId="37E812E1"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t>Эмитент исполняет обязанность по осуществлению денежных выплат по Облигациям в счет погашения (частичного погашения) путем перечисления денежных средств НРД.</w:t>
      </w:r>
    </w:p>
    <w:p w14:paraId="5D292385"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t>Передача денежных выплат в счет погашения (частичного погашения) Облигаций осуществляется депозитарием в соответствии с порядком, предусмотренным ст. 8.7 Закона о РЦБ, с учетом следующих особенностей.</w:t>
      </w:r>
    </w:p>
    <w:p w14:paraId="0E4480BB"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t>Передача денежных выплат в счет погашения (частичного погашения) Облигаций осуществляется Депозитарием лицу, который является его депонентом:</w:t>
      </w:r>
    </w:p>
    <w:p w14:paraId="750B507C"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 на конец операционного дня, предшествующего дате, </w:t>
      </w:r>
      <w:r w:rsidRPr="00EC4267">
        <w:rPr>
          <w:rFonts w:ascii="Times New Roman" w:hAnsi="Times New Roman"/>
          <w:color w:val="000000"/>
          <w:sz w:val="21"/>
          <w:szCs w:val="21"/>
        </w:rPr>
        <w:t>в которую обязанность Эмитента по погашению (частичному погашению) Облигаций подлежит исполнению</w:t>
      </w:r>
      <w:r w:rsidRPr="00EC4267">
        <w:rPr>
          <w:rFonts w:ascii="Times New Roman" w:hAnsi="Times New Roman"/>
          <w:sz w:val="21"/>
          <w:szCs w:val="21"/>
        </w:rPr>
        <w:t>;</w:t>
      </w:r>
    </w:p>
    <w:p w14:paraId="4E1B9AFC"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lastRenderedPageBreak/>
        <w:t>– на конец операционного дня, следующего за датой, на которую НРД раскрыта информация о получении им подлежащих передаче выплат по Облигациям, в случае если в установленную дату (установленный срок) обязанность Эмитента по осуществлению выплат по Облигациям не исполнена или исполняется ненадлежащим образом.</w:t>
      </w:r>
    </w:p>
    <w:p w14:paraId="14158BCB"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rPr>
        <w:t>Владельцы и иные лица, которые осуществляют права по Облигациям, получают причитающиеся им денежные выплаты в счет погашения (частичного погашения) Облигаций через Депозитарий, депонентами которого они являются.</w:t>
      </w:r>
    </w:p>
    <w:p w14:paraId="19A0A0D9" w14:textId="77777777" w:rsidR="009E58B9" w:rsidRPr="00EC4267" w:rsidRDefault="009E58B9" w:rsidP="009E58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Депозитарный договор </w:t>
      </w:r>
      <w:r w:rsidRPr="00EC4267">
        <w:rPr>
          <w:rFonts w:ascii="Times New Roman" w:hAnsi="Times New Roman"/>
          <w:color w:val="000000"/>
          <w:sz w:val="21"/>
          <w:szCs w:val="21"/>
        </w:rPr>
        <w:t>между Депозитарием и депонентом</w:t>
      </w:r>
      <w:r w:rsidRPr="00EC4267">
        <w:rPr>
          <w:rFonts w:ascii="Times New Roman" w:hAnsi="Times New Roman"/>
          <w:sz w:val="21"/>
          <w:szCs w:val="21"/>
          <w:lang w:eastAsia="ar-SA"/>
        </w:rPr>
        <w:t xml:space="preserve"> должен содержать порядок передачи депоненту выплат по ценным бумагам.</w:t>
      </w:r>
    </w:p>
    <w:p w14:paraId="42475DDA" w14:textId="77777777" w:rsidR="009E58B9" w:rsidRPr="00EC4267" w:rsidRDefault="009E58B9" w:rsidP="009E58B9">
      <w:pPr>
        <w:spacing w:before="120" w:after="0" w:line="240" w:lineRule="auto"/>
        <w:jc w:val="both"/>
        <w:rPr>
          <w:rFonts w:ascii="Times New Roman" w:hAnsi="Times New Roman"/>
          <w:sz w:val="21"/>
          <w:szCs w:val="21"/>
        </w:rPr>
      </w:pPr>
      <w:r w:rsidRPr="00EC4267">
        <w:rPr>
          <w:rFonts w:ascii="Times New Roman" w:hAnsi="Times New Roman"/>
          <w:sz w:val="21"/>
          <w:szCs w:val="21"/>
          <w:lang w:eastAsia="ar-SA"/>
        </w:rPr>
        <w:t>Погашение Облигаций производится в соответствии с порядком, установленным действующим</w:t>
      </w:r>
      <w:r w:rsidRPr="00EC4267">
        <w:rPr>
          <w:rFonts w:ascii="Times New Roman" w:hAnsi="Times New Roman"/>
          <w:sz w:val="21"/>
          <w:szCs w:val="21"/>
        </w:rPr>
        <w:t xml:space="preserve"> </w:t>
      </w:r>
      <w:r w:rsidRPr="00EC4267">
        <w:rPr>
          <w:rFonts w:ascii="Times New Roman" w:hAnsi="Times New Roman"/>
          <w:sz w:val="21"/>
          <w:szCs w:val="21"/>
          <w:lang w:eastAsia="ar-SA"/>
        </w:rPr>
        <w:t xml:space="preserve">законодательством Российской Федерации. </w:t>
      </w:r>
      <w:r w:rsidRPr="00EC4267">
        <w:rPr>
          <w:rFonts w:ascii="Times New Roman" w:hAnsi="Times New Roman"/>
          <w:sz w:val="21"/>
          <w:szCs w:val="21"/>
        </w:rPr>
        <w:t xml:space="preserve">В случае изменения действующего законодательства Российской Федерации и/или подзаконных нормативных правовых актов </w:t>
      </w:r>
      <w:r w:rsidRPr="00EC4267">
        <w:rPr>
          <w:rFonts w:ascii="Times New Roman" w:hAnsi="Times New Roman"/>
          <w:sz w:val="21"/>
          <w:szCs w:val="21"/>
          <w:lang w:eastAsia="ar-SA"/>
        </w:rPr>
        <w:t xml:space="preserve">передача денежных выплат в счет погашения Облигаций </w:t>
      </w:r>
      <w:r w:rsidRPr="00EC4267">
        <w:rPr>
          <w:rFonts w:ascii="Times New Roman" w:hAnsi="Times New Roman"/>
          <w:sz w:val="21"/>
          <w:szCs w:val="21"/>
        </w:rPr>
        <w:t>будет регулироваться с учетом изменившихся требований законодательства Российской Федерации и/или подзаконных нормативных правовых актов.</w:t>
      </w:r>
    </w:p>
    <w:p w14:paraId="46E856CD" w14:textId="77777777" w:rsidR="009E58B9" w:rsidRPr="00EC4267" w:rsidRDefault="009E58B9" w:rsidP="009E58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При погашении Облигаций выплачивается также купонный доход за последний купонный период и Дополнительный доход, при наступлении условий, предусмотренных п. 5.4.2 Решения о выпуске.</w:t>
      </w:r>
    </w:p>
    <w:p w14:paraId="409FEEB4" w14:textId="7CBEAC97" w:rsidR="008D02B3" w:rsidRPr="00EC4267" w:rsidRDefault="009E58B9" w:rsidP="009E58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выплате купонного дохода по ним и выплате Дополнительного дохода, при наступлении условий, предусмотренных п. 5.4.2 Решения о выпуске, а также в иных случаях, предусмотренных законодательством Российской Федерации. </w:t>
      </w:r>
    </w:p>
    <w:p w14:paraId="52954A6D" w14:textId="77777777" w:rsidR="00A20E32" w:rsidRPr="00EC4267" w:rsidRDefault="00A20E32" w:rsidP="009E58B9">
      <w:pPr>
        <w:spacing w:before="120" w:after="0" w:line="240" w:lineRule="auto"/>
        <w:jc w:val="both"/>
        <w:rPr>
          <w:rFonts w:ascii="Times New Roman" w:hAnsi="Times New Roman"/>
          <w:b/>
          <w:sz w:val="21"/>
          <w:szCs w:val="21"/>
        </w:rPr>
      </w:pPr>
      <w:r w:rsidRPr="00EC4267">
        <w:rPr>
          <w:rFonts w:ascii="Times New Roman" w:hAnsi="Times New Roman"/>
          <w:b/>
          <w:sz w:val="21"/>
          <w:szCs w:val="21"/>
        </w:rPr>
        <w:t>5.</w:t>
      </w:r>
      <w:r w:rsidR="004D3733" w:rsidRPr="00EC4267">
        <w:rPr>
          <w:rFonts w:ascii="Times New Roman" w:hAnsi="Times New Roman"/>
          <w:b/>
          <w:sz w:val="21"/>
          <w:szCs w:val="21"/>
        </w:rPr>
        <w:t>3</w:t>
      </w:r>
      <w:r w:rsidRPr="00EC4267">
        <w:rPr>
          <w:rFonts w:ascii="Times New Roman" w:hAnsi="Times New Roman"/>
          <w:b/>
          <w:sz w:val="21"/>
          <w:szCs w:val="21"/>
        </w:rPr>
        <w:t xml:space="preserve">.1. </w:t>
      </w:r>
      <w:r w:rsidR="00AD1D24" w:rsidRPr="00EC4267">
        <w:rPr>
          <w:rFonts w:ascii="Times New Roman" w:hAnsi="Times New Roman"/>
          <w:b/>
          <w:sz w:val="21"/>
          <w:szCs w:val="21"/>
        </w:rPr>
        <w:t>Размещаемые ценные бумаги не являются структурными облигациями</w:t>
      </w:r>
    </w:p>
    <w:p w14:paraId="44552C09" w14:textId="77777777" w:rsidR="00476116" w:rsidRPr="00EC4267" w:rsidRDefault="00A20E32" w:rsidP="009E58B9">
      <w:pPr>
        <w:spacing w:before="120" w:after="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w:t>
      </w:r>
      <w:r w:rsidR="004D3733" w:rsidRPr="00EC4267">
        <w:rPr>
          <w:rFonts w:ascii="Times New Roman" w:hAnsi="Times New Roman"/>
          <w:b/>
          <w:bCs/>
          <w:sz w:val="21"/>
          <w:szCs w:val="21"/>
          <w:lang w:eastAsia="ar-SA"/>
        </w:rPr>
        <w:t>4</w:t>
      </w:r>
      <w:r w:rsidR="00476116" w:rsidRPr="00EC4267">
        <w:rPr>
          <w:rFonts w:ascii="Times New Roman" w:hAnsi="Times New Roman"/>
          <w:b/>
          <w:bCs/>
          <w:sz w:val="21"/>
          <w:szCs w:val="21"/>
          <w:lang w:eastAsia="ar-SA"/>
        </w:rPr>
        <w:t>. Порядок определения дохода, выплачиваемого по каждой облигации</w:t>
      </w:r>
    </w:p>
    <w:p w14:paraId="12873974" w14:textId="77777777" w:rsidR="00C7265F" w:rsidRPr="00EC4267" w:rsidRDefault="00C7265F" w:rsidP="009E58B9">
      <w:pPr>
        <w:autoSpaceDE w:val="0"/>
        <w:autoSpaceDN w:val="0"/>
        <w:adjustRightInd w:val="0"/>
        <w:spacing w:before="120" w:after="0" w:line="240" w:lineRule="auto"/>
        <w:jc w:val="both"/>
        <w:rPr>
          <w:rFonts w:ascii="Times New Roman" w:hAnsi="Times New Roman"/>
          <w:b/>
          <w:i/>
          <w:sz w:val="21"/>
          <w:szCs w:val="21"/>
        </w:rPr>
      </w:pPr>
      <w:r w:rsidRPr="00EC4267">
        <w:rPr>
          <w:rFonts w:ascii="Times New Roman" w:hAnsi="Times New Roman"/>
          <w:b/>
          <w:i/>
          <w:sz w:val="21"/>
          <w:szCs w:val="21"/>
        </w:rPr>
        <w:t>Размер дохода или порядок его определения:</w:t>
      </w:r>
    </w:p>
    <w:p w14:paraId="53994AC5" w14:textId="77777777" w:rsidR="00AB4976" w:rsidRPr="00EC4267" w:rsidRDefault="00AB4976" w:rsidP="009E58B9">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Доходами</w:t>
      </w:r>
      <w:r w:rsidR="00C7265F" w:rsidRPr="00EC4267">
        <w:rPr>
          <w:rFonts w:ascii="Times New Roman" w:hAnsi="Times New Roman"/>
          <w:sz w:val="21"/>
          <w:szCs w:val="21"/>
        </w:rPr>
        <w:t xml:space="preserve"> по Облигациям явля</w:t>
      </w:r>
      <w:r w:rsidRPr="00EC4267">
        <w:rPr>
          <w:rFonts w:ascii="Times New Roman" w:hAnsi="Times New Roman"/>
          <w:sz w:val="21"/>
          <w:szCs w:val="21"/>
        </w:rPr>
        <w:t>ются:</w:t>
      </w:r>
    </w:p>
    <w:p w14:paraId="3AD64321" w14:textId="4E713A33" w:rsidR="00AB4976" w:rsidRPr="00EC4267" w:rsidRDefault="00AB4976" w:rsidP="009E58B9">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1) </w:t>
      </w:r>
      <w:r w:rsidR="00C7265F" w:rsidRPr="00EC4267">
        <w:rPr>
          <w:rFonts w:ascii="Times New Roman" w:hAnsi="Times New Roman"/>
          <w:sz w:val="21"/>
          <w:szCs w:val="21"/>
        </w:rPr>
        <w:t xml:space="preserve">сумма купонных доходов, начисляемых и выплачиваемых за каждый купонный период в виде процента от </w:t>
      </w:r>
      <w:r w:rsidR="00175A33" w:rsidRPr="00EC4267">
        <w:rPr>
          <w:rFonts w:ascii="Times New Roman" w:hAnsi="Times New Roman"/>
          <w:sz w:val="21"/>
          <w:szCs w:val="21"/>
        </w:rPr>
        <w:t xml:space="preserve">непогашенной части </w:t>
      </w:r>
      <w:r w:rsidR="00C7265F" w:rsidRPr="00EC4267">
        <w:rPr>
          <w:rFonts w:ascii="Times New Roman" w:hAnsi="Times New Roman"/>
          <w:sz w:val="21"/>
          <w:szCs w:val="21"/>
        </w:rPr>
        <w:t>номинальной стоимости Облигаций</w:t>
      </w:r>
      <w:r w:rsidRPr="00EC4267">
        <w:rPr>
          <w:rFonts w:ascii="Times New Roman" w:hAnsi="Times New Roman"/>
          <w:sz w:val="21"/>
          <w:szCs w:val="21"/>
        </w:rPr>
        <w:t xml:space="preserve"> (купонный доход);</w:t>
      </w:r>
    </w:p>
    <w:p w14:paraId="48DA217A" w14:textId="7A9FA564" w:rsidR="00C7265F" w:rsidRPr="00EC4267" w:rsidRDefault="00AB4976"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2) дополнительный доход.</w:t>
      </w:r>
    </w:p>
    <w:p w14:paraId="5998F639" w14:textId="04335973" w:rsidR="00B35302" w:rsidRPr="00EC4267" w:rsidRDefault="00B35302"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Облигации имеют </w:t>
      </w:r>
      <w:r w:rsidR="00A75C6A" w:rsidRPr="00EC4267">
        <w:rPr>
          <w:rFonts w:ascii="Times New Roman" w:hAnsi="Times New Roman"/>
          <w:sz w:val="21"/>
          <w:szCs w:val="21"/>
        </w:rPr>
        <w:t>11</w:t>
      </w:r>
      <w:r w:rsidRPr="00EC4267">
        <w:rPr>
          <w:rFonts w:ascii="Times New Roman" w:hAnsi="Times New Roman"/>
          <w:sz w:val="21"/>
          <w:szCs w:val="21"/>
        </w:rPr>
        <w:t xml:space="preserve"> (</w:t>
      </w:r>
      <w:r w:rsidR="00A75C6A" w:rsidRPr="00EC4267">
        <w:rPr>
          <w:rFonts w:ascii="Times New Roman" w:hAnsi="Times New Roman"/>
          <w:sz w:val="21"/>
          <w:szCs w:val="21"/>
        </w:rPr>
        <w:t>Одиннадцать</w:t>
      </w:r>
      <w:r w:rsidRPr="00EC4267">
        <w:rPr>
          <w:rFonts w:ascii="Times New Roman" w:hAnsi="Times New Roman"/>
          <w:sz w:val="21"/>
          <w:szCs w:val="21"/>
        </w:rPr>
        <w:t>) купонных периодов.</w:t>
      </w:r>
    </w:p>
    <w:p w14:paraId="7408F74B" w14:textId="77777777" w:rsidR="00A871A8" w:rsidRPr="00EC4267" w:rsidRDefault="001666C8" w:rsidP="00690941">
      <w:pPr>
        <w:adjustRightInd w:val="0"/>
        <w:spacing w:after="120"/>
        <w:ind w:left="-11"/>
        <w:jc w:val="both"/>
        <w:rPr>
          <w:rFonts w:ascii="Times New Roman" w:hAnsi="Times New Roman"/>
          <w:b/>
          <w:sz w:val="21"/>
          <w:szCs w:val="21"/>
        </w:rPr>
      </w:pPr>
      <w:r w:rsidRPr="00EC4267">
        <w:rPr>
          <w:rFonts w:ascii="Times New Roman" w:hAnsi="Times New Roman"/>
          <w:b/>
          <w:sz w:val="21"/>
          <w:szCs w:val="21"/>
        </w:rPr>
        <w:t>5.</w:t>
      </w:r>
      <w:r w:rsidR="004D3733" w:rsidRPr="00EC4267">
        <w:rPr>
          <w:rFonts w:ascii="Times New Roman" w:hAnsi="Times New Roman"/>
          <w:b/>
          <w:sz w:val="21"/>
          <w:szCs w:val="21"/>
        </w:rPr>
        <w:t>4</w:t>
      </w:r>
      <w:r w:rsidRPr="00EC4267">
        <w:rPr>
          <w:rFonts w:ascii="Times New Roman" w:hAnsi="Times New Roman"/>
          <w:b/>
          <w:sz w:val="21"/>
          <w:szCs w:val="21"/>
        </w:rPr>
        <w:t xml:space="preserve">.1. </w:t>
      </w:r>
      <w:r w:rsidR="00AB4976" w:rsidRPr="00EC4267">
        <w:rPr>
          <w:rFonts w:ascii="Times New Roman" w:hAnsi="Times New Roman"/>
          <w:b/>
          <w:sz w:val="21"/>
          <w:szCs w:val="21"/>
        </w:rPr>
        <w:t>Купонный доход</w:t>
      </w:r>
    </w:p>
    <w:p w14:paraId="1703E62B" w14:textId="1ED8C943" w:rsidR="00C7265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устанавливается уполномоченным органом управления Эмитента</w:t>
      </w:r>
      <w:r w:rsidR="00F17D58" w:rsidRPr="00EC4267">
        <w:rPr>
          <w:rFonts w:ascii="Times New Roman" w:hAnsi="Times New Roman"/>
          <w:sz w:val="21"/>
          <w:szCs w:val="21"/>
        </w:rPr>
        <w:t xml:space="preserve"> – единоличным исполнительным органом Эмитента (Управляющая организация)</w:t>
      </w:r>
      <w:r w:rsidR="001666C8" w:rsidRPr="00EC4267">
        <w:rPr>
          <w:rFonts w:ascii="Times New Roman" w:hAnsi="Times New Roman"/>
          <w:sz w:val="21"/>
          <w:szCs w:val="21"/>
        </w:rPr>
        <w:t>.</w:t>
      </w:r>
    </w:p>
    <w:p w14:paraId="0BA1C515" w14:textId="77777777" w:rsidR="00A871A8"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w:t>
      </w:r>
      <w:r w:rsidR="007F68B9" w:rsidRPr="00EC4267">
        <w:rPr>
          <w:rFonts w:ascii="Times New Roman" w:hAnsi="Times New Roman"/>
          <w:sz w:val="21"/>
          <w:szCs w:val="21"/>
        </w:rPr>
        <w:t xml:space="preserve"> (Управляющая </w:t>
      </w:r>
      <w:r w:rsidR="005F6F73" w:rsidRPr="00EC4267">
        <w:rPr>
          <w:rFonts w:ascii="Times New Roman" w:hAnsi="Times New Roman"/>
          <w:sz w:val="21"/>
          <w:szCs w:val="21"/>
        </w:rPr>
        <w:t>организация</w:t>
      </w:r>
      <w:r w:rsidR="007F68B9" w:rsidRPr="00EC4267">
        <w:rPr>
          <w:rFonts w:ascii="Times New Roman" w:hAnsi="Times New Roman"/>
          <w:sz w:val="21"/>
          <w:szCs w:val="21"/>
        </w:rPr>
        <w:t>)</w:t>
      </w:r>
      <w:r w:rsidRPr="00EC4267">
        <w:rPr>
          <w:rFonts w:ascii="Times New Roman" w:hAnsi="Times New Roman"/>
          <w:sz w:val="21"/>
          <w:szCs w:val="21"/>
        </w:rPr>
        <w:t xml:space="preserve">, если иное не установлено федеральными законами или </w:t>
      </w:r>
      <w:r w:rsidR="007F68B9" w:rsidRPr="00EC4267">
        <w:rPr>
          <w:rFonts w:ascii="Times New Roman" w:hAnsi="Times New Roman"/>
          <w:sz w:val="21"/>
          <w:szCs w:val="21"/>
        </w:rPr>
        <w:t>У</w:t>
      </w:r>
      <w:r w:rsidRPr="00EC4267">
        <w:rPr>
          <w:rFonts w:ascii="Times New Roman" w:hAnsi="Times New Roman"/>
          <w:sz w:val="21"/>
          <w:szCs w:val="21"/>
        </w:rPr>
        <w:t>ставом Эмитента.</w:t>
      </w:r>
    </w:p>
    <w:p w14:paraId="581278B7" w14:textId="77777777" w:rsidR="004A7AC9" w:rsidRPr="00EC4267" w:rsidRDefault="004A7AC9"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В случае</w:t>
      </w:r>
      <w:r w:rsidR="002547B1" w:rsidRPr="00EC4267">
        <w:rPr>
          <w:rFonts w:ascii="Times New Roman" w:hAnsi="Times New Roman"/>
          <w:b/>
          <w:i/>
          <w:sz w:val="21"/>
          <w:szCs w:val="21"/>
        </w:rPr>
        <w:t>,</w:t>
      </w:r>
      <w:r w:rsidRPr="00EC4267">
        <w:rPr>
          <w:rFonts w:ascii="Times New Roman" w:hAnsi="Times New Roman"/>
          <w:b/>
          <w:i/>
          <w:sz w:val="21"/>
          <w:szCs w:val="21"/>
        </w:rPr>
        <w:t xml:space="preserve"> если доход по облигациям выплачивается за определенные купонные периоды, указываются такие периоды или порядок их определения:</w:t>
      </w:r>
    </w:p>
    <w:tbl>
      <w:tblPr>
        <w:tblStyle w:val="aff8"/>
        <w:tblW w:w="0" w:type="auto"/>
        <w:tblInd w:w="108" w:type="dxa"/>
        <w:tblLook w:val="04A0" w:firstRow="1" w:lastRow="0" w:firstColumn="1" w:lastColumn="0" w:noHBand="0" w:noVBand="1"/>
      </w:tblPr>
      <w:tblGrid>
        <w:gridCol w:w="3230"/>
        <w:gridCol w:w="3338"/>
        <w:gridCol w:w="3237"/>
      </w:tblGrid>
      <w:tr w:rsidR="004A7AC9" w:rsidRPr="00EC4267" w14:paraId="5571D8B2" w14:textId="77777777" w:rsidTr="007C1039">
        <w:tc>
          <w:tcPr>
            <w:tcW w:w="6651" w:type="dxa"/>
            <w:gridSpan w:val="2"/>
          </w:tcPr>
          <w:p w14:paraId="456773C1" w14:textId="77777777" w:rsidR="004A7AC9" w:rsidRPr="00EC4267" w:rsidRDefault="004A7AC9"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Купонный период</w:t>
            </w:r>
          </w:p>
        </w:tc>
        <w:tc>
          <w:tcPr>
            <w:tcW w:w="3272" w:type="dxa"/>
            <w:vMerge w:val="restart"/>
          </w:tcPr>
          <w:p w14:paraId="2CD07DAB" w14:textId="77777777" w:rsidR="004A7AC9" w:rsidRPr="00EC4267" w:rsidRDefault="004A7AC9"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Размер купонного (процентного) дохода или порядок его определения</w:t>
            </w:r>
          </w:p>
        </w:tc>
      </w:tr>
      <w:tr w:rsidR="004A7AC9" w:rsidRPr="00EC4267" w14:paraId="124C51FC" w14:textId="77777777" w:rsidTr="007C1039">
        <w:tc>
          <w:tcPr>
            <w:tcW w:w="3271" w:type="dxa"/>
          </w:tcPr>
          <w:p w14:paraId="0B92FAC3" w14:textId="77777777" w:rsidR="004A7AC9" w:rsidRPr="00EC4267" w:rsidRDefault="004A7AC9"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Дата начала</w:t>
            </w:r>
          </w:p>
        </w:tc>
        <w:tc>
          <w:tcPr>
            <w:tcW w:w="3380" w:type="dxa"/>
          </w:tcPr>
          <w:p w14:paraId="20AAB301" w14:textId="77777777" w:rsidR="004A7AC9" w:rsidRPr="00EC4267" w:rsidRDefault="004A7AC9"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Дата окончания</w:t>
            </w:r>
          </w:p>
        </w:tc>
        <w:tc>
          <w:tcPr>
            <w:tcW w:w="3272" w:type="dxa"/>
            <w:vMerge/>
          </w:tcPr>
          <w:p w14:paraId="4FA1EEA0" w14:textId="77777777" w:rsidR="004A7AC9" w:rsidRPr="00EC4267" w:rsidRDefault="004A7AC9" w:rsidP="00766CA0">
            <w:pPr>
              <w:autoSpaceDE w:val="0"/>
              <w:autoSpaceDN w:val="0"/>
              <w:adjustRightInd w:val="0"/>
              <w:spacing w:after="120" w:line="240" w:lineRule="auto"/>
              <w:rPr>
                <w:rFonts w:ascii="Times New Roman" w:hAnsi="Times New Roman"/>
                <w:sz w:val="21"/>
                <w:szCs w:val="21"/>
              </w:rPr>
            </w:pPr>
          </w:p>
        </w:tc>
      </w:tr>
      <w:tr w:rsidR="004A7AC9" w:rsidRPr="00EC4267" w14:paraId="200D3D1C" w14:textId="77777777" w:rsidTr="007C1039">
        <w:tc>
          <w:tcPr>
            <w:tcW w:w="9923" w:type="dxa"/>
            <w:gridSpan w:val="3"/>
          </w:tcPr>
          <w:p w14:paraId="14F1EC91" w14:textId="77777777" w:rsidR="004A7AC9" w:rsidRPr="00EC4267" w:rsidRDefault="004A7AC9" w:rsidP="00766CA0">
            <w:pPr>
              <w:autoSpaceDE w:val="0"/>
              <w:autoSpaceDN w:val="0"/>
              <w:adjustRightInd w:val="0"/>
              <w:spacing w:after="120" w:line="240" w:lineRule="auto"/>
              <w:rPr>
                <w:rFonts w:ascii="Times New Roman" w:hAnsi="Times New Roman"/>
                <w:sz w:val="21"/>
                <w:szCs w:val="21"/>
              </w:rPr>
            </w:pPr>
            <w:r w:rsidRPr="00EC4267">
              <w:rPr>
                <w:rFonts w:ascii="Times New Roman" w:hAnsi="Times New Roman"/>
                <w:sz w:val="21"/>
                <w:szCs w:val="21"/>
              </w:rPr>
              <w:t>1-ый купон</w:t>
            </w:r>
          </w:p>
        </w:tc>
      </w:tr>
      <w:tr w:rsidR="004A7AC9" w:rsidRPr="00EC4267" w14:paraId="510DDE1D" w14:textId="77777777" w:rsidTr="007C1039">
        <w:tc>
          <w:tcPr>
            <w:tcW w:w="3271" w:type="dxa"/>
          </w:tcPr>
          <w:p w14:paraId="13EDC9AA" w14:textId="03102BB0" w:rsidR="004A7AC9" w:rsidRPr="00EC4267" w:rsidRDefault="004A7AC9"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Датой начала 1-го купонного</w:t>
            </w:r>
            <w:r w:rsidR="00143C66" w:rsidRPr="00EC4267">
              <w:rPr>
                <w:rFonts w:ascii="Times New Roman" w:hAnsi="Times New Roman"/>
                <w:sz w:val="21"/>
                <w:szCs w:val="21"/>
              </w:rPr>
              <w:t xml:space="preserve"> </w:t>
            </w:r>
            <w:r w:rsidRPr="00EC4267">
              <w:rPr>
                <w:rFonts w:ascii="Times New Roman" w:hAnsi="Times New Roman"/>
                <w:sz w:val="21"/>
                <w:szCs w:val="21"/>
              </w:rPr>
              <w:t>периода является дата начала</w:t>
            </w:r>
            <w:r w:rsidR="00143C66" w:rsidRPr="00EC4267">
              <w:rPr>
                <w:rFonts w:ascii="Times New Roman" w:hAnsi="Times New Roman"/>
                <w:sz w:val="21"/>
                <w:szCs w:val="21"/>
              </w:rPr>
              <w:t xml:space="preserve"> </w:t>
            </w:r>
            <w:r w:rsidR="0049295B">
              <w:rPr>
                <w:rFonts w:ascii="Times New Roman" w:hAnsi="Times New Roman"/>
                <w:sz w:val="21"/>
                <w:szCs w:val="21"/>
              </w:rPr>
              <w:t>размещения Облигаций</w:t>
            </w:r>
          </w:p>
        </w:tc>
        <w:tc>
          <w:tcPr>
            <w:tcW w:w="3380" w:type="dxa"/>
          </w:tcPr>
          <w:p w14:paraId="0C049127" w14:textId="0F34545D" w:rsidR="004A7AC9" w:rsidRPr="00EC4267" w:rsidRDefault="004A7AC9"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Датой окончания купонного</w:t>
            </w:r>
            <w:r w:rsidR="00143C66" w:rsidRPr="00EC4267">
              <w:rPr>
                <w:rFonts w:ascii="Times New Roman" w:hAnsi="Times New Roman"/>
                <w:sz w:val="21"/>
                <w:szCs w:val="21"/>
              </w:rPr>
              <w:t xml:space="preserve"> </w:t>
            </w:r>
            <w:r w:rsidRPr="00EC4267">
              <w:rPr>
                <w:rFonts w:ascii="Times New Roman" w:hAnsi="Times New Roman"/>
                <w:sz w:val="21"/>
                <w:szCs w:val="21"/>
              </w:rPr>
              <w:t xml:space="preserve">периода является </w:t>
            </w:r>
            <w:r w:rsidR="00143C66" w:rsidRPr="00EC4267">
              <w:rPr>
                <w:rFonts w:ascii="Times New Roman" w:hAnsi="Times New Roman"/>
                <w:sz w:val="21"/>
                <w:szCs w:val="21"/>
              </w:rPr>
              <w:t>364</w:t>
            </w:r>
            <w:r w:rsidRPr="00EC4267">
              <w:rPr>
                <w:rFonts w:ascii="Times New Roman" w:hAnsi="Times New Roman"/>
                <w:sz w:val="21"/>
                <w:szCs w:val="21"/>
              </w:rPr>
              <w:t>-ый день с</w:t>
            </w:r>
            <w:r w:rsidR="00143C66" w:rsidRPr="00EC4267">
              <w:rPr>
                <w:rFonts w:ascii="Times New Roman" w:hAnsi="Times New Roman"/>
                <w:sz w:val="21"/>
                <w:szCs w:val="21"/>
              </w:rPr>
              <w:t xml:space="preserve"> </w:t>
            </w:r>
            <w:r w:rsidRPr="00EC4267">
              <w:rPr>
                <w:rFonts w:ascii="Times New Roman" w:hAnsi="Times New Roman"/>
                <w:sz w:val="21"/>
                <w:szCs w:val="21"/>
              </w:rPr>
              <w:t>Даты начала размещения</w:t>
            </w:r>
            <w:r w:rsidR="00143C66" w:rsidRPr="00EC4267">
              <w:rPr>
                <w:rFonts w:ascii="Times New Roman" w:hAnsi="Times New Roman"/>
                <w:sz w:val="21"/>
                <w:szCs w:val="21"/>
              </w:rPr>
              <w:t xml:space="preserve"> </w:t>
            </w:r>
            <w:r w:rsidRPr="00EC4267">
              <w:rPr>
                <w:rFonts w:ascii="Times New Roman" w:hAnsi="Times New Roman"/>
                <w:sz w:val="21"/>
                <w:szCs w:val="21"/>
              </w:rPr>
              <w:t>Облигаций</w:t>
            </w:r>
          </w:p>
        </w:tc>
        <w:tc>
          <w:tcPr>
            <w:tcW w:w="3272" w:type="dxa"/>
          </w:tcPr>
          <w:p w14:paraId="34F13F2E" w14:textId="77777777" w:rsidR="00B35302" w:rsidRPr="00EC4267" w:rsidRDefault="004A7AC9"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Процентная ставка по первому</w:t>
            </w:r>
            <w:r w:rsidR="00143C66" w:rsidRPr="00EC4267">
              <w:rPr>
                <w:rFonts w:ascii="Times New Roman" w:hAnsi="Times New Roman"/>
                <w:sz w:val="21"/>
                <w:szCs w:val="21"/>
              </w:rPr>
              <w:t xml:space="preserve"> </w:t>
            </w:r>
            <w:r w:rsidR="00FA044F" w:rsidRPr="00EC4267">
              <w:rPr>
                <w:rFonts w:ascii="Times New Roman" w:hAnsi="Times New Roman"/>
                <w:sz w:val="21"/>
                <w:szCs w:val="21"/>
              </w:rPr>
              <w:t>К</w:t>
            </w:r>
            <w:r w:rsidRPr="00EC4267">
              <w:rPr>
                <w:rFonts w:ascii="Times New Roman" w:hAnsi="Times New Roman"/>
                <w:sz w:val="21"/>
                <w:szCs w:val="21"/>
              </w:rPr>
              <w:t>упон</w:t>
            </w:r>
            <w:r w:rsidR="00FA044F" w:rsidRPr="00EC4267">
              <w:rPr>
                <w:rFonts w:ascii="Times New Roman" w:hAnsi="Times New Roman"/>
                <w:sz w:val="21"/>
                <w:szCs w:val="21"/>
              </w:rPr>
              <w:t>ному периоду</w:t>
            </w:r>
            <w:r w:rsidRPr="00EC4267">
              <w:rPr>
                <w:rFonts w:ascii="Times New Roman" w:hAnsi="Times New Roman"/>
                <w:sz w:val="21"/>
                <w:szCs w:val="21"/>
              </w:rPr>
              <w:t xml:space="preserve"> определяется решением</w:t>
            </w:r>
            <w:r w:rsidR="00143C66" w:rsidRPr="00EC4267">
              <w:rPr>
                <w:rFonts w:ascii="Times New Roman" w:hAnsi="Times New Roman"/>
                <w:sz w:val="21"/>
                <w:szCs w:val="21"/>
              </w:rPr>
              <w:t xml:space="preserve"> </w:t>
            </w:r>
            <w:r w:rsidRPr="00EC4267">
              <w:rPr>
                <w:rFonts w:ascii="Times New Roman" w:hAnsi="Times New Roman"/>
                <w:sz w:val="21"/>
                <w:szCs w:val="21"/>
              </w:rPr>
              <w:t>единоличного исполнительного</w:t>
            </w:r>
            <w:r w:rsidR="00143C66" w:rsidRPr="00EC4267">
              <w:rPr>
                <w:rFonts w:ascii="Times New Roman" w:hAnsi="Times New Roman"/>
                <w:sz w:val="21"/>
                <w:szCs w:val="21"/>
              </w:rPr>
              <w:t xml:space="preserve"> </w:t>
            </w:r>
            <w:r w:rsidRPr="00EC4267">
              <w:rPr>
                <w:rFonts w:ascii="Times New Roman" w:hAnsi="Times New Roman"/>
                <w:sz w:val="21"/>
                <w:szCs w:val="21"/>
              </w:rPr>
              <w:t>органа (Управляющей</w:t>
            </w:r>
            <w:r w:rsidR="00143C66" w:rsidRPr="00EC4267">
              <w:rPr>
                <w:rFonts w:ascii="Times New Roman" w:hAnsi="Times New Roman"/>
                <w:sz w:val="21"/>
                <w:szCs w:val="21"/>
              </w:rPr>
              <w:t xml:space="preserve"> </w:t>
            </w:r>
            <w:r w:rsidRPr="00EC4267">
              <w:rPr>
                <w:rFonts w:ascii="Times New Roman" w:hAnsi="Times New Roman"/>
                <w:sz w:val="21"/>
                <w:szCs w:val="21"/>
              </w:rPr>
              <w:t>организации) Эмитента в</w:t>
            </w:r>
            <w:r w:rsidR="00143C66" w:rsidRPr="00EC4267">
              <w:rPr>
                <w:rFonts w:ascii="Times New Roman" w:hAnsi="Times New Roman"/>
                <w:sz w:val="21"/>
                <w:szCs w:val="21"/>
              </w:rPr>
              <w:t xml:space="preserve"> </w:t>
            </w:r>
            <w:r w:rsidRPr="00EC4267">
              <w:rPr>
                <w:rFonts w:ascii="Times New Roman" w:hAnsi="Times New Roman"/>
                <w:sz w:val="21"/>
                <w:szCs w:val="21"/>
              </w:rPr>
              <w:t>порядке,</w:t>
            </w:r>
            <w:r w:rsidR="00143C66" w:rsidRPr="00EC4267">
              <w:rPr>
                <w:rFonts w:ascii="Times New Roman" w:hAnsi="Times New Roman"/>
                <w:sz w:val="21"/>
                <w:szCs w:val="21"/>
              </w:rPr>
              <w:t xml:space="preserve"> </w:t>
            </w:r>
            <w:r w:rsidRPr="00EC4267">
              <w:rPr>
                <w:rFonts w:ascii="Times New Roman" w:hAnsi="Times New Roman"/>
                <w:sz w:val="21"/>
                <w:szCs w:val="21"/>
              </w:rPr>
              <w:t>предусмотренном</w:t>
            </w:r>
            <w:r w:rsidR="00143C66" w:rsidRPr="00EC4267">
              <w:rPr>
                <w:rFonts w:ascii="Times New Roman" w:hAnsi="Times New Roman"/>
                <w:sz w:val="21"/>
                <w:szCs w:val="21"/>
              </w:rPr>
              <w:t xml:space="preserve"> </w:t>
            </w:r>
            <w:r w:rsidR="00A43BF4" w:rsidRPr="00EC4267">
              <w:rPr>
                <w:rFonts w:ascii="Times New Roman" w:hAnsi="Times New Roman"/>
                <w:sz w:val="21"/>
                <w:szCs w:val="21"/>
              </w:rPr>
              <w:t>Решением</w:t>
            </w:r>
            <w:r w:rsidR="006A0BEB" w:rsidRPr="00EC4267">
              <w:rPr>
                <w:rFonts w:ascii="Times New Roman" w:hAnsi="Times New Roman"/>
                <w:sz w:val="21"/>
                <w:szCs w:val="21"/>
              </w:rPr>
              <w:t xml:space="preserve"> о выпуске</w:t>
            </w:r>
            <w:r w:rsidR="0045563A" w:rsidRPr="00EC4267">
              <w:rPr>
                <w:rFonts w:ascii="Times New Roman" w:hAnsi="Times New Roman"/>
                <w:sz w:val="21"/>
                <w:szCs w:val="21"/>
              </w:rPr>
              <w:t xml:space="preserve">. </w:t>
            </w:r>
          </w:p>
          <w:p w14:paraId="7C512BE5" w14:textId="2B9CAEF9" w:rsidR="004A7AC9" w:rsidRPr="00EC4267" w:rsidRDefault="0045563A"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lastRenderedPageBreak/>
              <w:t>Размер дохода,</w:t>
            </w:r>
            <w:r w:rsidR="00143C66" w:rsidRPr="00EC4267">
              <w:rPr>
                <w:rFonts w:ascii="Times New Roman" w:hAnsi="Times New Roman"/>
                <w:sz w:val="21"/>
                <w:szCs w:val="21"/>
              </w:rPr>
              <w:t xml:space="preserve"> </w:t>
            </w:r>
            <w:r w:rsidRPr="00EC4267">
              <w:rPr>
                <w:rFonts w:ascii="Times New Roman" w:hAnsi="Times New Roman"/>
                <w:sz w:val="21"/>
                <w:szCs w:val="21"/>
              </w:rPr>
              <w:t>выплачиваемого на одну</w:t>
            </w:r>
            <w:r w:rsidR="00143C66" w:rsidRPr="00EC4267">
              <w:rPr>
                <w:rFonts w:ascii="Times New Roman" w:hAnsi="Times New Roman"/>
                <w:sz w:val="21"/>
                <w:szCs w:val="21"/>
              </w:rPr>
              <w:t xml:space="preserve"> </w:t>
            </w:r>
            <w:r w:rsidRPr="00EC4267">
              <w:rPr>
                <w:rFonts w:ascii="Times New Roman" w:hAnsi="Times New Roman"/>
                <w:sz w:val="21"/>
                <w:szCs w:val="21"/>
              </w:rPr>
              <w:t>Облигацию</w:t>
            </w:r>
            <w:r w:rsidR="00143C66" w:rsidRPr="00EC4267">
              <w:rPr>
                <w:rFonts w:ascii="Times New Roman" w:hAnsi="Times New Roman"/>
                <w:sz w:val="21"/>
                <w:szCs w:val="21"/>
              </w:rPr>
              <w:t>,</w:t>
            </w:r>
            <w:r w:rsidRPr="00EC4267">
              <w:rPr>
                <w:rFonts w:ascii="Times New Roman" w:hAnsi="Times New Roman"/>
                <w:sz w:val="21"/>
                <w:szCs w:val="21"/>
              </w:rPr>
              <w:t xml:space="preserve"> определяется по</w:t>
            </w:r>
            <w:r w:rsidR="00143C66" w:rsidRPr="00EC4267">
              <w:rPr>
                <w:rFonts w:ascii="Times New Roman" w:hAnsi="Times New Roman"/>
                <w:sz w:val="21"/>
                <w:szCs w:val="21"/>
              </w:rPr>
              <w:t xml:space="preserve"> </w:t>
            </w:r>
            <w:r w:rsidRPr="00EC4267">
              <w:rPr>
                <w:rFonts w:ascii="Times New Roman" w:hAnsi="Times New Roman"/>
                <w:sz w:val="21"/>
                <w:szCs w:val="21"/>
              </w:rPr>
              <w:t>формуле, приведенной ниже</w:t>
            </w:r>
          </w:p>
        </w:tc>
      </w:tr>
      <w:tr w:rsidR="00143C66" w:rsidRPr="00EC4267" w14:paraId="1247315E" w14:textId="77777777" w:rsidTr="007C1039">
        <w:tc>
          <w:tcPr>
            <w:tcW w:w="9923" w:type="dxa"/>
            <w:gridSpan w:val="3"/>
          </w:tcPr>
          <w:p w14:paraId="3ADED968" w14:textId="2E684B89" w:rsidR="00143C66" w:rsidRPr="00EC4267" w:rsidRDefault="00143C66"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lastRenderedPageBreak/>
              <w:t>2-ой купон</w:t>
            </w:r>
          </w:p>
        </w:tc>
      </w:tr>
      <w:tr w:rsidR="00143C66" w:rsidRPr="00EC4267" w14:paraId="35A036D4" w14:textId="77777777" w:rsidTr="007C1039">
        <w:tc>
          <w:tcPr>
            <w:tcW w:w="3271" w:type="dxa"/>
          </w:tcPr>
          <w:p w14:paraId="748BF7B3" w14:textId="2685EF09" w:rsidR="00143C66" w:rsidRPr="00EC4267" w:rsidRDefault="00143C66"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2-го купонного периода определяется как дата окончания 1-го купонного периода</w:t>
            </w:r>
          </w:p>
        </w:tc>
        <w:tc>
          <w:tcPr>
            <w:tcW w:w="3380" w:type="dxa"/>
          </w:tcPr>
          <w:p w14:paraId="38AA7521" w14:textId="437193EC" w:rsidR="00143C66"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2-го купонного периода наступает в 182 (Сто восемьдесят второй) день с даты окончания 1-го купонного периода</w:t>
            </w:r>
          </w:p>
        </w:tc>
        <w:tc>
          <w:tcPr>
            <w:tcW w:w="3272" w:type="dxa"/>
          </w:tcPr>
          <w:p w14:paraId="0413DCB9" w14:textId="242F917E" w:rsidR="00143C66"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Процентная ставка по купонным периодам со 2-ого по </w:t>
            </w:r>
            <w:r w:rsidR="00A0362A" w:rsidRPr="00EC4267">
              <w:rPr>
                <w:rFonts w:ascii="Times New Roman" w:hAnsi="Times New Roman"/>
                <w:sz w:val="21"/>
                <w:szCs w:val="21"/>
              </w:rPr>
              <w:t>11</w:t>
            </w:r>
            <w:r w:rsidRPr="00EC4267">
              <w:rPr>
                <w:rFonts w:ascii="Times New Roman" w:hAnsi="Times New Roman"/>
                <w:sz w:val="21"/>
                <w:szCs w:val="21"/>
              </w:rPr>
              <w:t>-</w:t>
            </w:r>
            <w:r w:rsidR="00A0362A" w:rsidRPr="00EC4267">
              <w:rPr>
                <w:rFonts w:ascii="Times New Roman" w:hAnsi="Times New Roman"/>
                <w:sz w:val="21"/>
                <w:szCs w:val="21"/>
              </w:rPr>
              <w:t>ы</w:t>
            </w:r>
            <w:r w:rsidRPr="00EC4267">
              <w:rPr>
                <w:rFonts w:ascii="Times New Roman" w:hAnsi="Times New Roman"/>
                <w:sz w:val="21"/>
                <w:szCs w:val="21"/>
              </w:rPr>
              <w:t>й равна размеру процентной ставки по 1-му купонному периоду.</w:t>
            </w:r>
          </w:p>
          <w:p w14:paraId="7E5C4A6D" w14:textId="785F3834"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Размер дохода, выплачиваемого на одну Облигацию, определяется по формуле, приведенной ниже</w:t>
            </w:r>
          </w:p>
        </w:tc>
      </w:tr>
      <w:tr w:rsidR="00B35302" w:rsidRPr="00EC4267" w14:paraId="37E36D99" w14:textId="77777777" w:rsidTr="007C1039">
        <w:tc>
          <w:tcPr>
            <w:tcW w:w="9923" w:type="dxa"/>
            <w:gridSpan w:val="3"/>
          </w:tcPr>
          <w:p w14:paraId="5CC620C1" w14:textId="1231A485"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3-ий купон</w:t>
            </w:r>
          </w:p>
        </w:tc>
      </w:tr>
      <w:tr w:rsidR="00B35302" w:rsidRPr="00EC4267" w14:paraId="41072D6A" w14:textId="77777777" w:rsidTr="007C1039">
        <w:tc>
          <w:tcPr>
            <w:tcW w:w="3271" w:type="dxa"/>
          </w:tcPr>
          <w:p w14:paraId="0BA01860" w14:textId="0F3E0E5D"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3-го купонного периода определяется как дата окончания 2-го купонного периода</w:t>
            </w:r>
          </w:p>
        </w:tc>
        <w:tc>
          <w:tcPr>
            <w:tcW w:w="3380" w:type="dxa"/>
          </w:tcPr>
          <w:p w14:paraId="17D3D28D" w14:textId="2728C080"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3-го купонного периода наступает в 182 (Сто восемьдесят второй) день с даты окончания 2-го купонного периода</w:t>
            </w:r>
          </w:p>
        </w:tc>
        <w:tc>
          <w:tcPr>
            <w:tcW w:w="3272" w:type="dxa"/>
          </w:tcPr>
          <w:p w14:paraId="4ED78E67" w14:textId="54358F9A"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Процентная ставка по купонным периодам со 2-ого по </w:t>
            </w:r>
            <w:r w:rsidR="00A0362A" w:rsidRPr="00EC4267">
              <w:rPr>
                <w:rFonts w:ascii="Times New Roman" w:hAnsi="Times New Roman"/>
                <w:sz w:val="21"/>
                <w:szCs w:val="21"/>
              </w:rPr>
              <w:t>11</w:t>
            </w:r>
            <w:r w:rsidRPr="00EC4267">
              <w:rPr>
                <w:rFonts w:ascii="Times New Roman" w:hAnsi="Times New Roman"/>
                <w:sz w:val="21"/>
                <w:szCs w:val="21"/>
              </w:rPr>
              <w:t>-</w:t>
            </w:r>
            <w:r w:rsidR="00A0362A" w:rsidRPr="00EC4267">
              <w:rPr>
                <w:rFonts w:ascii="Times New Roman" w:hAnsi="Times New Roman"/>
                <w:sz w:val="21"/>
                <w:szCs w:val="21"/>
              </w:rPr>
              <w:t>ы</w:t>
            </w:r>
            <w:r w:rsidRPr="00EC4267">
              <w:rPr>
                <w:rFonts w:ascii="Times New Roman" w:hAnsi="Times New Roman"/>
                <w:sz w:val="21"/>
                <w:szCs w:val="21"/>
              </w:rPr>
              <w:t>й равна размеру процентной ставки по 1-му купонному периоду.</w:t>
            </w:r>
          </w:p>
          <w:p w14:paraId="34411D20" w14:textId="7D6CCC5E"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Размер дохода, выплачиваемого на одну Облигацию, определяется по формуле, приведенной ниже</w:t>
            </w:r>
          </w:p>
        </w:tc>
      </w:tr>
      <w:tr w:rsidR="00B35302" w:rsidRPr="00EC4267" w14:paraId="00F16827" w14:textId="77777777" w:rsidTr="007C1039">
        <w:tc>
          <w:tcPr>
            <w:tcW w:w="9923" w:type="dxa"/>
            <w:gridSpan w:val="3"/>
          </w:tcPr>
          <w:p w14:paraId="1C0EDAED" w14:textId="77399863" w:rsidR="00B35302" w:rsidRPr="00EC4267" w:rsidRDefault="00FE243A" w:rsidP="00A75C6A">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С 4</w:t>
            </w:r>
            <w:r w:rsidR="00B35302" w:rsidRPr="00EC4267">
              <w:rPr>
                <w:rFonts w:ascii="Times New Roman" w:hAnsi="Times New Roman"/>
                <w:sz w:val="21"/>
                <w:szCs w:val="21"/>
              </w:rPr>
              <w:t xml:space="preserve">-ого по </w:t>
            </w:r>
            <w:r w:rsidR="00A75C6A" w:rsidRPr="00EC4267">
              <w:rPr>
                <w:rFonts w:ascii="Times New Roman" w:hAnsi="Times New Roman"/>
                <w:sz w:val="21"/>
                <w:szCs w:val="21"/>
              </w:rPr>
              <w:t>11</w:t>
            </w:r>
            <w:r w:rsidR="00B35302" w:rsidRPr="00EC4267">
              <w:rPr>
                <w:rFonts w:ascii="Times New Roman" w:hAnsi="Times New Roman"/>
                <w:sz w:val="21"/>
                <w:szCs w:val="21"/>
              </w:rPr>
              <w:t>-</w:t>
            </w:r>
            <w:r w:rsidR="00A75C6A" w:rsidRPr="00EC4267">
              <w:rPr>
                <w:rFonts w:ascii="Times New Roman" w:hAnsi="Times New Roman"/>
                <w:sz w:val="21"/>
                <w:szCs w:val="21"/>
              </w:rPr>
              <w:t>ы</w:t>
            </w:r>
            <w:r w:rsidR="00B35302" w:rsidRPr="00EC4267">
              <w:rPr>
                <w:rFonts w:ascii="Times New Roman" w:hAnsi="Times New Roman"/>
                <w:sz w:val="21"/>
                <w:szCs w:val="21"/>
              </w:rPr>
              <w:t>й купоны</w:t>
            </w:r>
          </w:p>
        </w:tc>
      </w:tr>
      <w:tr w:rsidR="00B35302" w:rsidRPr="00EC4267" w14:paraId="7B221E25" w14:textId="77777777" w:rsidTr="007C1039">
        <w:tc>
          <w:tcPr>
            <w:tcW w:w="3271" w:type="dxa"/>
          </w:tcPr>
          <w:p w14:paraId="23CAF825" w14:textId="36519D24" w:rsidR="00B35302" w:rsidRPr="00EC4267" w:rsidRDefault="00B35302" w:rsidP="008B17AA">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4-го и каждого последующего купонного периода определяется как</w:t>
            </w:r>
            <w:r w:rsidR="00E92349" w:rsidRPr="00EC4267">
              <w:rPr>
                <w:rFonts w:ascii="Times New Roman" w:hAnsi="Times New Roman"/>
                <w:sz w:val="21"/>
                <w:szCs w:val="21"/>
              </w:rPr>
              <w:t xml:space="preserve"> дата окончания</w:t>
            </w:r>
            <w:r w:rsidRPr="00EC4267">
              <w:rPr>
                <w:rFonts w:ascii="Times New Roman" w:hAnsi="Times New Roman"/>
                <w:sz w:val="21"/>
                <w:szCs w:val="21"/>
              </w:rPr>
              <w:t xml:space="preserve"> каждого предыдущего купонного периода соответственно</w:t>
            </w:r>
          </w:p>
        </w:tc>
        <w:tc>
          <w:tcPr>
            <w:tcW w:w="3380" w:type="dxa"/>
          </w:tcPr>
          <w:p w14:paraId="532F9C6C" w14:textId="740647D7"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4-го и каждого последующего купонного периода наступает в 91 (</w:t>
            </w:r>
            <w:r w:rsidR="007E7E04" w:rsidRPr="00EC4267">
              <w:rPr>
                <w:rFonts w:ascii="Times New Roman" w:hAnsi="Times New Roman"/>
                <w:sz w:val="21"/>
                <w:szCs w:val="21"/>
              </w:rPr>
              <w:t xml:space="preserve">Девяносто </w:t>
            </w:r>
            <w:r w:rsidRPr="00EC4267">
              <w:rPr>
                <w:rFonts w:ascii="Times New Roman" w:hAnsi="Times New Roman"/>
                <w:sz w:val="21"/>
                <w:szCs w:val="21"/>
              </w:rPr>
              <w:t xml:space="preserve">первый) </w:t>
            </w:r>
            <w:r w:rsidR="00E92349" w:rsidRPr="00EC4267">
              <w:rPr>
                <w:rFonts w:ascii="Times New Roman" w:hAnsi="Times New Roman"/>
                <w:sz w:val="21"/>
                <w:szCs w:val="21"/>
              </w:rPr>
              <w:t>день с даты окончания каждого предыдущего купонного периода соответственно</w:t>
            </w:r>
            <w:r w:rsidRPr="00EC4267">
              <w:rPr>
                <w:rFonts w:ascii="Times New Roman" w:hAnsi="Times New Roman"/>
                <w:sz w:val="21"/>
                <w:szCs w:val="21"/>
              </w:rPr>
              <w:t>.</w:t>
            </w:r>
          </w:p>
          <w:p w14:paraId="1BE55CA4" w14:textId="7FEDE215"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Дата окончания последнего купонного периода наступает в </w:t>
            </w:r>
            <w:r w:rsidR="00A75C6A" w:rsidRPr="00EC4267">
              <w:rPr>
                <w:rFonts w:ascii="Times New Roman" w:hAnsi="Times New Roman"/>
                <w:sz w:val="21"/>
                <w:szCs w:val="21"/>
              </w:rPr>
              <w:t>1456 (Одна тысяча четыреста пятьдесят шестой</w:t>
            </w:r>
            <w:r w:rsidRPr="00EC4267">
              <w:rPr>
                <w:rFonts w:ascii="Times New Roman" w:hAnsi="Times New Roman"/>
                <w:sz w:val="21"/>
                <w:szCs w:val="21"/>
              </w:rPr>
              <w:t>) день с даты начала размещения Облигаций</w:t>
            </w:r>
          </w:p>
        </w:tc>
        <w:tc>
          <w:tcPr>
            <w:tcW w:w="3272" w:type="dxa"/>
          </w:tcPr>
          <w:p w14:paraId="5FC33627" w14:textId="62A1B790"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Процентная ставка по купонным периодам со 2-ого по </w:t>
            </w:r>
            <w:r w:rsidR="00A0362A" w:rsidRPr="00EC4267">
              <w:rPr>
                <w:rFonts w:ascii="Times New Roman" w:hAnsi="Times New Roman"/>
                <w:sz w:val="21"/>
                <w:szCs w:val="21"/>
              </w:rPr>
              <w:t>11</w:t>
            </w:r>
            <w:r w:rsidRPr="00EC4267">
              <w:rPr>
                <w:rFonts w:ascii="Times New Roman" w:hAnsi="Times New Roman"/>
                <w:sz w:val="21"/>
                <w:szCs w:val="21"/>
              </w:rPr>
              <w:t>-</w:t>
            </w:r>
            <w:r w:rsidR="00A0362A" w:rsidRPr="00EC4267">
              <w:rPr>
                <w:rFonts w:ascii="Times New Roman" w:hAnsi="Times New Roman"/>
                <w:sz w:val="21"/>
                <w:szCs w:val="21"/>
              </w:rPr>
              <w:t>ы</w:t>
            </w:r>
            <w:r w:rsidRPr="00EC4267">
              <w:rPr>
                <w:rFonts w:ascii="Times New Roman" w:hAnsi="Times New Roman"/>
                <w:sz w:val="21"/>
                <w:szCs w:val="21"/>
              </w:rPr>
              <w:t xml:space="preserve">й равна размеру процентной ставки по 1-му купонному периоду. </w:t>
            </w:r>
          </w:p>
          <w:p w14:paraId="6BA38494" w14:textId="133B0227" w:rsidR="00B35302" w:rsidRPr="00EC4267" w:rsidRDefault="00B35302"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Размер дохода, выплачиваемого на одну Облигацию, определяется по формуле, приведенной ниже</w:t>
            </w:r>
          </w:p>
        </w:tc>
      </w:tr>
    </w:tbl>
    <w:p w14:paraId="66EB5F5C" w14:textId="77777777" w:rsidR="004A7AC9" w:rsidRPr="00EC4267" w:rsidRDefault="004A7AC9" w:rsidP="00690941">
      <w:pPr>
        <w:autoSpaceDE w:val="0"/>
        <w:autoSpaceDN w:val="0"/>
        <w:adjustRightInd w:val="0"/>
        <w:spacing w:after="120" w:line="240" w:lineRule="auto"/>
        <w:rPr>
          <w:rFonts w:ascii="Times New Roman" w:hAnsi="Times New Roman"/>
          <w:b/>
          <w:sz w:val="21"/>
          <w:szCs w:val="21"/>
        </w:rPr>
      </w:pPr>
    </w:p>
    <w:p w14:paraId="5F988AF9" w14:textId="0954348E" w:rsidR="006E37CA" w:rsidRPr="00EC4267" w:rsidRDefault="00A43BF4" w:rsidP="00B35302">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sz w:val="21"/>
          <w:szCs w:val="21"/>
        </w:rPr>
        <w:t>Если дата выплаты купонного дохода по Облигациям выпадает на нерабочий праздничный или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w:t>
      </w:r>
      <w:r w:rsidR="00911175" w:rsidRPr="00EC4267">
        <w:rPr>
          <w:rFonts w:ascii="Times New Roman" w:hAnsi="Times New Roman"/>
          <w:sz w:val="21"/>
          <w:szCs w:val="21"/>
        </w:rPr>
        <w:t>ыходным днем. Владелец Облигаций</w:t>
      </w:r>
      <w:r w:rsidRPr="00EC4267">
        <w:rPr>
          <w:rFonts w:ascii="Times New Roman" w:hAnsi="Times New Roman"/>
          <w:sz w:val="21"/>
          <w:szCs w:val="21"/>
        </w:rPr>
        <w:t xml:space="preserve"> не имеет права требовать начисления процентов или какой-либо иной компенсации за такую задержку в платеже.</w:t>
      </w:r>
    </w:p>
    <w:p w14:paraId="7A185463" w14:textId="77777777" w:rsidR="004A7AC9" w:rsidRPr="00EC4267" w:rsidRDefault="006E37CA" w:rsidP="00690941">
      <w:pPr>
        <w:autoSpaceDE w:val="0"/>
        <w:autoSpaceDN w:val="0"/>
        <w:adjustRightInd w:val="0"/>
        <w:spacing w:after="120" w:line="240" w:lineRule="auto"/>
        <w:rPr>
          <w:rFonts w:ascii="Times New Roman" w:hAnsi="Times New Roman"/>
          <w:b/>
          <w:sz w:val="21"/>
          <w:szCs w:val="21"/>
        </w:rPr>
      </w:pPr>
      <w:r w:rsidRPr="00EC4267">
        <w:rPr>
          <w:rFonts w:ascii="Times New Roman" w:hAnsi="Times New Roman"/>
          <w:b/>
          <w:i/>
          <w:sz w:val="21"/>
          <w:szCs w:val="21"/>
        </w:rPr>
        <w:t>Размер дохода, выплачиваемого по каждому купону, или порядок его определения:</w:t>
      </w:r>
    </w:p>
    <w:p w14:paraId="126A4351" w14:textId="6351D271" w:rsidR="00C7265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Размер купонного дохода</w:t>
      </w:r>
      <w:r w:rsidR="006A0BEB" w:rsidRPr="00EC4267">
        <w:rPr>
          <w:rFonts w:ascii="Times New Roman" w:hAnsi="Times New Roman"/>
          <w:sz w:val="21"/>
          <w:szCs w:val="21"/>
        </w:rPr>
        <w:t xml:space="preserve"> на одну Облигацию</w:t>
      </w:r>
      <w:r w:rsidRPr="00EC4267">
        <w:rPr>
          <w:rFonts w:ascii="Times New Roman" w:hAnsi="Times New Roman"/>
          <w:sz w:val="21"/>
          <w:szCs w:val="21"/>
        </w:rPr>
        <w:t xml:space="preserve"> по каждому купону определяется по следующей формуле:</w:t>
      </w:r>
    </w:p>
    <w:p w14:paraId="11A53CE4" w14:textId="77777777" w:rsidR="00C7265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К</w:t>
      </w:r>
      <w:r w:rsidRPr="00EC4267">
        <w:rPr>
          <w:rFonts w:ascii="Times New Roman" w:hAnsi="Times New Roman"/>
          <w:sz w:val="21"/>
          <w:szCs w:val="21"/>
          <w:lang w:val="en-US"/>
        </w:rPr>
        <w:t>j</w:t>
      </w:r>
      <w:r w:rsidRPr="00EC4267">
        <w:rPr>
          <w:rFonts w:ascii="Times New Roman" w:hAnsi="Times New Roman"/>
          <w:sz w:val="21"/>
          <w:szCs w:val="21"/>
        </w:rPr>
        <w:t xml:space="preserve"> = </w:t>
      </w:r>
      <w:r w:rsidRPr="00EC4267">
        <w:rPr>
          <w:rFonts w:ascii="Times New Roman" w:hAnsi="Times New Roman"/>
          <w:sz w:val="21"/>
          <w:szCs w:val="21"/>
          <w:lang w:val="en-US"/>
        </w:rPr>
        <w:t>Cj</w:t>
      </w:r>
      <w:r w:rsidRPr="00EC4267">
        <w:rPr>
          <w:rFonts w:ascii="Times New Roman" w:hAnsi="Times New Roman"/>
          <w:sz w:val="21"/>
          <w:szCs w:val="21"/>
        </w:rPr>
        <w:t>*</w:t>
      </w:r>
      <w:r w:rsidRPr="00EC4267">
        <w:rPr>
          <w:rFonts w:ascii="Times New Roman" w:hAnsi="Times New Roman"/>
          <w:sz w:val="21"/>
          <w:szCs w:val="21"/>
          <w:lang w:val="en-US"/>
        </w:rPr>
        <w:t>Nom</w:t>
      </w:r>
      <w:r w:rsidRPr="00EC4267">
        <w:rPr>
          <w:rFonts w:ascii="Times New Roman" w:hAnsi="Times New Roman"/>
          <w:sz w:val="21"/>
          <w:szCs w:val="21"/>
        </w:rPr>
        <w:t>*(</w:t>
      </w:r>
      <w:r w:rsidRPr="00EC4267">
        <w:rPr>
          <w:rFonts w:ascii="Times New Roman" w:hAnsi="Times New Roman"/>
          <w:sz w:val="21"/>
          <w:szCs w:val="21"/>
          <w:lang w:val="en-US"/>
        </w:rPr>
        <w:t>T</w:t>
      </w:r>
      <w:r w:rsidRPr="00EC4267">
        <w:rPr>
          <w:rFonts w:ascii="Times New Roman" w:hAnsi="Times New Roman"/>
          <w:sz w:val="21"/>
          <w:szCs w:val="21"/>
        </w:rPr>
        <w:t>(</w:t>
      </w:r>
      <w:r w:rsidRPr="00EC4267">
        <w:rPr>
          <w:rFonts w:ascii="Times New Roman" w:hAnsi="Times New Roman"/>
          <w:sz w:val="21"/>
          <w:szCs w:val="21"/>
          <w:lang w:val="en-US"/>
        </w:rPr>
        <w:t>j</w:t>
      </w:r>
      <w:r w:rsidRPr="00EC4267">
        <w:rPr>
          <w:rFonts w:ascii="Times New Roman" w:hAnsi="Times New Roman"/>
          <w:sz w:val="21"/>
          <w:szCs w:val="21"/>
        </w:rPr>
        <w:t xml:space="preserve">) - </w:t>
      </w:r>
      <w:r w:rsidRPr="00EC4267">
        <w:rPr>
          <w:rFonts w:ascii="Times New Roman" w:hAnsi="Times New Roman"/>
          <w:sz w:val="21"/>
          <w:szCs w:val="21"/>
          <w:lang w:val="en-US"/>
        </w:rPr>
        <w:t>T</w:t>
      </w:r>
      <w:r w:rsidRPr="00EC4267">
        <w:rPr>
          <w:rFonts w:ascii="Times New Roman" w:hAnsi="Times New Roman"/>
          <w:sz w:val="21"/>
          <w:szCs w:val="21"/>
        </w:rPr>
        <w:t>(</w:t>
      </w:r>
      <w:r w:rsidRPr="00EC4267">
        <w:rPr>
          <w:rFonts w:ascii="Times New Roman" w:hAnsi="Times New Roman"/>
          <w:sz w:val="21"/>
          <w:szCs w:val="21"/>
          <w:lang w:val="en-US"/>
        </w:rPr>
        <w:t>j</w:t>
      </w:r>
      <w:r w:rsidRPr="00EC4267">
        <w:rPr>
          <w:rFonts w:ascii="Times New Roman" w:hAnsi="Times New Roman"/>
          <w:sz w:val="21"/>
          <w:szCs w:val="21"/>
        </w:rPr>
        <w:t>-1))/(365 *100%),</w:t>
      </w:r>
    </w:p>
    <w:p w14:paraId="0B1DAEBA" w14:textId="77777777" w:rsidR="00C7265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где,</w:t>
      </w:r>
    </w:p>
    <w:p w14:paraId="0CC4DC62" w14:textId="2EEF1B47" w:rsidR="00C7265F" w:rsidRPr="00EC4267" w:rsidRDefault="00C7265F" w:rsidP="004C6B99">
      <w:pPr>
        <w:autoSpaceDE w:val="0"/>
        <w:autoSpaceDN w:val="0"/>
        <w:adjustRightInd w:val="0"/>
        <w:spacing w:after="0" w:line="240" w:lineRule="auto"/>
        <w:contextualSpacing/>
        <w:jc w:val="both"/>
        <w:rPr>
          <w:rFonts w:ascii="Times New Roman" w:hAnsi="Times New Roman"/>
          <w:sz w:val="21"/>
          <w:szCs w:val="21"/>
        </w:rPr>
      </w:pPr>
      <w:r w:rsidRPr="00EC4267">
        <w:rPr>
          <w:rFonts w:ascii="Times New Roman" w:hAnsi="Times New Roman"/>
          <w:sz w:val="21"/>
          <w:szCs w:val="21"/>
        </w:rPr>
        <w:t>j – порядковый номер купонного периода, j=1, 2</w:t>
      </w:r>
      <w:r w:rsidR="00581479" w:rsidRPr="00EC4267">
        <w:rPr>
          <w:rFonts w:ascii="Times New Roman" w:hAnsi="Times New Roman"/>
          <w:sz w:val="21"/>
          <w:szCs w:val="21"/>
        </w:rPr>
        <w:t>, 3...n, где n – количество купонных периодов, установленное в Решени</w:t>
      </w:r>
      <w:r w:rsidR="00CC1700">
        <w:rPr>
          <w:rFonts w:ascii="Times New Roman" w:hAnsi="Times New Roman"/>
          <w:sz w:val="21"/>
          <w:szCs w:val="21"/>
        </w:rPr>
        <w:t>и</w:t>
      </w:r>
      <w:r w:rsidR="00581479" w:rsidRPr="00EC4267">
        <w:rPr>
          <w:rFonts w:ascii="Times New Roman" w:hAnsi="Times New Roman"/>
          <w:sz w:val="21"/>
          <w:szCs w:val="21"/>
        </w:rPr>
        <w:t xml:space="preserve"> о выпуске</w:t>
      </w:r>
      <w:r w:rsidRPr="00EC4267">
        <w:rPr>
          <w:rFonts w:ascii="Times New Roman" w:hAnsi="Times New Roman"/>
          <w:sz w:val="21"/>
          <w:szCs w:val="21"/>
        </w:rPr>
        <w:t>;</w:t>
      </w:r>
    </w:p>
    <w:p w14:paraId="774741A9" w14:textId="77777777" w:rsidR="00C7265F" w:rsidRPr="00EC4267" w:rsidRDefault="00C7265F" w:rsidP="004C6B99">
      <w:pPr>
        <w:autoSpaceDE w:val="0"/>
        <w:autoSpaceDN w:val="0"/>
        <w:adjustRightInd w:val="0"/>
        <w:spacing w:after="0" w:line="240" w:lineRule="auto"/>
        <w:contextualSpacing/>
        <w:jc w:val="both"/>
        <w:rPr>
          <w:rFonts w:ascii="Times New Roman" w:hAnsi="Times New Roman"/>
          <w:sz w:val="21"/>
          <w:szCs w:val="21"/>
        </w:rPr>
      </w:pPr>
      <w:r w:rsidRPr="00EC4267">
        <w:rPr>
          <w:rFonts w:ascii="Times New Roman" w:hAnsi="Times New Roman"/>
          <w:sz w:val="21"/>
          <w:szCs w:val="21"/>
        </w:rPr>
        <w:t xml:space="preserve">Кj – размер купонного дохода </w:t>
      </w:r>
      <w:r w:rsidR="006A0BEB" w:rsidRPr="00EC4267">
        <w:rPr>
          <w:rFonts w:ascii="Times New Roman" w:hAnsi="Times New Roman"/>
          <w:sz w:val="21"/>
          <w:szCs w:val="21"/>
        </w:rPr>
        <w:t>по j-му купону в расчете на одну</w:t>
      </w:r>
      <w:r w:rsidRPr="00EC4267">
        <w:rPr>
          <w:rFonts w:ascii="Times New Roman" w:hAnsi="Times New Roman"/>
          <w:sz w:val="21"/>
          <w:szCs w:val="21"/>
        </w:rPr>
        <w:t xml:space="preserve"> Облигаци</w:t>
      </w:r>
      <w:r w:rsidR="006A0BEB" w:rsidRPr="00EC4267">
        <w:rPr>
          <w:rFonts w:ascii="Times New Roman" w:hAnsi="Times New Roman"/>
          <w:sz w:val="21"/>
          <w:szCs w:val="21"/>
        </w:rPr>
        <w:t>ю</w:t>
      </w:r>
      <w:r w:rsidR="00581479" w:rsidRPr="00EC4267">
        <w:rPr>
          <w:rFonts w:ascii="Times New Roman" w:hAnsi="Times New Roman"/>
          <w:sz w:val="21"/>
          <w:szCs w:val="21"/>
        </w:rPr>
        <w:t>,</w:t>
      </w:r>
      <w:r w:rsidRPr="00EC4267">
        <w:rPr>
          <w:rFonts w:ascii="Times New Roman" w:hAnsi="Times New Roman"/>
          <w:sz w:val="21"/>
          <w:szCs w:val="21"/>
        </w:rPr>
        <w:t xml:space="preserve"> руб.;</w:t>
      </w:r>
    </w:p>
    <w:p w14:paraId="03AEFB17" w14:textId="2E446772" w:rsidR="00C7265F" w:rsidRPr="00EC4267" w:rsidRDefault="00C7265F" w:rsidP="004C6B99">
      <w:pPr>
        <w:autoSpaceDE w:val="0"/>
        <w:autoSpaceDN w:val="0"/>
        <w:adjustRightInd w:val="0"/>
        <w:spacing w:after="0" w:line="240" w:lineRule="auto"/>
        <w:contextualSpacing/>
        <w:jc w:val="both"/>
        <w:rPr>
          <w:rFonts w:ascii="Times New Roman" w:hAnsi="Times New Roman"/>
          <w:sz w:val="21"/>
          <w:szCs w:val="21"/>
        </w:rPr>
      </w:pPr>
      <w:r w:rsidRPr="00EC4267">
        <w:rPr>
          <w:rFonts w:ascii="Times New Roman" w:hAnsi="Times New Roman"/>
          <w:sz w:val="21"/>
          <w:szCs w:val="21"/>
        </w:rPr>
        <w:t>Nom –</w:t>
      </w:r>
      <w:r w:rsidR="00B35302" w:rsidRPr="00EC4267">
        <w:rPr>
          <w:rFonts w:ascii="Times New Roman" w:hAnsi="Times New Roman"/>
          <w:sz w:val="21"/>
          <w:szCs w:val="21"/>
        </w:rPr>
        <w:t xml:space="preserve"> </w:t>
      </w:r>
      <w:r w:rsidR="006A0BEB" w:rsidRPr="00EC4267">
        <w:rPr>
          <w:rFonts w:ascii="Times New Roman" w:hAnsi="Times New Roman"/>
          <w:sz w:val="21"/>
          <w:szCs w:val="21"/>
        </w:rPr>
        <w:t>непогашенная часть номинальной стоимости одной Облигации</w:t>
      </w:r>
      <w:r w:rsidRPr="00EC4267">
        <w:rPr>
          <w:rFonts w:ascii="Times New Roman" w:hAnsi="Times New Roman"/>
          <w:sz w:val="21"/>
          <w:szCs w:val="21"/>
        </w:rPr>
        <w:t>, руб.;</w:t>
      </w:r>
    </w:p>
    <w:p w14:paraId="6AE35D39" w14:textId="77777777" w:rsidR="00C7265F" w:rsidRPr="00EC4267" w:rsidRDefault="00C7265F" w:rsidP="004C6B99">
      <w:pPr>
        <w:autoSpaceDE w:val="0"/>
        <w:autoSpaceDN w:val="0"/>
        <w:adjustRightInd w:val="0"/>
        <w:spacing w:after="0" w:line="240" w:lineRule="auto"/>
        <w:contextualSpacing/>
        <w:jc w:val="both"/>
        <w:rPr>
          <w:rFonts w:ascii="Times New Roman" w:hAnsi="Times New Roman"/>
          <w:sz w:val="21"/>
          <w:szCs w:val="21"/>
        </w:rPr>
      </w:pPr>
      <w:r w:rsidRPr="00EC4267">
        <w:rPr>
          <w:rFonts w:ascii="Times New Roman" w:hAnsi="Times New Roman"/>
          <w:sz w:val="21"/>
          <w:szCs w:val="21"/>
        </w:rPr>
        <w:t>Cj – размер процентной ставки j-того купона, в процентах годовых;</w:t>
      </w:r>
    </w:p>
    <w:p w14:paraId="2F7C3291" w14:textId="77777777" w:rsidR="00C7265F" w:rsidRPr="00EC4267" w:rsidRDefault="00C7265F" w:rsidP="004C6B99">
      <w:pPr>
        <w:autoSpaceDE w:val="0"/>
        <w:autoSpaceDN w:val="0"/>
        <w:adjustRightInd w:val="0"/>
        <w:spacing w:after="0" w:line="240" w:lineRule="auto"/>
        <w:contextualSpacing/>
        <w:jc w:val="both"/>
        <w:rPr>
          <w:rFonts w:ascii="Times New Roman" w:hAnsi="Times New Roman"/>
          <w:sz w:val="21"/>
          <w:szCs w:val="21"/>
        </w:rPr>
      </w:pPr>
      <w:r w:rsidRPr="00EC4267">
        <w:rPr>
          <w:rFonts w:ascii="Times New Roman" w:hAnsi="Times New Roman"/>
          <w:sz w:val="21"/>
          <w:szCs w:val="21"/>
        </w:rPr>
        <w:t>T(j-1) – дата начала j-того купонного периода;</w:t>
      </w:r>
    </w:p>
    <w:p w14:paraId="4AACBD04" w14:textId="77777777" w:rsidR="00C7265F" w:rsidRPr="00EC4267" w:rsidRDefault="00C7265F" w:rsidP="004C6B99">
      <w:pPr>
        <w:autoSpaceDE w:val="0"/>
        <w:autoSpaceDN w:val="0"/>
        <w:adjustRightInd w:val="0"/>
        <w:spacing w:after="0" w:line="240" w:lineRule="auto"/>
        <w:contextualSpacing/>
        <w:jc w:val="both"/>
        <w:rPr>
          <w:rFonts w:ascii="Times New Roman" w:hAnsi="Times New Roman"/>
          <w:sz w:val="21"/>
          <w:szCs w:val="21"/>
        </w:rPr>
      </w:pPr>
      <w:r w:rsidRPr="00EC4267">
        <w:rPr>
          <w:rFonts w:ascii="Times New Roman" w:hAnsi="Times New Roman"/>
          <w:sz w:val="21"/>
          <w:szCs w:val="21"/>
        </w:rPr>
        <w:t>T(j) – дата окончания j-того купонного периода.</w:t>
      </w:r>
    </w:p>
    <w:p w14:paraId="5FDC2236" w14:textId="77777777" w:rsidR="0027295D" w:rsidRPr="00EC4267" w:rsidRDefault="0027295D" w:rsidP="004C6B99">
      <w:pPr>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lastRenderedPageBreak/>
        <w:t>Информация о величине процентной ставки купона на первый купонный период, установленной уполномоченным органом управления Эмитента, раскрывается Эмитентом в форме сообщения не позднее чем за 1 (Один) день до даты начала размещения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1B1950B4" w14:textId="3B891566" w:rsidR="0027295D" w:rsidRPr="00EC4267" w:rsidRDefault="0027295D" w:rsidP="004C6B99">
      <w:pPr>
        <w:autoSpaceDE w:val="0"/>
        <w:autoSpaceDN w:val="0"/>
        <w:adjustRightInd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 в</w:t>
      </w:r>
      <w:r w:rsidR="006B465C" w:rsidRPr="00EC4267">
        <w:rPr>
          <w:rFonts w:ascii="Times New Roman" w:hAnsi="Times New Roman"/>
          <w:sz w:val="21"/>
          <w:szCs w:val="21"/>
        </w:rPr>
        <w:t xml:space="preserve"> </w:t>
      </w:r>
      <w:r w:rsidR="00A74EFA" w:rsidRPr="00EC4267">
        <w:rPr>
          <w:rFonts w:ascii="Times New Roman" w:hAnsi="Times New Roman"/>
          <w:sz w:val="21"/>
          <w:szCs w:val="21"/>
        </w:rPr>
        <w:t>Л</w:t>
      </w:r>
      <w:r w:rsidR="006B465C" w:rsidRPr="00EC4267">
        <w:rPr>
          <w:rFonts w:ascii="Times New Roman" w:hAnsi="Times New Roman"/>
          <w:sz w:val="21"/>
          <w:szCs w:val="21"/>
        </w:rPr>
        <w:t>ент</w:t>
      </w:r>
      <w:r w:rsidR="006F3E70" w:rsidRPr="00EC4267">
        <w:rPr>
          <w:rFonts w:ascii="Times New Roman" w:hAnsi="Times New Roman"/>
          <w:sz w:val="21"/>
          <w:szCs w:val="21"/>
        </w:rPr>
        <w:t>е</w:t>
      </w:r>
      <w:r w:rsidR="006B465C" w:rsidRPr="00EC4267">
        <w:rPr>
          <w:rFonts w:ascii="Times New Roman" w:hAnsi="Times New Roman"/>
          <w:sz w:val="21"/>
          <w:szCs w:val="21"/>
        </w:rPr>
        <w:t xml:space="preserve"> новостей – не позднее </w:t>
      </w:r>
      <w:r w:rsidR="00CD6646" w:rsidRPr="00EC4267">
        <w:rPr>
          <w:rFonts w:ascii="Times New Roman" w:hAnsi="Times New Roman"/>
          <w:sz w:val="21"/>
          <w:szCs w:val="21"/>
        </w:rPr>
        <w:t>1 (Одного</w:t>
      </w:r>
      <w:r w:rsidR="006B465C" w:rsidRPr="00EC4267">
        <w:rPr>
          <w:rFonts w:ascii="Times New Roman" w:hAnsi="Times New Roman"/>
          <w:sz w:val="21"/>
          <w:szCs w:val="21"/>
        </w:rPr>
        <w:t xml:space="preserve">) </w:t>
      </w:r>
      <w:r w:rsidR="00CD6646" w:rsidRPr="00EC4267">
        <w:rPr>
          <w:rFonts w:ascii="Times New Roman" w:hAnsi="Times New Roman"/>
          <w:sz w:val="21"/>
          <w:szCs w:val="21"/>
        </w:rPr>
        <w:t>дня</w:t>
      </w:r>
      <w:r w:rsidR="006B465C" w:rsidRPr="00EC4267">
        <w:rPr>
          <w:rFonts w:ascii="Times New Roman" w:hAnsi="Times New Roman"/>
          <w:sz w:val="21"/>
          <w:szCs w:val="21"/>
        </w:rPr>
        <w:t>,</w:t>
      </w:r>
      <w:r w:rsidRPr="00EC4267">
        <w:rPr>
          <w:rFonts w:ascii="Times New Roman" w:hAnsi="Times New Roman"/>
          <w:sz w:val="21"/>
          <w:szCs w:val="21"/>
        </w:rPr>
        <w:t xml:space="preserve"> </w:t>
      </w:r>
    </w:p>
    <w:p w14:paraId="3539D020" w14:textId="1F4A3003" w:rsidR="0027295D" w:rsidRPr="00EC4267" w:rsidRDefault="0027295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6F3E70" w:rsidRPr="00EC4267">
        <w:rPr>
          <w:rFonts w:ascii="Times New Roman" w:hAnsi="Times New Roman"/>
          <w:sz w:val="21"/>
          <w:szCs w:val="21"/>
        </w:rPr>
        <w:t xml:space="preserve">на </w:t>
      </w:r>
      <w:r w:rsidR="00CD6646" w:rsidRPr="00EC4267">
        <w:rPr>
          <w:rFonts w:ascii="Times New Roman" w:hAnsi="Times New Roman"/>
          <w:sz w:val="21"/>
          <w:szCs w:val="21"/>
        </w:rPr>
        <w:t>Страниц</w:t>
      </w:r>
      <w:r w:rsidR="006F3E70" w:rsidRPr="00EC4267">
        <w:rPr>
          <w:rFonts w:ascii="Times New Roman" w:hAnsi="Times New Roman"/>
          <w:sz w:val="21"/>
          <w:szCs w:val="21"/>
        </w:rPr>
        <w:t>е</w:t>
      </w:r>
      <w:r w:rsidR="00CD6646" w:rsidRPr="00EC4267">
        <w:rPr>
          <w:rFonts w:ascii="Times New Roman" w:hAnsi="Times New Roman"/>
          <w:sz w:val="21"/>
          <w:szCs w:val="21"/>
        </w:rPr>
        <w:t xml:space="preserve"> в сети Интернет </w:t>
      </w:r>
      <w:r w:rsidRPr="00EC4267">
        <w:rPr>
          <w:rFonts w:ascii="Times New Roman" w:hAnsi="Times New Roman"/>
          <w:sz w:val="21"/>
          <w:szCs w:val="21"/>
        </w:rPr>
        <w:t>– не позднее 2 (Двух) дней.</w:t>
      </w:r>
    </w:p>
    <w:p w14:paraId="05F22116" w14:textId="77777777" w:rsidR="000E7F7D" w:rsidRPr="00EC4267" w:rsidRDefault="0027295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34EC0B14" w14:textId="2791AD7A" w:rsidR="0027295D" w:rsidRPr="00EC4267" w:rsidRDefault="000E7F7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Размер процентной ставки (С) по первому купонному периоду может быть раскрыт также в составе </w:t>
      </w:r>
      <w:r w:rsidR="00C7265F" w:rsidRPr="00EC4267">
        <w:rPr>
          <w:rFonts w:ascii="Times New Roman" w:hAnsi="Times New Roman"/>
          <w:sz w:val="21"/>
          <w:szCs w:val="21"/>
        </w:rPr>
        <w:t>сообщени</w:t>
      </w:r>
      <w:r w:rsidRPr="00EC4267">
        <w:rPr>
          <w:rFonts w:ascii="Times New Roman" w:hAnsi="Times New Roman"/>
          <w:sz w:val="21"/>
          <w:szCs w:val="21"/>
        </w:rPr>
        <w:t>я</w:t>
      </w:r>
      <w:r w:rsidR="00C7265F" w:rsidRPr="00EC4267">
        <w:rPr>
          <w:rFonts w:ascii="Times New Roman" w:hAnsi="Times New Roman"/>
          <w:sz w:val="21"/>
          <w:szCs w:val="21"/>
        </w:rPr>
        <w:t xml:space="preserve">, которое публикуется Эмитентом в </w:t>
      </w:r>
      <w:r w:rsidR="00BC6116" w:rsidRPr="00EC4267">
        <w:rPr>
          <w:rFonts w:ascii="Times New Roman" w:hAnsi="Times New Roman"/>
          <w:sz w:val="21"/>
          <w:szCs w:val="21"/>
        </w:rPr>
        <w:t>Лент</w:t>
      </w:r>
      <w:r w:rsidR="00C7265F" w:rsidRPr="00EC4267">
        <w:rPr>
          <w:rFonts w:ascii="Times New Roman" w:hAnsi="Times New Roman"/>
          <w:sz w:val="21"/>
          <w:szCs w:val="21"/>
        </w:rPr>
        <w:t xml:space="preserve">е новостей и на Странице в сети Интернет не позднее </w:t>
      </w:r>
      <w:r w:rsidR="007F68B9" w:rsidRPr="00EC4267">
        <w:rPr>
          <w:rFonts w:ascii="Times New Roman" w:hAnsi="Times New Roman"/>
          <w:sz w:val="21"/>
          <w:szCs w:val="21"/>
        </w:rPr>
        <w:t>3 (</w:t>
      </w:r>
      <w:r w:rsidR="00911175" w:rsidRPr="00EC4267">
        <w:rPr>
          <w:rFonts w:ascii="Times New Roman" w:hAnsi="Times New Roman"/>
          <w:sz w:val="21"/>
          <w:szCs w:val="21"/>
        </w:rPr>
        <w:t>Тре</w:t>
      </w:r>
      <w:r w:rsidR="00847AE8" w:rsidRPr="00EC4267">
        <w:rPr>
          <w:rFonts w:ascii="Times New Roman" w:hAnsi="Times New Roman"/>
          <w:sz w:val="21"/>
          <w:szCs w:val="21"/>
        </w:rPr>
        <w:t>х</w:t>
      </w:r>
      <w:r w:rsidR="007F68B9" w:rsidRPr="00EC4267">
        <w:rPr>
          <w:rFonts w:ascii="Times New Roman" w:hAnsi="Times New Roman"/>
          <w:sz w:val="21"/>
          <w:szCs w:val="21"/>
        </w:rPr>
        <w:t>)</w:t>
      </w:r>
      <w:r w:rsidR="00C7265F" w:rsidRPr="00EC4267">
        <w:rPr>
          <w:rFonts w:ascii="Times New Roman" w:hAnsi="Times New Roman"/>
          <w:sz w:val="21"/>
          <w:szCs w:val="21"/>
        </w:rPr>
        <w:t xml:space="preserve"> рабочих дней, непосредственно предшествующих Дате начала размещения (далее –</w:t>
      </w:r>
      <w:r w:rsidR="00C7265F" w:rsidRPr="00EC4267">
        <w:rPr>
          <w:rFonts w:ascii="Times New Roman" w:hAnsi="Times New Roman"/>
          <w:b/>
          <w:sz w:val="21"/>
          <w:szCs w:val="21"/>
        </w:rPr>
        <w:t xml:space="preserve"> «Сообщение о ключевых условиях выпуска»</w:t>
      </w:r>
      <w:r w:rsidR="00D62200" w:rsidRPr="00EC4267">
        <w:rPr>
          <w:rFonts w:ascii="Times New Roman" w:hAnsi="Times New Roman"/>
          <w:sz w:val="21"/>
          <w:szCs w:val="21"/>
        </w:rPr>
        <w:t>).</w:t>
      </w:r>
    </w:p>
    <w:p w14:paraId="5E71E00C" w14:textId="77777777" w:rsidR="0027295D" w:rsidRPr="00EC4267" w:rsidRDefault="0027295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В случае раскрытия информации о величине процентной ставки купона на первый купонный период в составе </w:t>
      </w:r>
      <w:r w:rsidR="00803CEE" w:rsidRPr="00EC4267">
        <w:rPr>
          <w:rFonts w:ascii="Times New Roman" w:hAnsi="Times New Roman"/>
          <w:sz w:val="21"/>
          <w:szCs w:val="21"/>
        </w:rPr>
        <w:t>С</w:t>
      </w:r>
      <w:r w:rsidRPr="00EC4267">
        <w:rPr>
          <w:rFonts w:ascii="Times New Roman" w:hAnsi="Times New Roman"/>
          <w:sz w:val="21"/>
          <w:szCs w:val="21"/>
        </w:rPr>
        <w:t>ообщения о ключевых условиях выпуска, раскрытие отдельного сообщения не требуется.</w:t>
      </w:r>
    </w:p>
    <w:p w14:paraId="7610017B" w14:textId="2B31C2ED" w:rsidR="003233CA" w:rsidRPr="00EC4267" w:rsidRDefault="003233CA"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Размер процентной ставки по </w:t>
      </w:r>
      <w:r w:rsidRPr="00EC4267">
        <w:rPr>
          <w:rFonts w:ascii="Times New Roman" w:hAnsi="Times New Roman"/>
          <w:bCs/>
          <w:iCs/>
          <w:sz w:val="21"/>
          <w:szCs w:val="21"/>
        </w:rPr>
        <w:t>2</w:t>
      </w:r>
      <w:r w:rsidR="006E37CA" w:rsidRPr="00EC4267">
        <w:rPr>
          <w:rFonts w:ascii="Times New Roman" w:hAnsi="Times New Roman"/>
          <w:bCs/>
          <w:iCs/>
          <w:sz w:val="21"/>
          <w:szCs w:val="21"/>
        </w:rPr>
        <w:t>-ому</w:t>
      </w:r>
      <w:r w:rsidRPr="00EC4267">
        <w:rPr>
          <w:rFonts w:ascii="Times New Roman" w:hAnsi="Times New Roman"/>
          <w:bCs/>
          <w:iCs/>
          <w:sz w:val="21"/>
          <w:szCs w:val="21"/>
        </w:rPr>
        <w:t xml:space="preserve"> </w:t>
      </w:r>
      <w:r w:rsidR="006E37CA" w:rsidRPr="00EC4267">
        <w:rPr>
          <w:rFonts w:ascii="Times New Roman" w:hAnsi="Times New Roman"/>
          <w:bCs/>
          <w:iCs/>
          <w:sz w:val="21"/>
          <w:szCs w:val="21"/>
        </w:rPr>
        <w:t xml:space="preserve">– </w:t>
      </w:r>
      <w:r w:rsidR="00A0362A" w:rsidRPr="00EC4267">
        <w:rPr>
          <w:rFonts w:ascii="Times New Roman" w:hAnsi="Times New Roman"/>
          <w:bCs/>
          <w:iCs/>
          <w:sz w:val="21"/>
          <w:szCs w:val="21"/>
        </w:rPr>
        <w:t>11</w:t>
      </w:r>
      <w:r w:rsidR="006E37CA" w:rsidRPr="00EC4267">
        <w:rPr>
          <w:rFonts w:ascii="Times New Roman" w:hAnsi="Times New Roman"/>
          <w:bCs/>
          <w:iCs/>
          <w:sz w:val="21"/>
          <w:szCs w:val="21"/>
        </w:rPr>
        <w:t>-ому</w:t>
      </w:r>
      <w:r w:rsidRPr="00EC4267">
        <w:rPr>
          <w:rFonts w:ascii="Times New Roman" w:hAnsi="Times New Roman"/>
          <w:bCs/>
          <w:iCs/>
          <w:sz w:val="21"/>
          <w:szCs w:val="21"/>
        </w:rPr>
        <w:t xml:space="preserve"> купонным периодам равен размеру процентной ставки (С) по 1 (Первому) купонному периоду.</w:t>
      </w:r>
    </w:p>
    <w:p w14:paraId="5F15C19F" w14:textId="7F68FAF7" w:rsidR="00C7265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Величина купонной выплаты на одну Облигацию рассчитывается с точностью до одной копейки </w:t>
      </w:r>
      <w:r w:rsidR="003E23F5" w:rsidRPr="00EC4267">
        <w:rPr>
          <w:rFonts w:ascii="Times New Roman" w:hAnsi="Times New Roman"/>
          <w:sz w:val="21"/>
          <w:szCs w:val="21"/>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w:t>
      </w:r>
      <w:r w:rsidR="00847AE8" w:rsidRPr="00EC4267">
        <w:rPr>
          <w:rFonts w:ascii="Times New Roman" w:hAnsi="Times New Roman"/>
          <w:sz w:val="21"/>
          <w:szCs w:val="21"/>
        </w:rPr>
        <w:t xml:space="preserve"> (Нуля)</w:t>
      </w:r>
      <w:r w:rsidR="003E23F5" w:rsidRPr="00EC4267">
        <w:rPr>
          <w:rFonts w:ascii="Times New Roman" w:hAnsi="Times New Roman"/>
          <w:sz w:val="21"/>
          <w:szCs w:val="21"/>
        </w:rPr>
        <w:t xml:space="preserve"> до 4</w:t>
      </w:r>
      <w:r w:rsidR="00911175" w:rsidRPr="00EC4267">
        <w:rPr>
          <w:rFonts w:ascii="Times New Roman" w:hAnsi="Times New Roman"/>
          <w:sz w:val="21"/>
          <w:szCs w:val="21"/>
        </w:rPr>
        <w:t xml:space="preserve"> (Четыре</w:t>
      </w:r>
      <w:r w:rsidR="00847AE8" w:rsidRPr="00EC4267">
        <w:rPr>
          <w:rFonts w:ascii="Times New Roman" w:hAnsi="Times New Roman"/>
          <w:sz w:val="21"/>
          <w:szCs w:val="21"/>
        </w:rPr>
        <w:t>х)</w:t>
      </w:r>
      <w:r w:rsidR="003E23F5" w:rsidRPr="00EC4267">
        <w:rPr>
          <w:rFonts w:ascii="Times New Roman" w:hAnsi="Times New Roman"/>
          <w:sz w:val="21"/>
          <w:szCs w:val="21"/>
        </w:rPr>
        <w:t>, и изменяется, увеличиваясь на единицу, если первая за округляемой цифра находится в промежутке от 5</w:t>
      </w:r>
      <w:r w:rsidR="00847AE8" w:rsidRPr="00EC4267">
        <w:rPr>
          <w:rFonts w:ascii="Times New Roman" w:hAnsi="Times New Roman"/>
          <w:sz w:val="21"/>
          <w:szCs w:val="21"/>
        </w:rPr>
        <w:t xml:space="preserve"> (Пяти)</w:t>
      </w:r>
      <w:r w:rsidR="003E23F5" w:rsidRPr="00EC4267">
        <w:rPr>
          <w:rFonts w:ascii="Times New Roman" w:hAnsi="Times New Roman"/>
          <w:sz w:val="21"/>
          <w:szCs w:val="21"/>
        </w:rPr>
        <w:t xml:space="preserve"> до 9</w:t>
      </w:r>
      <w:r w:rsidR="00847AE8" w:rsidRPr="00EC4267">
        <w:rPr>
          <w:rFonts w:ascii="Times New Roman" w:hAnsi="Times New Roman"/>
          <w:sz w:val="21"/>
          <w:szCs w:val="21"/>
        </w:rPr>
        <w:t xml:space="preserve"> (Девяти)</w:t>
      </w:r>
      <w:r w:rsidR="003E23F5" w:rsidRPr="00EC4267">
        <w:rPr>
          <w:rFonts w:ascii="Times New Roman" w:hAnsi="Times New Roman"/>
          <w:sz w:val="21"/>
          <w:szCs w:val="21"/>
        </w:rPr>
        <w:t>.</w:t>
      </w:r>
    </w:p>
    <w:p w14:paraId="60B1C701" w14:textId="77777777" w:rsidR="00C7265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Купонный доход исчисляется и выплачивается в рублях Российской Федерации.</w:t>
      </w:r>
    </w:p>
    <w:p w14:paraId="1F2C4DD4" w14:textId="77777777" w:rsidR="00FA044F" w:rsidRPr="00EC4267" w:rsidRDefault="00C7265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Величина купонного дохода на одну Облигацию не может быть меньше 0</w:t>
      </w:r>
      <w:r w:rsidR="00847AE8" w:rsidRPr="00EC4267">
        <w:rPr>
          <w:rFonts w:ascii="Times New Roman" w:hAnsi="Times New Roman"/>
          <w:sz w:val="21"/>
          <w:szCs w:val="21"/>
        </w:rPr>
        <w:t xml:space="preserve"> (Нуля)</w:t>
      </w:r>
      <w:r w:rsidRPr="00EC4267">
        <w:rPr>
          <w:rFonts w:ascii="Times New Roman" w:hAnsi="Times New Roman"/>
          <w:sz w:val="21"/>
          <w:szCs w:val="21"/>
        </w:rPr>
        <w:t xml:space="preserve"> рублей 1</w:t>
      </w:r>
      <w:r w:rsidR="00847AE8" w:rsidRPr="00EC4267">
        <w:rPr>
          <w:rFonts w:ascii="Times New Roman" w:hAnsi="Times New Roman"/>
          <w:sz w:val="21"/>
          <w:szCs w:val="21"/>
        </w:rPr>
        <w:t>(Одной)</w:t>
      </w:r>
      <w:r w:rsidRPr="00EC4267">
        <w:rPr>
          <w:rFonts w:ascii="Times New Roman" w:hAnsi="Times New Roman"/>
          <w:sz w:val="21"/>
          <w:szCs w:val="21"/>
        </w:rPr>
        <w:t xml:space="preserve"> копейки</w:t>
      </w:r>
      <w:r w:rsidR="00FA044F" w:rsidRPr="00EC4267">
        <w:rPr>
          <w:rFonts w:ascii="Times New Roman" w:hAnsi="Times New Roman"/>
          <w:sz w:val="21"/>
          <w:szCs w:val="21"/>
        </w:rPr>
        <w:t>.</w:t>
      </w:r>
    </w:p>
    <w:p w14:paraId="01B2770A" w14:textId="77777777" w:rsidR="00A871A8" w:rsidRPr="00EC4267" w:rsidRDefault="00A871A8"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Порядок опубликования и внесения изменений в Сообщение о ключевых условиях выпуска:</w:t>
      </w:r>
    </w:p>
    <w:p w14:paraId="368D76E0" w14:textId="77777777" w:rsidR="00A871A8" w:rsidRPr="00EC4267" w:rsidRDefault="00A871A8" w:rsidP="00690941">
      <w:pPr>
        <w:tabs>
          <w:tab w:val="left" w:pos="360"/>
        </w:tabs>
        <w:spacing w:after="120" w:line="240" w:lineRule="auto"/>
        <w:jc w:val="both"/>
        <w:rPr>
          <w:rFonts w:ascii="Times New Roman" w:hAnsi="Times New Roman"/>
          <w:sz w:val="21"/>
          <w:szCs w:val="21"/>
        </w:rPr>
      </w:pPr>
      <w:r w:rsidRPr="00EC4267">
        <w:rPr>
          <w:rFonts w:ascii="Times New Roman" w:hAnsi="Times New Roman"/>
          <w:sz w:val="21"/>
          <w:szCs w:val="21"/>
        </w:rPr>
        <w:t xml:space="preserve">Сообщение о ключевых условиях выпуска публикуется Эмитентом в </w:t>
      </w:r>
      <w:r w:rsidR="00BC6116" w:rsidRPr="00EC4267">
        <w:rPr>
          <w:rFonts w:ascii="Times New Roman" w:hAnsi="Times New Roman"/>
          <w:sz w:val="21"/>
          <w:szCs w:val="21"/>
        </w:rPr>
        <w:t>Лент</w:t>
      </w:r>
      <w:r w:rsidRPr="00EC4267">
        <w:rPr>
          <w:rFonts w:ascii="Times New Roman" w:hAnsi="Times New Roman"/>
          <w:sz w:val="21"/>
          <w:szCs w:val="21"/>
        </w:rPr>
        <w:t xml:space="preserve">е новостей и на Странице в сети Интернет не позднее 3 (Третьего) рабочего дня, непосредственно предшествующего Дате начала размещения. При этом публикация на Странице в сети Интернет осуществляется после публикации в </w:t>
      </w:r>
      <w:r w:rsidR="00BC6116" w:rsidRPr="00EC4267">
        <w:rPr>
          <w:rFonts w:ascii="Times New Roman" w:hAnsi="Times New Roman"/>
          <w:sz w:val="21"/>
          <w:szCs w:val="21"/>
        </w:rPr>
        <w:t>Лент</w:t>
      </w:r>
      <w:r w:rsidRPr="00EC4267">
        <w:rPr>
          <w:rFonts w:ascii="Times New Roman" w:hAnsi="Times New Roman"/>
          <w:sz w:val="21"/>
          <w:szCs w:val="21"/>
        </w:rPr>
        <w:t xml:space="preserve">е новостей. </w:t>
      </w:r>
    </w:p>
    <w:p w14:paraId="6C164AB6" w14:textId="504E39BD" w:rsidR="00A871A8" w:rsidRPr="00EC4267" w:rsidRDefault="00A871A8"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Эмитент вправе внести изменения в Сообщение о ключевых условиях выпуска путем опубликования изменений в такое сообщение в </w:t>
      </w:r>
      <w:r w:rsidR="00BC6116" w:rsidRPr="00EC4267">
        <w:rPr>
          <w:rFonts w:ascii="Times New Roman" w:hAnsi="Times New Roman"/>
          <w:sz w:val="21"/>
          <w:szCs w:val="21"/>
        </w:rPr>
        <w:t>Лент</w:t>
      </w:r>
      <w:r w:rsidRPr="00EC4267">
        <w:rPr>
          <w:rFonts w:ascii="Times New Roman" w:hAnsi="Times New Roman"/>
          <w:sz w:val="21"/>
          <w:szCs w:val="21"/>
        </w:rPr>
        <w:t>е новостей и на Странице в сети Интернет не позднее 3 (Трех</w:t>
      </w:r>
      <w:r w:rsidRPr="00EC4267">
        <w:rPr>
          <w:rFonts w:ascii="Times New Roman" w:eastAsia="Times New Roman" w:hAnsi="Times New Roman"/>
          <w:sz w:val="21"/>
          <w:szCs w:val="21"/>
        </w:rPr>
        <w:t>) рабочих</w:t>
      </w:r>
      <w:r w:rsidRPr="00EC4267">
        <w:rPr>
          <w:rFonts w:ascii="Times New Roman" w:hAnsi="Times New Roman"/>
          <w:sz w:val="21"/>
          <w:szCs w:val="21"/>
        </w:rPr>
        <w:t xml:space="preserve"> </w:t>
      </w:r>
      <w:r w:rsidR="00FB23FA" w:rsidRPr="00EC4267">
        <w:rPr>
          <w:rFonts w:ascii="Times New Roman" w:hAnsi="Times New Roman"/>
          <w:sz w:val="21"/>
          <w:szCs w:val="21"/>
        </w:rPr>
        <w:t>дней</w:t>
      </w:r>
      <w:r w:rsidRPr="00EC4267">
        <w:rPr>
          <w:rFonts w:ascii="Times New Roman" w:hAnsi="Times New Roman"/>
          <w:sz w:val="21"/>
          <w:szCs w:val="21"/>
        </w:rPr>
        <w:t xml:space="preserve">, непосредственно </w:t>
      </w:r>
      <w:r w:rsidRPr="00EC4267">
        <w:rPr>
          <w:rFonts w:ascii="Times New Roman" w:eastAsia="Times New Roman" w:hAnsi="Times New Roman"/>
          <w:sz w:val="21"/>
          <w:szCs w:val="21"/>
        </w:rPr>
        <w:t>предшествующих</w:t>
      </w:r>
      <w:r w:rsidRPr="00EC4267">
        <w:rPr>
          <w:rFonts w:ascii="Times New Roman" w:hAnsi="Times New Roman"/>
          <w:sz w:val="21"/>
          <w:szCs w:val="21"/>
        </w:rPr>
        <w:t xml:space="preserve"> Дате начала размещения. При этом публикация на Странице в сети Интернет осуществляется после публикации в </w:t>
      </w:r>
      <w:r w:rsidR="00BC6116" w:rsidRPr="00EC4267">
        <w:rPr>
          <w:rFonts w:ascii="Times New Roman" w:hAnsi="Times New Roman"/>
          <w:sz w:val="21"/>
          <w:szCs w:val="21"/>
        </w:rPr>
        <w:t>Лент</w:t>
      </w:r>
      <w:r w:rsidRPr="00EC4267">
        <w:rPr>
          <w:rFonts w:ascii="Times New Roman" w:hAnsi="Times New Roman"/>
          <w:sz w:val="21"/>
          <w:szCs w:val="21"/>
        </w:rPr>
        <w:t>е новостей.</w:t>
      </w:r>
    </w:p>
    <w:p w14:paraId="2E3D2912" w14:textId="77777777" w:rsidR="00A871A8" w:rsidRPr="00EC4267" w:rsidRDefault="00A871A8"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 случаях, когда в Решении о выпуске ценных бумаг содержится указание на Сообщение о ключевых условиях выпуска, подразумевается Сообщение о ключевых условиях выпуска со всеми изменениями, внесенными в указанном порядке (при их наличии).</w:t>
      </w:r>
    </w:p>
    <w:p w14:paraId="7B5D623D" w14:textId="77777777" w:rsidR="00AB4976" w:rsidRPr="00EC4267" w:rsidRDefault="007B1296"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b/>
          <w:sz w:val="21"/>
          <w:szCs w:val="21"/>
        </w:rPr>
        <w:t>5.</w:t>
      </w:r>
      <w:r w:rsidR="004D3733" w:rsidRPr="00EC4267">
        <w:rPr>
          <w:rFonts w:ascii="Times New Roman" w:hAnsi="Times New Roman"/>
          <w:b/>
          <w:sz w:val="21"/>
          <w:szCs w:val="21"/>
        </w:rPr>
        <w:t>4</w:t>
      </w:r>
      <w:r w:rsidRPr="00EC4267">
        <w:rPr>
          <w:rFonts w:ascii="Times New Roman" w:hAnsi="Times New Roman"/>
          <w:b/>
          <w:sz w:val="21"/>
          <w:szCs w:val="21"/>
        </w:rPr>
        <w:t>.</w:t>
      </w:r>
      <w:r w:rsidR="00BA3EEE" w:rsidRPr="00EC4267">
        <w:rPr>
          <w:rFonts w:ascii="Times New Roman" w:hAnsi="Times New Roman"/>
          <w:b/>
          <w:sz w:val="21"/>
          <w:szCs w:val="21"/>
        </w:rPr>
        <w:t>2</w:t>
      </w:r>
      <w:r w:rsidR="00AB4976" w:rsidRPr="00EC4267">
        <w:rPr>
          <w:rFonts w:ascii="Times New Roman" w:hAnsi="Times New Roman"/>
          <w:sz w:val="21"/>
          <w:szCs w:val="21"/>
        </w:rPr>
        <w:t xml:space="preserve"> </w:t>
      </w:r>
      <w:r w:rsidR="00A871A8" w:rsidRPr="00EC4267">
        <w:rPr>
          <w:rFonts w:ascii="Times New Roman" w:hAnsi="Times New Roman"/>
          <w:b/>
          <w:sz w:val="21"/>
          <w:szCs w:val="21"/>
        </w:rPr>
        <w:t>Дополнительный доход</w:t>
      </w:r>
    </w:p>
    <w:p w14:paraId="46E20E9E" w14:textId="64A27906" w:rsidR="00B324F7" w:rsidRPr="00EC4267" w:rsidRDefault="00B324F7" w:rsidP="00B324F7">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Начиная с купонного периода, в котором в результате частичного погашения Облигаций (п. 5.3 Решения о выпуске) номинальная стоимость 1 </w:t>
      </w:r>
      <w:r w:rsidR="00251CA7" w:rsidRPr="00EC4267">
        <w:rPr>
          <w:rFonts w:ascii="Times New Roman" w:hAnsi="Times New Roman"/>
          <w:sz w:val="21"/>
          <w:szCs w:val="21"/>
        </w:rPr>
        <w:t>(Одной) Облигации стала равна 10</w:t>
      </w:r>
      <w:r w:rsidRPr="00EC4267">
        <w:rPr>
          <w:rFonts w:ascii="Times New Roman" w:hAnsi="Times New Roman"/>
          <w:sz w:val="21"/>
          <w:szCs w:val="21"/>
        </w:rPr>
        <w:t xml:space="preserve"> (</w:t>
      </w:r>
      <w:r w:rsidR="00251CA7" w:rsidRPr="00EC4267">
        <w:rPr>
          <w:rFonts w:ascii="Times New Roman" w:hAnsi="Times New Roman"/>
          <w:sz w:val="21"/>
          <w:szCs w:val="21"/>
        </w:rPr>
        <w:t>Десяти</w:t>
      </w:r>
      <w:r w:rsidRPr="00EC4267">
        <w:rPr>
          <w:rFonts w:ascii="Times New Roman" w:hAnsi="Times New Roman"/>
          <w:sz w:val="21"/>
          <w:szCs w:val="21"/>
        </w:rPr>
        <w:t>)</w:t>
      </w:r>
      <w:r w:rsidR="00FB23FA" w:rsidRPr="00EC4267">
        <w:rPr>
          <w:rFonts w:ascii="Times New Roman" w:hAnsi="Times New Roman"/>
          <w:sz w:val="21"/>
          <w:szCs w:val="21"/>
        </w:rPr>
        <w:t xml:space="preserve"> рублям</w:t>
      </w:r>
      <w:r w:rsidRPr="00EC4267">
        <w:rPr>
          <w:rFonts w:ascii="Times New Roman" w:hAnsi="Times New Roman"/>
          <w:sz w:val="21"/>
          <w:szCs w:val="21"/>
        </w:rPr>
        <w:t>, а</w:t>
      </w:r>
      <w:r w:rsidR="00251CA7" w:rsidRPr="00EC4267">
        <w:rPr>
          <w:rFonts w:ascii="Times New Roman" w:hAnsi="Times New Roman"/>
          <w:sz w:val="21"/>
          <w:szCs w:val="21"/>
        </w:rPr>
        <w:t xml:space="preserve"> если номинальная стоимость 1 (Одной) Облигации к Дате погашения будет составлять более 10 (Десяти) рублей</w:t>
      </w:r>
      <w:r w:rsidR="005B4C30" w:rsidRPr="00EC4267">
        <w:rPr>
          <w:rFonts w:ascii="Times New Roman" w:hAnsi="Times New Roman"/>
          <w:sz w:val="21"/>
          <w:szCs w:val="21"/>
        </w:rPr>
        <w:t xml:space="preserve"> –</w:t>
      </w:r>
      <w:r w:rsidR="00251CA7" w:rsidRPr="00EC4267">
        <w:rPr>
          <w:rFonts w:ascii="Times New Roman" w:hAnsi="Times New Roman"/>
          <w:sz w:val="21"/>
          <w:szCs w:val="21"/>
        </w:rPr>
        <w:t xml:space="preserve"> только при погашении Облигаций</w:t>
      </w:r>
      <w:r w:rsidR="005B4C30" w:rsidRPr="00EC4267">
        <w:rPr>
          <w:rFonts w:ascii="Times New Roman" w:hAnsi="Times New Roman"/>
          <w:sz w:val="21"/>
          <w:szCs w:val="21"/>
        </w:rPr>
        <w:t>,</w:t>
      </w:r>
      <w:r w:rsidR="00251CA7" w:rsidRPr="00EC4267">
        <w:rPr>
          <w:rFonts w:ascii="Times New Roman" w:hAnsi="Times New Roman"/>
          <w:sz w:val="21"/>
          <w:szCs w:val="21"/>
        </w:rPr>
        <w:t xml:space="preserve"> </w:t>
      </w:r>
      <w:r w:rsidRPr="00EC4267">
        <w:rPr>
          <w:rFonts w:ascii="Times New Roman" w:hAnsi="Times New Roman"/>
          <w:sz w:val="21"/>
          <w:szCs w:val="21"/>
        </w:rPr>
        <w:t xml:space="preserve">владельцам Облигаций помимо купонного дохода выплачивается дополнительный доход (далее – </w:t>
      </w:r>
      <w:r w:rsidR="00CA6F1A" w:rsidRPr="00EC4267">
        <w:rPr>
          <w:rFonts w:ascii="Times New Roman" w:hAnsi="Times New Roman"/>
          <w:sz w:val="21"/>
          <w:szCs w:val="21"/>
        </w:rPr>
        <w:t>«</w:t>
      </w:r>
      <w:r w:rsidRPr="00EC4267">
        <w:rPr>
          <w:rFonts w:ascii="Times New Roman" w:hAnsi="Times New Roman"/>
          <w:b/>
          <w:sz w:val="21"/>
          <w:szCs w:val="21"/>
        </w:rPr>
        <w:t>Дополнительный доход</w:t>
      </w:r>
      <w:r w:rsidR="00CA6F1A" w:rsidRPr="00EC4267">
        <w:rPr>
          <w:rFonts w:ascii="Times New Roman" w:hAnsi="Times New Roman"/>
          <w:sz w:val="21"/>
          <w:szCs w:val="21"/>
        </w:rPr>
        <w:t>»</w:t>
      </w:r>
      <w:r w:rsidRPr="00EC4267">
        <w:rPr>
          <w:rFonts w:ascii="Times New Roman" w:hAnsi="Times New Roman"/>
          <w:sz w:val="21"/>
          <w:szCs w:val="21"/>
        </w:rPr>
        <w:t xml:space="preserve">). Дополнительный доход не выплачивается за соответствующий период, в случае выявления в указанном периоде оснований для досрочного погашения Облигаций по требованию их владельцев. </w:t>
      </w:r>
    </w:p>
    <w:p w14:paraId="0076B9A8" w14:textId="0A80095A" w:rsidR="00CC1700" w:rsidRDefault="00CC1700" w:rsidP="00DE4AA0">
      <w:pPr>
        <w:spacing w:before="120" w:after="0" w:line="240" w:lineRule="auto"/>
        <w:jc w:val="both"/>
        <w:rPr>
          <w:rFonts w:ascii="Times New Roman" w:hAnsi="Times New Roman"/>
          <w:sz w:val="21"/>
          <w:szCs w:val="21"/>
        </w:rPr>
      </w:pPr>
      <w:r w:rsidRPr="00B77B1A">
        <w:rPr>
          <w:rFonts w:ascii="Times New Roman" w:hAnsi="Times New Roman"/>
          <w:sz w:val="21"/>
          <w:szCs w:val="21"/>
          <w:lang w:eastAsia="ar-SA"/>
        </w:rPr>
        <w:t xml:space="preserve">Расчетный агент, не позднее, чем за 4 (Четыре) рабочих дня до даты окончания </w:t>
      </w:r>
      <w:r>
        <w:rPr>
          <w:rFonts w:ascii="Times New Roman" w:hAnsi="Times New Roman"/>
          <w:sz w:val="21"/>
          <w:szCs w:val="21"/>
          <w:lang w:eastAsia="ar-SA"/>
        </w:rPr>
        <w:t>купонного периода,</w:t>
      </w:r>
      <w:r w:rsidRPr="00B77B1A">
        <w:rPr>
          <w:rFonts w:ascii="Times New Roman" w:hAnsi="Times New Roman"/>
          <w:sz w:val="21"/>
          <w:szCs w:val="21"/>
          <w:lang w:eastAsia="ar-SA"/>
        </w:rPr>
        <w:t xml:space="preserve"> в котором </w:t>
      </w:r>
      <w:r w:rsidRPr="00B77B1A">
        <w:rPr>
          <w:rFonts w:ascii="Times New Roman" w:hAnsi="Times New Roman"/>
          <w:sz w:val="21"/>
          <w:szCs w:val="21"/>
        </w:rPr>
        <w:t>в результате</w:t>
      </w:r>
      <w:r>
        <w:rPr>
          <w:rFonts w:ascii="Times New Roman" w:hAnsi="Times New Roman"/>
          <w:sz w:val="21"/>
          <w:szCs w:val="21"/>
        </w:rPr>
        <w:t xml:space="preserve"> частичного</w:t>
      </w:r>
      <w:r w:rsidRPr="00B77B1A">
        <w:rPr>
          <w:rFonts w:ascii="Times New Roman" w:hAnsi="Times New Roman"/>
          <w:sz w:val="21"/>
          <w:szCs w:val="21"/>
        </w:rPr>
        <w:t xml:space="preserve"> погашения </w:t>
      </w:r>
      <w:r>
        <w:rPr>
          <w:rFonts w:ascii="Times New Roman" w:hAnsi="Times New Roman"/>
          <w:sz w:val="21"/>
          <w:szCs w:val="21"/>
        </w:rPr>
        <w:t>Облигаций класса «А»</w:t>
      </w:r>
      <w:r w:rsidRPr="00B77B1A">
        <w:rPr>
          <w:rFonts w:ascii="Times New Roman" w:hAnsi="Times New Roman"/>
          <w:sz w:val="21"/>
          <w:szCs w:val="21"/>
        </w:rPr>
        <w:t xml:space="preserve"> номинальная стоимость 1 (Одной) Облигации</w:t>
      </w:r>
      <w:r>
        <w:rPr>
          <w:rFonts w:ascii="Times New Roman" w:hAnsi="Times New Roman"/>
          <w:sz w:val="21"/>
          <w:szCs w:val="21"/>
        </w:rPr>
        <w:t xml:space="preserve"> класса «А»</w:t>
      </w:r>
      <w:r w:rsidRPr="00B77B1A">
        <w:rPr>
          <w:rFonts w:ascii="Times New Roman" w:hAnsi="Times New Roman"/>
          <w:sz w:val="21"/>
          <w:szCs w:val="21"/>
        </w:rPr>
        <w:t xml:space="preserve"> ста</w:t>
      </w:r>
      <w:r>
        <w:rPr>
          <w:rFonts w:ascii="Times New Roman" w:hAnsi="Times New Roman"/>
          <w:sz w:val="21"/>
          <w:szCs w:val="21"/>
        </w:rPr>
        <w:t>нет</w:t>
      </w:r>
      <w:r w:rsidRPr="00B77B1A">
        <w:rPr>
          <w:rFonts w:ascii="Times New Roman" w:hAnsi="Times New Roman"/>
          <w:sz w:val="21"/>
          <w:szCs w:val="21"/>
        </w:rPr>
        <w:t xml:space="preserve"> равна 1</w:t>
      </w:r>
      <w:r>
        <w:rPr>
          <w:rFonts w:ascii="Times New Roman" w:hAnsi="Times New Roman"/>
          <w:sz w:val="21"/>
          <w:szCs w:val="21"/>
        </w:rPr>
        <w:t>0</w:t>
      </w:r>
      <w:r w:rsidRPr="00B77B1A">
        <w:rPr>
          <w:rFonts w:ascii="Times New Roman" w:hAnsi="Times New Roman"/>
          <w:sz w:val="21"/>
          <w:szCs w:val="21"/>
        </w:rPr>
        <w:t xml:space="preserve"> (</w:t>
      </w:r>
      <w:r>
        <w:rPr>
          <w:rFonts w:ascii="Times New Roman" w:hAnsi="Times New Roman"/>
          <w:sz w:val="21"/>
          <w:szCs w:val="21"/>
        </w:rPr>
        <w:t>Десяти</w:t>
      </w:r>
      <w:r w:rsidRPr="00B77B1A">
        <w:rPr>
          <w:rFonts w:ascii="Times New Roman" w:hAnsi="Times New Roman"/>
          <w:sz w:val="21"/>
          <w:szCs w:val="21"/>
        </w:rPr>
        <w:t>)</w:t>
      </w:r>
      <w:r>
        <w:rPr>
          <w:rFonts w:ascii="Times New Roman" w:hAnsi="Times New Roman"/>
          <w:sz w:val="21"/>
          <w:szCs w:val="21"/>
        </w:rPr>
        <w:t xml:space="preserve"> рублям</w:t>
      </w:r>
      <w:r w:rsidRPr="00B77B1A">
        <w:rPr>
          <w:rFonts w:ascii="Times New Roman" w:hAnsi="Times New Roman"/>
          <w:sz w:val="21"/>
          <w:szCs w:val="21"/>
        </w:rPr>
        <w:t>,</w:t>
      </w:r>
      <w:r w:rsidRPr="00B77B1A">
        <w:rPr>
          <w:rFonts w:ascii="Times New Roman" w:hAnsi="Times New Roman"/>
          <w:sz w:val="21"/>
          <w:szCs w:val="21"/>
          <w:lang w:eastAsia="ar-SA"/>
        </w:rPr>
        <w:t xml:space="preserve"> </w:t>
      </w:r>
      <w:r w:rsidRPr="006B3FC8">
        <w:rPr>
          <w:rFonts w:ascii="Times New Roman" w:hAnsi="Times New Roman"/>
          <w:sz w:val="21"/>
          <w:szCs w:val="21"/>
          <w:lang w:eastAsia="ar-SA"/>
        </w:rPr>
        <w:t>определяет по указанной ниже формуле размер подлежащей выплате Дополнительного дохода в отношении 1 (Одной) Облигации</w:t>
      </w:r>
      <w:r>
        <w:rPr>
          <w:rFonts w:ascii="Times New Roman" w:hAnsi="Times New Roman"/>
          <w:sz w:val="21"/>
          <w:szCs w:val="21"/>
          <w:lang w:eastAsia="ar-SA"/>
        </w:rPr>
        <w:t xml:space="preserve"> класса «А»</w:t>
      </w:r>
      <w:r w:rsidRPr="006B3FC8">
        <w:rPr>
          <w:rFonts w:ascii="Times New Roman" w:hAnsi="Times New Roman"/>
          <w:sz w:val="21"/>
          <w:szCs w:val="21"/>
          <w:lang w:eastAsia="ar-SA"/>
        </w:rPr>
        <w:t xml:space="preserve"> и сообщает данную информацию Эмитенту и представителю владельцев Облигаций</w:t>
      </w:r>
      <w:r>
        <w:rPr>
          <w:rFonts w:ascii="Times New Roman" w:hAnsi="Times New Roman"/>
          <w:sz w:val="21"/>
          <w:szCs w:val="21"/>
          <w:lang w:eastAsia="ar-SA"/>
        </w:rPr>
        <w:t xml:space="preserve"> класса «А»</w:t>
      </w:r>
      <w:r w:rsidRPr="00B77B1A">
        <w:rPr>
          <w:rFonts w:ascii="Times New Roman" w:hAnsi="Times New Roman"/>
          <w:sz w:val="21"/>
          <w:szCs w:val="21"/>
          <w:lang w:eastAsia="ar-SA"/>
        </w:rPr>
        <w:t>.</w:t>
      </w:r>
    </w:p>
    <w:p w14:paraId="38B9756C" w14:textId="6FE58BC3" w:rsidR="00DE4AA0" w:rsidRPr="00EC4267" w:rsidRDefault="00604AE4" w:rsidP="00DE4AA0">
      <w:pPr>
        <w:spacing w:before="120" w:after="0" w:line="240" w:lineRule="auto"/>
        <w:jc w:val="both"/>
        <w:rPr>
          <w:rFonts w:ascii="Times New Roman" w:hAnsi="Times New Roman"/>
          <w:sz w:val="21"/>
          <w:szCs w:val="21"/>
        </w:rPr>
      </w:pPr>
      <w:r>
        <w:rPr>
          <w:rFonts w:ascii="Times New Roman" w:hAnsi="Times New Roman"/>
          <w:sz w:val="21"/>
          <w:szCs w:val="21"/>
        </w:rPr>
        <w:t xml:space="preserve">Размер </w:t>
      </w:r>
      <w:r w:rsidR="00DE4AA0" w:rsidRPr="00EC4267">
        <w:rPr>
          <w:rFonts w:ascii="Times New Roman" w:hAnsi="Times New Roman"/>
          <w:sz w:val="21"/>
          <w:szCs w:val="21"/>
        </w:rPr>
        <w:t>Дополнительного дохода по купонному периоду, в котором в результате частичного погашения Облигаций непогашенная часть номинальной стоимости 1 (Одной) Облигации стала равна 10 (Десяти) рублям определяется по формуле:</w:t>
      </w:r>
    </w:p>
    <w:p w14:paraId="3DDA9144" w14:textId="77777777" w:rsidR="00DE4AA0" w:rsidRPr="00EC4267" w:rsidRDefault="00DE4AA0" w:rsidP="00DE4AA0">
      <w:pPr>
        <w:spacing w:before="120" w:after="0" w:line="240" w:lineRule="auto"/>
        <w:jc w:val="both"/>
        <w:rPr>
          <w:rFonts w:ascii="Times New Roman" w:hAnsi="Times New Roman"/>
          <w:sz w:val="21"/>
          <w:szCs w:val="21"/>
        </w:rPr>
      </w:pPr>
      <w:r w:rsidRPr="00EC4267">
        <w:rPr>
          <w:rFonts w:ascii="Times New Roman" w:hAnsi="Times New Roman"/>
          <w:sz w:val="21"/>
          <w:szCs w:val="21"/>
        </w:rPr>
        <w:t>ДД1 = (ДДСост – Р)/К, где:</w:t>
      </w:r>
    </w:p>
    <w:p w14:paraId="0503C02A" w14:textId="77777777" w:rsidR="00DE4AA0" w:rsidRPr="00EC4267" w:rsidRDefault="00DE4AA0" w:rsidP="00DE4A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lastRenderedPageBreak/>
        <w:t xml:space="preserve">ДД1 – размер Дополнительного дохода. В случае если расчетная величина ДД меньше 0 (Нуля), то для целей расчета данного показателя она признается равной 0 (Нулю); </w:t>
      </w:r>
    </w:p>
    <w:p w14:paraId="7BEFB24B" w14:textId="72CDD233" w:rsidR="00DE4AA0" w:rsidRPr="00EC4267" w:rsidRDefault="00DE4AA0" w:rsidP="00DE4AA0">
      <w:pPr>
        <w:spacing w:before="120" w:after="0" w:line="240" w:lineRule="auto"/>
        <w:jc w:val="both"/>
        <w:rPr>
          <w:rFonts w:ascii="Times New Roman" w:hAnsi="Times New Roman"/>
          <w:sz w:val="21"/>
          <w:szCs w:val="21"/>
        </w:rPr>
      </w:pPr>
      <w:r w:rsidRPr="00EC4267">
        <w:rPr>
          <w:rFonts w:ascii="Times New Roman" w:hAnsi="Times New Roman"/>
          <w:sz w:val="21"/>
          <w:szCs w:val="21"/>
        </w:rPr>
        <w:t>ДДСост – сумма в размере разницы между размером доступных денежных средств (ДДС) для погашения части номинальной стоимости Облигаций, рассчитанного в соответствии с п.5.3 Решения о выпуске, и размером денежных средств, которые могут быть фактически направлены на погашение части номинальной стоимости Облигаций с учетом ограничения, предусмотренного п.5.2 Решения о выпуске о том, что в рамках частичного погашения Облигаций номинальная стоимость одной Облигации может быть погашена до 10 (Десяти) рублей.</w:t>
      </w:r>
    </w:p>
    <w:p w14:paraId="3597D970" w14:textId="288A03C1" w:rsidR="00DE4AA0" w:rsidRPr="00EC4267" w:rsidRDefault="00DE4AA0" w:rsidP="00DE4AA0">
      <w:pPr>
        <w:spacing w:before="120" w:after="0" w:line="240" w:lineRule="auto"/>
        <w:jc w:val="both"/>
        <w:rPr>
          <w:rFonts w:ascii="Times New Roman" w:hAnsi="Times New Roman"/>
          <w:sz w:val="21"/>
          <w:szCs w:val="21"/>
        </w:rPr>
      </w:pPr>
      <w:r w:rsidRPr="00EC4267">
        <w:rPr>
          <w:rFonts w:ascii="Times New Roman" w:hAnsi="Times New Roman"/>
          <w:sz w:val="21"/>
          <w:szCs w:val="21"/>
        </w:rPr>
        <w:t>Р –</w:t>
      </w:r>
      <w:r w:rsidR="008760CA" w:rsidRPr="00EC4267">
        <w:rPr>
          <w:rFonts w:ascii="Times New Roman" w:hAnsi="Times New Roman"/>
          <w:sz w:val="21"/>
          <w:szCs w:val="21"/>
        </w:rPr>
        <w:t xml:space="preserve"> Сумма резерва на погашение облигаций класса «А», которая равняется произведению количества Облигаций класса «А», находящихся в обращении на соответствующую дату расчета, и размера непогашенной номинальной стоимости одной Облигации класса «А» (10 (Десять) рублей).</w:t>
      </w:r>
    </w:p>
    <w:p w14:paraId="1D7D70A3" w14:textId="77777777" w:rsidR="00DE4AA0" w:rsidRPr="00EC4267" w:rsidRDefault="00DE4AA0" w:rsidP="00DE4AA0">
      <w:pPr>
        <w:spacing w:before="120" w:after="0" w:line="240" w:lineRule="auto"/>
        <w:jc w:val="both"/>
        <w:rPr>
          <w:rFonts w:ascii="Times New Roman" w:hAnsi="Times New Roman"/>
          <w:sz w:val="21"/>
          <w:szCs w:val="21"/>
        </w:rPr>
      </w:pPr>
      <w:r w:rsidRPr="00EC4267">
        <w:rPr>
          <w:rFonts w:ascii="Times New Roman" w:hAnsi="Times New Roman"/>
          <w:sz w:val="21"/>
          <w:szCs w:val="21"/>
        </w:rPr>
        <w:t>К – количество Облигаций, находящихся в обращении, на соответствующую Дату расчета Дополнительного дохода.</w:t>
      </w:r>
    </w:p>
    <w:p w14:paraId="1B595741" w14:textId="16943D82" w:rsidR="00CA6F1A" w:rsidRPr="00EC4267" w:rsidRDefault="00DE4AA0" w:rsidP="00FD09F8">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rPr>
        <w:t xml:space="preserve">По следующим купонным периодам, по окончании которых выплачивается Дополнительный доход, </w:t>
      </w:r>
      <w:r w:rsidR="00B324F7" w:rsidRPr="00EC4267">
        <w:rPr>
          <w:rFonts w:ascii="Times New Roman" w:hAnsi="Times New Roman"/>
          <w:sz w:val="21"/>
          <w:szCs w:val="21"/>
        </w:rPr>
        <w:t>Расчетный агент, не позднее, чем за 4 (Четыре) рабочих дня до даты окончания каждого купонного периода, следующего за купонным периодом, в котором в результате частичного погашения Облигаций номинальная стоимость 1 (Одной) Облигации стала равна 1</w:t>
      </w:r>
      <w:r w:rsidR="00033FC9" w:rsidRPr="00EC4267">
        <w:rPr>
          <w:rFonts w:ascii="Times New Roman" w:hAnsi="Times New Roman"/>
          <w:sz w:val="21"/>
          <w:szCs w:val="21"/>
        </w:rPr>
        <w:t>0</w:t>
      </w:r>
      <w:r w:rsidR="00B324F7" w:rsidRPr="00EC4267">
        <w:rPr>
          <w:rFonts w:ascii="Times New Roman" w:hAnsi="Times New Roman"/>
          <w:sz w:val="21"/>
          <w:szCs w:val="21"/>
        </w:rPr>
        <w:t xml:space="preserve"> (</w:t>
      </w:r>
      <w:r w:rsidR="00033FC9" w:rsidRPr="00EC4267">
        <w:rPr>
          <w:rFonts w:ascii="Times New Roman" w:hAnsi="Times New Roman"/>
          <w:sz w:val="21"/>
          <w:szCs w:val="21"/>
        </w:rPr>
        <w:t>Десяти</w:t>
      </w:r>
      <w:r w:rsidR="00B324F7" w:rsidRPr="00EC4267">
        <w:rPr>
          <w:rFonts w:ascii="Times New Roman" w:hAnsi="Times New Roman"/>
          <w:sz w:val="21"/>
          <w:szCs w:val="21"/>
        </w:rPr>
        <w:t>)</w:t>
      </w:r>
      <w:r w:rsidR="00033FC9" w:rsidRPr="00EC4267">
        <w:rPr>
          <w:rFonts w:ascii="Times New Roman" w:hAnsi="Times New Roman"/>
          <w:sz w:val="21"/>
          <w:szCs w:val="21"/>
        </w:rPr>
        <w:t xml:space="preserve"> рублям</w:t>
      </w:r>
      <w:r w:rsidR="00251CA7" w:rsidRPr="00EC4267">
        <w:rPr>
          <w:rFonts w:ascii="Times New Roman" w:hAnsi="Times New Roman"/>
          <w:sz w:val="21"/>
          <w:szCs w:val="21"/>
        </w:rPr>
        <w:t xml:space="preserve"> </w:t>
      </w:r>
      <w:r w:rsidR="00B324F7" w:rsidRPr="00EC4267">
        <w:rPr>
          <w:rFonts w:ascii="Times New Roman" w:hAnsi="Times New Roman"/>
          <w:sz w:val="21"/>
          <w:szCs w:val="21"/>
          <w:lang w:eastAsia="ar-SA"/>
        </w:rPr>
        <w:t>(далее – «</w:t>
      </w:r>
      <w:r w:rsidR="00B324F7" w:rsidRPr="00EC4267">
        <w:rPr>
          <w:rFonts w:ascii="Times New Roman" w:hAnsi="Times New Roman"/>
          <w:b/>
          <w:sz w:val="21"/>
          <w:szCs w:val="21"/>
          <w:lang w:eastAsia="ar-SA"/>
        </w:rPr>
        <w:t>Дата расчета Дополнительного дохода</w:t>
      </w:r>
      <w:r w:rsidR="00B324F7" w:rsidRPr="00EC4267">
        <w:rPr>
          <w:rFonts w:ascii="Times New Roman" w:hAnsi="Times New Roman"/>
          <w:sz w:val="21"/>
          <w:szCs w:val="21"/>
          <w:lang w:eastAsia="ar-SA"/>
        </w:rPr>
        <w:t>»)</w:t>
      </w:r>
      <w:r w:rsidR="00B324F7" w:rsidRPr="00EC4267">
        <w:rPr>
          <w:rFonts w:ascii="Times New Roman" w:hAnsi="Times New Roman"/>
          <w:sz w:val="21"/>
          <w:szCs w:val="21"/>
        </w:rPr>
        <w:t>,</w:t>
      </w:r>
      <w:r w:rsidR="00B324F7" w:rsidRPr="00EC4267">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(требованиям) и суммы иных поступлений, связанных с Правами (требованиями), за период с Даты расчета</w:t>
      </w:r>
      <w:r w:rsidR="00B324F7" w:rsidRPr="00EC4267">
        <w:rPr>
          <w:rFonts w:ascii="Times New Roman" w:hAnsi="Times New Roman"/>
          <w:b/>
          <w:sz w:val="21"/>
          <w:szCs w:val="21"/>
          <w:lang w:eastAsia="ar-SA"/>
        </w:rPr>
        <w:t xml:space="preserve"> </w:t>
      </w:r>
      <w:r w:rsidR="00B324F7" w:rsidRPr="00EC4267">
        <w:rPr>
          <w:rFonts w:ascii="Times New Roman" w:hAnsi="Times New Roman"/>
          <w:sz w:val="21"/>
          <w:szCs w:val="21"/>
          <w:lang w:eastAsia="ar-SA"/>
        </w:rPr>
        <w:t>Дополнительного дохода по предыдущему купонному периоду (включительно) и до Даты расчета Дополнительного дохода по текущему купонному периоду (не включая Дату расчета Дополнительного дохода) (далее – «</w:t>
      </w:r>
      <w:r w:rsidR="00B324F7" w:rsidRPr="00EC4267">
        <w:rPr>
          <w:rFonts w:ascii="Times New Roman" w:hAnsi="Times New Roman"/>
          <w:b/>
          <w:sz w:val="21"/>
          <w:szCs w:val="21"/>
          <w:lang w:eastAsia="ar-SA"/>
        </w:rPr>
        <w:t>Расчетный период для Дополнительного дохода</w:t>
      </w:r>
      <w:r w:rsidR="00B324F7" w:rsidRPr="00EC4267">
        <w:rPr>
          <w:rFonts w:ascii="Times New Roman" w:hAnsi="Times New Roman"/>
          <w:sz w:val="21"/>
          <w:szCs w:val="21"/>
          <w:lang w:eastAsia="ar-SA"/>
        </w:rPr>
        <w:t xml:space="preserve">»).  </w:t>
      </w:r>
    </w:p>
    <w:p w14:paraId="7E5FF7EA" w14:textId="4A18111E" w:rsidR="00CA6F1A" w:rsidRPr="00EC4267" w:rsidRDefault="00CA6F1A" w:rsidP="00CC1700">
      <w:pPr>
        <w:spacing w:before="120" w:after="120" w:line="240" w:lineRule="auto"/>
        <w:jc w:val="both"/>
        <w:rPr>
          <w:rFonts w:ascii="Times New Roman" w:hAnsi="Times New Roman"/>
          <w:sz w:val="21"/>
          <w:szCs w:val="21"/>
        </w:rPr>
      </w:pPr>
      <w:r w:rsidRPr="00EC4267">
        <w:rPr>
          <w:rFonts w:ascii="Times New Roman" w:hAnsi="Times New Roman"/>
          <w:sz w:val="21"/>
          <w:szCs w:val="21"/>
          <w:lang w:eastAsia="ar-SA"/>
        </w:rPr>
        <w:t>Для</w:t>
      </w:r>
      <w:r w:rsidR="00B324F7" w:rsidRPr="00EC4267">
        <w:rPr>
          <w:rFonts w:ascii="Times New Roman" w:hAnsi="Times New Roman"/>
          <w:sz w:val="21"/>
          <w:szCs w:val="21"/>
          <w:lang w:eastAsia="ar-SA"/>
        </w:rPr>
        <w:t xml:space="preserve"> </w:t>
      </w:r>
      <w:r w:rsidRPr="00EC4267">
        <w:rPr>
          <w:rFonts w:ascii="Times New Roman" w:hAnsi="Times New Roman"/>
          <w:sz w:val="21"/>
          <w:szCs w:val="21"/>
          <w:lang w:eastAsia="ar-SA"/>
        </w:rPr>
        <w:t>расчета</w:t>
      </w:r>
      <w:r w:rsidR="00B324F7" w:rsidRPr="00EC4267">
        <w:rPr>
          <w:rFonts w:ascii="Times New Roman" w:hAnsi="Times New Roman"/>
          <w:sz w:val="21"/>
          <w:szCs w:val="21"/>
          <w:lang w:eastAsia="ar-SA"/>
        </w:rPr>
        <w:t xml:space="preserve"> выплаты Дополнительного дохода</w:t>
      </w:r>
      <w:r w:rsidR="000B2E5D" w:rsidRPr="00EC4267">
        <w:rPr>
          <w:rFonts w:ascii="Times New Roman" w:hAnsi="Times New Roman"/>
          <w:sz w:val="21"/>
          <w:szCs w:val="21"/>
          <w:lang w:eastAsia="ar-SA"/>
        </w:rPr>
        <w:t xml:space="preserve"> за купонный период, следующий за купонным периодом в котором </w:t>
      </w:r>
      <w:r w:rsidR="000B2E5D" w:rsidRPr="00EC4267">
        <w:rPr>
          <w:rFonts w:ascii="Times New Roman" w:hAnsi="Times New Roman"/>
          <w:sz w:val="21"/>
          <w:szCs w:val="21"/>
        </w:rPr>
        <w:t>в результате частичного погашения Облигаций номинальная стоимость 1 (Одной) Облигации стала равна 10 (Десяти) рублям</w:t>
      </w:r>
      <w:r w:rsidRPr="00EC4267">
        <w:rPr>
          <w:rFonts w:ascii="Times New Roman" w:hAnsi="Times New Roman"/>
          <w:sz w:val="21"/>
          <w:szCs w:val="21"/>
        </w:rPr>
        <w:t xml:space="preserve"> Датой расчета Дополнительного дохода</w:t>
      </w:r>
      <w:r w:rsidR="00251CA7" w:rsidRPr="00EC4267">
        <w:rPr>
          <w:rFonts w:ascii="Times New Roman" w:hAnsi="Times New Roman"/>
          <w:sz w:val="21"/>
          <w:szCs w:val="21"/>
        </w:rPr>
        <w:t xml:space="preserve"> по предыдущему купонному периоду</w:t>
      </w:r>
      <w:r w:rsidRPr="00EC4267">
        <w:rPr>
          <w:rFonts w:ascii="Times New Roman" w:hAnsi="Times New Roman"/>
          <w:sz w:val="21"/>
          <w:szCs w:val="21"/>
        </w:rPr>
        <w:t xml:space="preserve"> понимается Дата расчета (как этот термин определен в п. 5.3 Решения о выпуске)</w:t>
      </w:r>
      <w:r w:rsidR="008C4DD3" w:rsidRPr="00EC4267">
        <w:rPr>
          <w:rFonts w:ascii="Times New Roman" w:hAnsi="Times New Roman"/>
          <w:sz w:val="21"/>
          <w:szCs w:val="21"/>
        </w:rPr>
        <w:t xml:space="preserve"> за купонный период, по итогам кото</w:t>
      </w:r>
      <w:r w:rsidR="00213CC2">
        <w:rPr>
          <w:rFonts w:ascii="Times New Roman" w:hAnsi="Times New Roman"/>
          <w:sz w:val="21"/>
          <w:szCs w:val="21"/>
        </w:rPr>
        <w:t xml:space="preserve">рого Облигации были погашены до </w:t>
      </w:r>
      <w:r w:rsidR="008C4DD3" w:rsidRPr="00EC4267">
        <w:rPr>
          <w:rFonts w:ascii="Times New Roman" w:hAnsi="Times New Roman"/>
          <w:sz w:val="21"/>
          <w:szCs w:val="21"/>
        </w:rPr>
        <w:t>10 (Десяти)</w:t>
      </w:r>
      <w:r w:rsidR="00C135B5" w:rsidRPr="00EC4267">
        <w:rPr>
          <w:rFonts w:ascii="Times New Roman" w:hAnsi="Times New Roman"/>
          <w:sz w:val="21"/>
          <w:szCs w:val="21"/>
        </w:rPr>
        <w:t xml:space="preserve"> рублей, а для целей </w:t>
      </w:r>
      <w:r w:rsidR="00C135B5" w:rsidRPr="00EC4267">
        <w:rPr>
          <w:rFonts w:ascii="Times New Roman" w:hAnsi="Times New Roman"/>
          <w:sz w:val="21"/>
          <w:szCs w:val="21"/>
          <w:lang w:eastAsia="ar-SA"/>
        </w:rPr>
        <w:t>расчета выплаты Дополнительного дохода</w:t>
      </w:r>
      <w:r w:rsidR="00251CA7" w:rsidRPr="00EC4267">
        <w:rPr>
          <w:rFonts w:ascii="Times New Roman" w:hAnsi="Times New Roman"/>
          <w:sz w:val="21"/>
          <w:szCs w:val="21"/>
          <w:lang w:eastAsia="ar-SA"/>
        </w:rPr>
        <w:t xml:space="preserve"> в Дату погашения, при условии, что к Дате погашения </w:t>
      </w:r>
      <w:r w:rsidR="00251CA7" w:rsidRPr="00EC4267">
        <w:rPr>
          <w:rFonts w:ascii="Times New Roman" w:hAnsi="Times New Roman"/>
          <w:sz w:val="21"/>
          <w:szCs w:val="21"/>
        </w:rPr>
        <w:t>номинальная стоимость 1 (Одной) Облигации к Дате погашения будет составлять более 10 (Десяти) рублей,</w:t>
      </w:r>
      <w:r w:rsidR="00251CA7" w:rsidRPr="00EC4267">
        <w:rPr>
          <w:rFonts w:ascii="Times New Roman" w:hAnsi="Times New Roman"/>
          <w:sz w:val="21"/>
          <w:szCs w:val="21"/>
          <w:lang w:eastAsia="ar-SA"/>
        </w:rPr>
        <w:t xml:space="preserve"> </w:t>
      </w:r>
      <w:r w:rsidR="00C135B5" w:rsidRPr="00EC4267">
        <w:rPr>
          <w:rFonts w:ascii="Times New Roman" w:hAnsi="Times New Roman"/>
          <w:sz w:val="21"/>
          <w:szCs w:val="21"/>
        </w:rPr>
        <w:t>под Датой расчета Дополнительного дохода</w:t>
      </w:r>
      <w:r w:rsidR="00251CA7" w:rsidRPr="00EC4267">
        <w:rPr>
          <w:rFonts w:ascii="Times New Roman" w:hAnsi="Times New Roman"/>
          <w:sz w:val="21"/>
          <w:szCs w:val="21"/>
        </w:rPr>
        <w:t xml:space="preserve"> по предыдущему купонному периоду</w:t>
      </w:r>
      <w:r w:rsidR="00C135B5" w:rsidRPr="00EC4267">
        <w:rPr>
          <w:rFonts w:ascii="Times New Roman" w:hAnsi="Times New Roman"/>
          <w:sz w:val="21"/>
          <w:szCs w:val="21"/>
        </w:rPr>
        <w:t xml:space="preserve"> понимается Дата расчета (как этот термин определен в п. 5.3 Решения о выпуске) за</w:t>
      </w:r>
      <w:r w:rsidR="00251CA7" w:rsidRPr="00EC4267">
        <w:rPr>
          <w:rFonts w:ascii="Times New Roman" w:hAnsi="Times New Roman"/>
          <w:sz w:val="21"/>
          <w:szCs w:val="21"/>
        </w:rPr>
        <w:t xml:space="preserve"> </w:t>
      </w:r>
      <w:r w:rsidR="00F93DEE" w:rsidRPr="00EC4267">
        <w:rPr>
          <w:rFonts w:ascii="Times New Roman" w:hAnsi="Times New Roman"/>
          <w:sz w:val="21"/>
          <w:szCs w:val="21"/>
        </w:rPr>
        <w:t>10-ы</w:t>
      </w:r>
      <w:r w:rsidR="00251CA7" w:rsidRPr="00EC4267">
        <w:rPr>
          <w:rFonts w:ascii="Times New Roman" w:hAnsi="Times New Roman"/>
          <w:sz w:val="21"/>
          <w:szCs w:val="21"/>
        </w:rPr>
        <w:t>й</w:t>
      </w:r>
      <w:r w:rsidR="00C135B5" w:rsidRPr="00EC4267">
        <w:rPr>
          <w:rFonts w:ascii="Times New Roman" w:hAnsi="Times New Roman"/>
          <w:sz w:val="21"/>
          <w:szCs w:val="21"/>
        </w:rPr>
        <w:t xml:space="preserve"> купонный период</w:t>
      </w:r>
      <w:r w:rsidR="00251CA7" w:rsidRPr="00EC4267">
        <w:rPr>
          <w:rFonts w:ascii="Times New Roman" w:hAnsi="Times New Roman"/>
          <w:sz w:val="21"/>
          <w:szCs w:val="21"/>
        </w:rPr>
        <w:t>.</w:t>
      </w:r>
    </w:p>
    <w:p w14:paraId="38895FC0" w14:textId="130808E6" w:rsidR="00B324F7" w:rsidRPr="00EC4267" w:rsidRDefault="00B324F7" w:rsidP="00B324F7">
      <w:pPr>
        <w:spacing w:after="12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На основании вышеуказанного расчета Расчетный агент сообщает Эмитенту и </w:t>
      </w:r>
      <w:r w:rsidR="00565DF3" w:rsidRPr="00EC4267">
        <w:rPr>
          <w:rFonts w:ascii="Times New Roman" w:hAnsi="Times New Roman"/>
          <w:sz w:val="21"/>
          <w:szCs w:val="21"/>
          <w:lang w:eastAsia="ar-SA"/>
        </w:rPr>
        <w:t>п</w:t>
      </w:r>
      <w:r w:rsidRPr="00EC4267">
        <w:rPr>
          <w:rFonts w:ascii="Times New Roman" w:hAnsi="Times New Roman"/>
          <w:sz w:val="21"/>
          <w:szCs w:val="21"/>
          <w:lang w:eastAsia="ar-SA"/>
        </w:rPr>
        <w:t>редставителю владельцев Облигаций размер Дополнительного дохода для каждой Облигации, который определяется Расчетным агентом по следующей</w:t>
      </w:r>
      <w:r w:rsidR="00E972C3" w:rsidRPr="00EC4267">
        <w:rPr>
          <w:rFonts w:ascii="Times New Roman" w:hAnsi="Times New Roman"/>
          <w:sz w:val="21"/>
          <w:szCs w:val="21"/>
          <w:lang w:eastAsia="ar-SA"/>
        </w:rPr>
        <w:t xml:space="preserve"> формуле:</w:t>
      </w:r>
    </w:p>
    <w:p w14:paraId="49A15461" w14:textId="562464E9" w:rsidR="0040500A" w:rsidRPr="00EC4267" w:rsidRDefault="0040500A" w:rsidP="0040500A">
      <w:pPr>
        <w:autoSpaceDE w:val="0"/>
        <w:autoSpaceDN w:val="0"/>
        <w:spacing w:after="120" w:line="240" w:lineRule="auto"/>
        <w:jc w:val="both"/>
        <w:rPr>
          <w:rFonts w:ascii="Times New Roman" w:hAnsi="Times New Roman"/>
          <w:sz w:val="21"/>
          <w:szCs w:val="21"/>
        </w:rPr>
      </w:pPr>
      <w:r w:rsidRPr="00EC4267">
        <w:rPr>
          <w:rFonts w:ascii="Times New Roman" w:hAnsi="Times New Roman"/>
          <w:sz w:val="21"/>
          <w:szCs w:val="21"/>
        </w:rPr>
        <w:t>ДД = ДДС/</w:t>
      </w:r>
      <w:r w:rsidR="00683406" w:rsidRPr="00EC4267">
        <w:rPr>
          <w:rFonts w:ascii="Times New Roman" w:hAnsi="Times New Roman"/>
          <w:sz w:val="21"/>
          <w:szCs w:val="21"/>
          <w:lang w:val="en-US"/>
        </w:rPr>
        <w:t>K</w:t>
      </w:r>
      <w:r w:rsidRPr="00EC4267">
        <w:rPr>
          <w:rFonts w:ascii="Times New Roman" w:hAnsi="Times New Roman"/>
          <w:sz w:val="21"/>
          <w:szCs w:val="21"/>
        </w:rPr>
        <w:t>, где,</w:t>
      </w:r>
    </w:p>
    <w:p w14:paraId="4D2EDE63" w14:textId="77777777" w:rsidR="0040500A" w:rsidRPr="00EC4267" w:rsidRDefault="0040500A" w:rsidP="0040500A">
      <w:pPr>
        <w:autoSpaceDE w:val="0"/>
        <w:autoSpaceDN w:val="0"/>
        <w:spacing w:after="120" w:line="240" w:lineRule="auto"/>
        <w:jc w:val="both"/>
        <w:rPr>
          <w:rFonts w:ascii="Times New Roman" w:hAnsi="Times New Roman"/>
          <w:sz w:val="21"/>
          <w:szCs w:val="21"/>
        </w:rPr>
      </w:pPr>
      <w:r w:rsidRPr="00EC4267">
        <w:rPr>
          <w:rFonts w:ascii="Times New Roman" w:hAnsi="Times New Roman"/>
          <w:sz w:val="21"/>
          <w:szCs w:val="21"/>
        </w:rPr>
        <w:t>ДД – размер Дополнительного дохода;</w:t>
      </w:r>
    </w:p>
    <w:p w14:paraId="1A164AF1" w14:textId="77777777" w:rsidR="0040500A" w:rsidRPr="00EC4267" w:rsidRDefault="0040500A" w:rsidP="0040500A">
      <w:pPr>
        <w:spacing w:after="120" w:line="240" w:lineRule="auto"/>
        <w:jc w:val="both"/>
        <w:rPr>
          <w:rFonts w:ascii="Times New Roman" w:hAnsi="Times New Roman"/>
          <w:sz w:val="21"/>
          <w:szCs w:val="21"/>
        </w:rPr>
      </w:pPr>
      <w:r w:rsidRPr="00EC4267">
        <w:rPr>
          <w:rFonts w:ascii="Times New Roman" w:hAnsi="Times New Roman"/>
          <w:sz w:val="21"/>
          <w:szCs w:val="21"/>
        </w:rPr>
        <w:t>ДДС - доступные денежные средства для выплаты дополнительного дохода по Облигациям.</w:t>
      </w:r>
    </w:p>
    <w:p w14:paraId="6445C442" w14:textId="2E378763" w:rsidR="0040500A" w:rsidRPr="00EC4267" w:rsidRDefault="00683406" w:rsidP="0040500A">
      <w:pPr>
        <w:autoSpaceDE w:val="0"/>
        <w:autoSpaceDN w:val="0"/>
        <w:spacing w:after="120" w:line="240" w:lineRule="auto"/>
        <w:jc w:val="both"/>
        <w:rPr>
          <w:rFonts w:ascii="Times New Roman" w:hAnsi="Times New Roman"/>
          <w:sz w:val="21"/>
          <w:szCs w:val="21"/>
        </w:rPr>
      </w:pPr>
      <w:r w:rsidRPr="00EC4267">
        <w:rPr>
          <w:rFonts w:ascii="Times New Roman" w:hAnsi="Times New Roman"/>
          <w:sz w:val="21"/>
          <w:szCs w:val="21"/>
          <w:lang w:val="en-US"/>
        </w:rPr>
        <w:t>K</w:t>
      </w:r>
      <w:r w:rsidRPr="00EC4267">
        <w:rPr>
          <w:rFonts w:ascii="Times New Roman" w:hAnsi="Times New Roman"/>
          <w:sz w:val="21"/>
          <w:szCs w:val="21"/>
        </w:rPr>
        <w:t xml:space="preserve"> </w:t>
      </w:r>
      <w:r w:rsidR="0040500A" w:rsidRPr="00EC4267">
        <w:rPr>
          <w:rFonts w:ascii="Times New Roman" w:hAnsi="Times New Roman"/>
          <w:sz w:val="21"/>
          <w:szCs w:val="21"/>
        </w:rPr>
        <w:t>- количество Облигаций, находящихся в обращении, на соответствующую Дату расчета Дополнительного дохода.</w:t>
      </w:r>
    </w:p>
    <w:p w14:paraId="63870778" w14:textId="77777777" w:rsidR="0040500A" w:rsidRPr="00EC4267" w:rsidRDefault="0040500A" w:rsidP="0040500A">
      <w:pPr>
        <w:spacing w:after="120" w:line="240" w:lineRule="auto"/>
        <w:jc w:val="both"/>
        <w:rPr>
          <w:rFonts w:ascii="Times New Roman" w:hAnsi="Times New Roman"/>
          <w:sz w:val="21"/>
          <w:szCs w:val="21"/>
        </w:rPr>
      </w:pPr>
      <w:r w:rsidRPr="00EC4267">
        <w:rPr>
          <w:rFonts w:ascii="Times New Roman" w:hAnsi="Times New Roman"/>
          <w:sz w:val="21"/>
          <w:szCs w:val="21"/>
        </w:rPr>
        <w:t>В случае если описанная ниже расчетная величина ДДС &lt; 0, то для целей расчета данного показателя она признается равной 0 (Нулю).</w:t>
      </w:r>
    </w:p>
    <w:p w14:paraId="4E366B39" w14:textId="77777777" w:rsidR="0040500A" w:rsidRPr="00EC4267" w:rsidRDefault="0040500A" w:rsidP="0040500A">
      <w:pPr>
        <w:spacing w:after="120" w:line="240" w:lineRule="auto"/>
        <w:jc w:val="both"/>
        <w:rPr>
          <w:rFonts w:ascii="Times New Roman" w:hAnsi="Times New Roman"/>
          <w:sz w:val="21"/>
          <w:szCs w:val="21"/>
        </w:rPr>
      </w:pPr>
      <w:r w:rsidRPr="00EC4267">
        <w:rPr>
          <w:rFonts w:ascii="Times New Roman" w:hAnsi="Times New Roman"/>
          <w:sz w:val="21"/>
          <w:szCs w:val="21"/>
        </w:rPr>
        <w:t>ДДС рассчитывается Расчетным агентом по следующей формуле:</w:t>
      </w:r>
    </w:p>
    <w:p w14:paraId="18BC4160" w14:textId="4E5ABE49" w:rsidR="0040500A" w:rsidRPr="00EC4267" w:rsidRDefault="0040500A" w:rsidP="0040500A">
      <w:pPr>
        <w:spacing w:after="120" w:line="240" w:lineRule="auto"/>
        <w:jc w:val="both"/>
        <w:rPr>
          <w:rFonts w:ascii="Times New Roman" w:hAnsi="Times New Roman"/>
          <w:sz w:val="21"/>
          <w:szCs w:val="21"/>
          <w:lang w:val="en-US"/>
        </w:rPr>
      </w:pPr>
      <w:r w:rsidRPr="00EC4267">
        <w:rPr>
          <w:rFonts w:ascii="Times New Roman" w:hAnsi="Times New Roman"/>
          <w:sz w:val="21"/>
          <w:szCs w:val="21"/>
        </w:rPr>
        <w:t>ДДС</w:t>
      </w:r>
      <w:r w:rsidRPr="00EC4267">
        <w:rPr>
          <w:rFonts w:ascii="Times New Roman" w:hAnsi="Times New Roman"/>
          <w:sz w:val="21"/>
          <w:szCs w:val="21"/>
          <w:lang w:val="en-US"/>
        </w:rPr>
        <w:t xml:space="preserve"> = (</w:t>
      </w:r>
      <w:r w:rsidRPr="00EC4267">
        <w:rPr>
          <w:rFonts w:ascii="Times New Roman" w:hAnsi="Times New Roman"/>
          <w:sz w:val="21"/>
          <w:szCs w:val="21"/>
        </w:rPr>
        <w:t>ДСО</w:t>
      </w:r>
      <w:r w:rsidRPr="00EC4267">
        <w:rPr>
          <w:rFonts w:ascii="Times New Roman" w:hAnsi="Times New Roman"/>
          <w:sz w:val="21"/>
          <w:szCs w:val="21"/>
          <w:lang w:val="en-US"/>
        </w:rPr>
        <w:t xml:space="preserve"> + A + B + C + </w:t>
      </w:r>
      <w:r w:rsidR="00683406" w:rsidRPr="00EC4267">
        <w:rPr>
          <w:rFonts w:ascii="Times New Roman" w:hAnsi="Times New Roman"/>
          <w:sz w:val="21"/>
          <w:szCs w:val="21"/>
          <w:lang w:val="en-US"/>
        </w:rPr>
        <w:t>L</w:t>
      </w:r>
      <w:r w:rsidRPr="00EC4267">
        <w:rPr>
          <w:rFonts w:ascii="Times New Roman" w:hAnsi="Times New Roman"/>
          <w:sz w:val="21"/>
          <w:szCs w:val="21"/>
          <w:lang w:val="en-US"/>
        </w:rPr>
        <w:t xml:space="preserve"> – </w:t>
      </w:r>
      <w:r w:rsidR="004705FC" w:rsidRPr="00EC4267">
        <w:rPr>
          <w:rFonts w:ascii="Times New Roman" w:hAnsi="Times New Roman"/>
          <w:sz w:val="21"/>
          <w:szCs w:val="21"/>
          <w:lang w:val="en-US"/>
        </w:rPr>
        <w:t>2</w:t>
      </w:r>
      <w:r w:rsidRPr="00EC4267">
        <w:rPr>
          <w:rFonts w:ascii="Times New Roman" w:hAnsi="Times New Roman"/>
          <w:sz w:val="21"/>
          <w:szCs w:val="21"/>
          <w:lang w:val="en-US"/>
        </w:rPr>
        <w:t xml:space="preserve">D – H – (E + F + G) * 120%) - I </w:t>
      </w:r>
      <w:r w:rsidR="00166AC1" w:rsidRPr="00EC4267">
        <w:rPr>
          <w:rFonts w:ascii="Times New Roman" w:hAnsi="Times New Roman"/>
          <w:sz w:val="21"/>
          <w:szCs w:val="21"/>
          <w:lang w:val="en-US"/>
        </w:rPr>
        <w:t>-</w:t>
      </w:r>
      <w:r w:rsidRPr="00EC4267">
        <w:rPr>
          <w:rFonts w:ascii="Times New Roman" w:hAnsi="Times New Roman"/>
          <w:sz w:val="21"/>
          <w:szCs w:val="21"/>
          <w:lang w:val="en-US"/>
        </w:rPr>
        <w:t xml:space="preserve"> J</w:t>
      </w:r>
      <w:r w:rsidR="00166AC1" w:rsidRPr="00EC4267">
        <w:rPr>
          <w:rFonts w:ascii="Times New Roman" w:hAnsi="Times New Roman"/>
          <w:sz w:val="21"/>
          <w:szCs w:val="21"/>
          <w:lang w:val="en-US"/>
        </w:rPr>
        <w:t xml:space="preserve"> - </w:t>
      </w:r>
      <w:r w:rsidR="00FC4F4B" w:rsidRPr="00EC4267">
        <w:rPr>
          <w:rFonts w:ascii="Times New Roman" w:hAnsi="Times New Roman"/>
          <w:sz w:val="21"/>
          <w:szCs w:val="21"/>
          <w:lang w:val="en-US"/>
        </w:rPr>
        <w:t>P</w:t>
      </w:r>
      <w:r w:rsidRPr="00EC4267">
        <w:rPr>
          <w:rFonts w:ascii="Times New Roman" w:hAnsi="Times New Roman"/>
          <w:sz w:val="21"/>
          <w:szCs w:val="21"/>
          <w:lang w:val="en-US"/>
        </w:rPr>
        <w:t xml:space="preserve">, </w:t>
      </w:r>
      <w:r w:rsidRPr="00EC4267">
        <w:rPr>
          <w:rFonts w:ascii="Times New Roman" w:hAnsi="Times New Roman"/>
          <w:sz w:val="21"/>
          <w:szCs w:val="21"/>
        </w:rPr>
        <w:t>где</w:t>
      </w:r>
      <w:r w:rsidRPr="00EC4267">
        <w:rPr>
          <w:rFonts w:ascii="Times New Roman" w:hAnsi="Times New Roman"/>
          <w:sz w:val="21"/>
          <w:szCs w:val="21"/>
          <w:lang w:val="en-US"/>
        </w:rPr>
        <w:t>:</w:t>
      </w:r>
    </w:p>
    <w:tbl>
      <w:tblPr>
        <w:tblStyle w:val="aff8"/>
        <w:tblW w:w="0" w:type="auto"/>
        <w:tblInd w:w="108" w:type="dxa"/>
        <w:tblLook w:val="04A0" w:firstRow="1" w:lastRow="0" w:firstColumn="1" w:lastColumn="0" w:noHBand="0" w:noVBand="1"/>
      </w:tblPr>
      <w:tblGrid>
        <w:gridCol w:w="651"/>
        <w:gridCol w:w="9154"/>
      </w:tblGrid>
      <w:tr w:rsidR="0040500A" w:rsidRPr="00EC4267" w14:paraId="435ED774" w14:textId="77777777" w:rsidTr="007C1039">
        <w:tc>
          <w:tcPr>
            <w:tcW w:w="651" w:type="dxa"/>
          </w:tcPr>
          <w:p w14:paraId="0924C749"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ДСО</w:t>
            </w:r>
          </w:p>
        </w:tc>
        <w:tc>
          <w:tcPr>
            <w:tcW w:w="9272" w:type="dxa"/>
          </w:tcPr>
          <w:p w14:paraId="62FDF2F7" w14:textId="38550AF4" w:rsidR="0040500A" w:rsidRPr="00EC4267" w:rsidRDefault="0040500A" w:rsidP="008658BC">
            <w:pPr>
              <w:spacing w:after="120" w:line="240" w:lineRule="auto"/>
              <w:jc w:val="both"/>
              <w:rPr>
                <w:rFonts w:ascii="Times New Roman" w:hAnsi="Times New Roman"/>
                <w:sz w:val="21"/>
                <w:szCs w:val="21"/>
              </w:rPr>
            </w:pPr>
            <w:r w:rsidRPr="00EC4267">
              <w:rPr>
                <w:rFonts w:ascii="Times New Roman" w:hAnsi="Times New Roman"/>
                <w:sz w:val="21"/>
                <w:szCs w:val="21"/>
              </w:rPr>
              <w:t xml:space="preserve">сумма всех поступлений по основному долгу по Правам </w:t>
            </w:r>
            <w:r w:rsidR="00F93DEE" w:rsidRPr="00EC4267">
              <w:rPr>
                <w:rFonts w:ascii="Times New Roman" w:hAnsi="Times New Roman"/>
                <w:sz w:val="21"/>
                <w:szCs w:val="21"/>
              </w:rPr>
              <w:t>(</w:t>
            </w:r>
            <w:r w:rsidRPr="00EC4267">
              <w:rPr>
                <w:rFonts w:ascii="Times New Roman" w:hAnsi="Times New Roman"/>
                <w:sz w:val="21"/>
                <w:szCs w:val="21"/>
              </w:rPr>
              <w:t>требованиям</w:t>
            </w:r>
            <w:r w:rsidR="00F93DEE" w:rsidRPr="00EC4267">
              <w:rPr>
                <w:rFonts w:ascii="Times New Roman" w:hAnsi="Times New Roman"/>
                <w:sz w:val="21"/>
                <w:szCs w:val="21"/>
              </w:rPr>
              <w:t>)</w:t>
            </w:r>
            <w:r w:rsidRPr="00EC4267">
              <w:rPr>
                <w:rFonts w:ascii="Times New Roman" w:hAnsi="Times New Roman"/>
                <w:sz w:val="21"/>
                <w:szCs w:val="21"/>
              </w:rPr>
              <w:t>, полученным Эмитентом по состоянию на Дату расчета дополнительного дохода за соответствующий расчетный период, за исключением поступлений по исполнительным листам, судебным решениям</w:t>
            </w:r>
            <w:r w:rsidR="008658BC">
              <w:rPr>
                <w:rFonts w:ascii="Times New Roman" w:hAnsi="Times New Roman"/>
                <w:sz w:val="21"/>
                <w:szCs w:val="21"/>
              </w:rPr>
              <w:t>, а также, если применимо, сумма поступлений, полученных в качестве процентов на</w:t>
            </w:r>
            <w:r w:rsidR="007A1099">
              <w:rPr>
                <w:rFonts w:ascii="Times New Roman" w:hAnsi="Times New Roman"/>
                <w:sz w:val="21"/>
                <w:szCs w:val="21"/>
              </w:rPr>
              <w:t xml:space="preserve"> остаток /</w:t>
            </w:r>
            <w:r w:rsidR="008658BC">
              <w:rPr>
                <w:rFonts w:ascii="Times New Roman" w:hAnsi="Times New Roman"/>
                <w:sz w:val="21"/>
                <w:szCs w:val="21"/>
              </w:rPr>
              <w:t xml:space="preserve"> среднемесячный остаток денежных средств на Залоговом счете</w:t>
            </w:r>
            <w:r w:rsidRPr="00EC4267">
              <w:rPr>
                <w:rFonts w:ascii="Times New Roman" w:hAnsi="Times New Roman"/>
                <w:sz w:val="21"/>
                <w:szCs w:val="21"/>
              </w:rPr>
              <w:t>.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40500A" w:rsidRPr="00EC4267" w14:paraId="43799C70" w14:textId="77777777" w:rsidTr="007C1039">
        <w:tc>
          <w:tcPr>
            <w:tcW w:w="651" w:type="dxa"/>
          </w:tcPr>
          <w:p w14:paraId="287C624C"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А</w:t>
            </w:r>
          </w:p>
        </w:tc>
        <w:tc>
          <w:tcPr>
            <w:tcW w:w="9272" w:type="dxa"/>
          </w:tcPr>
          <w:p w14:paraId="46D3B954" w14:textId="3807475C"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 xml:space="preserve">сумма поступлений по процентам, штрафам и пеням по Правам </w:t>
            </w:r>
            <w:r w:rsidR="00F93DEE" w:rsidRPr="00EC4267">
              <w:rPr>
                <w:rFonts w:ascii="Times New Roman" w:hAnsi="Times New Roman"/>
                <w:sz w:val="21"/>
                <w:szCs w:val="21"/>
              </w:rPr>
              <w:t>(</w:t>
            </w:r>
            <w:r w:rsidRPr="00EC4267">
              <w:rPr>
                <w:rFonts w:ascii="Times New Roman" w:hAnsi="Times New Roman"/>
                <w:sz w:val="21"/>
                <w:szCs w:val="21"/>
              </w:rPr>
              <w:t>требования</w:t>
            </w:r>
            <w:r w:rsidR="00F93DEE" w:rsidRPr="00EC4267">
              <w:rPr>
                <w:rFonts w:ascii="Times New Roman" w:hAnsi="Times New Roman"/>
                <w:sz w:val="21"/>
                <w:szCs w:val="21"/>
              </w:rPr>
              <w:t>)</w:t>
            </w:r>
            <w:r w:rsidRPr="00EC4267">
              <w:rPr>
                <w:rFonts w:ascii="Times New Roman" w:hAnsi="Times New Roman"/>
                <w:sz w:val="21"/>
                <w:szCs w:val="21"/>
              </w:rPr>
              <w:t xml:space="preserve">, полученным Эмитентом по состоянию на Дату расчета дополнительного дохода за соответствующий расчетный </w:t>
            </w:r>
            <w:r w:rsidRPr="00EC4267">
              <w:rPr>
                <w:rFonts w:ascii="Times New Roman" w:hAnsi="Times New Roman"/>
                <w:sz w:val="21"/>
                <w:szCs w:val="21"/>
              </w:rPr>
              <w:lastRenderedPageBreak/>
              <w:t>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40500A" w:rsidRPr="00EC4267" w14:paraId="36444640" w14:textId="77777777" w:rsidTr="007C1039">
        <w:trPr>
          <w:trHeight w:val="611"/>
        </w:trPr>
        <w:tc>
          <w:tcPr>
            <w:tcW w:w="651" w:type="dxa"/>
          </w:tcPr>
          <w:p w14:paraId="2B73551F"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lastRenderedPageBreak/>
              <w:t>B</w:t>
            </w:r>
          </w:p>
        </w:tc>
        <w:tc>
          <w:tcPr>
            <w:tcW w:w="9272" w:type="dxa"/>
          </w:tcPr>
          <w:p w14:paraId="02955757"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 xml:space="preserve">сумма поступлений по исполнительным листам, судебным решениям, полученных Эмитентом по состоянию на Дату расчета дополнительного дохода за соответствующий расчетный период </w:t>
            </w:r>
          </w:p>
        </w:tc>
      </w:tr>
      <w:tr w:rsidR="0040500A" w:rsidRPr="00EC4267" w14:paraId="5222440C" w14:textId="77777777" w:rsidTr="007C1039">
        <w:tc>
          <w:tcPr>
            <w:tcW w:w="651" w:type="dxa"/>
          </w:tcPr>
          <w:p w14:paraId="7447CE14"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C</w:t>
            </w:r>
          </w:p>
        </w:tc>
        <w:tc>
          <w:tcPr>
            <w:tcW w:w="9272" w:type="dxa"/>
          </w:tcPr>
          <w:p w14:paraId="01B9DB64"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соответствующую Дату расчета дополнительного дохода за соответствующий расчетный период</w:t>
            </w:r>
          </w:p>
        </w:tc>
      </w:tr>
      <w:tr w:rsidR="0040500A" w:rsidRPr="00EC4267" w14:paraId="67C75B74" w14:textId="77777777" w:rsidTr="007C1039">
        <w:tc>
          <w:tcPr>
            <w:tcW w:w="651" w:type="dxa"/>
          </w:tcPr>
          <w:p w14:paraId="14BA5725" w14:textId="6AA96AB8"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H</w:t>
            </w:r>
          </w:p>
        </w:tc>
        <w:tc>
          <w:tcPr>
            <w:tcW w:w="9272" w:type="dxa"/>
          </w:tcPr>
          <w:p w14:paraId="4BADDB6A"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величина, равная расходам Эмитента на выплату купонного дохода по Облигациям класса «Б» Общества за текущий купонный период</w:t>
            </w:r>
          </w:p>
        </w:tc>
      </w:tr>
      <w:tr w:rsidR="0040500A" w:rsidRPr="00EC4267" w14:paraId="1B6197F0" w14:textId="77777777" w:rsidTr="007C1039">
        <w:tc>
          <w:tcPr>
            <w:tcW w:w="651" w:type="dxa"/>
          </w:tcPr>
          <w:p w14:paraId="660C6B32"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D</w:t>
            </w:r>
          </w:p>
        </w:tc>
        <w:tc>
          <w:tcPr>
            <w:tcW w:w="9272" w:type="dxa"/>
          </w:tcPr>
          <w:p w14:paraId="05795940"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сумма расходов на выплату купонного дохода по Облигациям класса «А» Общества за текущий купонный период</w:t>
            </w:r>
          </w:p>
        </w:tc>
      </w:tr>
      <w:tr w:rsidR="0040500A" w:rsidRPr="00EC4267" w14:paraId="2B2C1526" w14:textId="77777777" w:rsidTr="007C1039">
        <w:tc>
          <w:tcPr>
            <w:tcW w:w="651" w:type="dxa"/>
          </w:tcPr>
          <w:p w14:paraId="0A0E81B2"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E</w:t>
            </w:r>
          </w:p>
        </w:tc>
        <w:tc>
          <w:tcPr>
            <w:tcW w:w="9272" w:type="dxa"/>
          </w:tcPr>
          <w:p w14:paraId="69924348"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сумма расходов на оплату услуг Сервисных агентов за текущий расчетный период</w:t>
            </w:r>
          </w:p>
        </w:tc>
      </w:tr>
      <w:tr w:rsidR="0040500A" w:rsidRPr="00EC4267" w14:paraId="5D56B158" w14:textId="77777777" w:rsidTr="007C1039">
        <w:tc>
          <w:tcPr>
            <w:tcW w:w="651" w:type="dxa"/>
          </w:tcPr>
          <w:p w14:paraId="55340D2C"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F</w:t>
            </w:r>
          </w:p>
        </w:tc>
        <w:tc>
          <w:tcPr>
            <w:tcW w:w="9272" w:type="dxa"/>
          </w:tcPr>
          <w:p w14:paraId="48EA3DEE"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сумма расходов за услуги Управляющей организации за текущий расчетный период</w:t>
            </w:r>
          </w:p>
        </w:tc>
      </w:tr>
      <w:tr w:rsidR="0040500A" w:rsidRPr="00EC4267" w14:paraId="04D2B10F" w14:textId="77777777" w:rsidTr="007C1039">
        <w:tc>
          <w:tcPr>
            <w:tcW w:w="651" w:type="dxa"/>
          </w:tcPr>
          <w:p w14:paraId="61DE6DA9"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rPr>
              <w:t>G</w:t>
            </w:r>
          </w:p>
        </w:tc>
        <w:tc>
          <w:tcPr>
            <w:tcW w:w="9272" w:type="dxa"/>
          </w:tcPr>
          <w:p w14:paraId="2D21CD6E" w14:textId="37A59791" w:rsidR="0040500A" w:rsidRPr="00EC4267" w:rsidRDefault="0040500A" w:rsidP="00935751">
            <w:pPr>
              <w:spacing w:after="120" w:line="240" w:lineRule="auto"/>
              <w:jc w:val="both"/>
              <w:rPr>
                <w:rFonts w:ascii="Times New Roman" w:hAnsi="Times New Roman"/>
                <w:sz w:val="21"/>
                <w:szCs w:val="21"/>
              </w:rPr>
            </w:pPr>
            <w:r w:rsidRPr="00EC4267">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w:t>
            </w:r>
            <w:r w:rsidR="000E74C2" w:rsidRPr="00EC4267">
              <w:rPr>
                <w:rFonts w:ascii="Times New Roman" w:hAnsi="Times New Roman"/>
                <w:sz w:val="21"/>
                <w:szCs w:val="21"/>
              </w:rPr>
              <w:t xml:space="preserve"> Эмитента, за услуги Депозитария</w:t>
            </w:r>
            <w:r w:rsidR="004A1458" w:rsidRPr="00EC4267">
              <w:rPr>
                <w:rFonts w:ascii="Times New Roman" w:hAnsi="Times New Roman"/>
                <w:sz w:val="21"/>
                <w:szCs w:val="21"/>
              </w:rPr>
              <w:t xml:space="preserve"> или иного лица</w:t>
            </w:r>
            <w:r w:rsidR="000E74C2" w:rsidRPr="00EC4267">
              <w:rPr>
                <w:rFonts w:ascii="Times New Roman" w:hAnsi="Times New Roman"/>
                <w:sz w:val="21"/>
                <w:szCs w:val="21"/>
              </w:rPr>
              <w:t>, осуществляющего услуг</w:t>
            </w:r>
            <w:r w:rsidR="00935751" w:rsidRPr="00EC4267">
              <w:rPr>
                <w:rFonts w:ascii="Times New Roman" w:hAnsi="Times New Roman"/>
                <w:sz w:val="21"/>
                <w:szCs w:val="21"/>
              </w:rPr>
              <w:t>и по хранению и учету закладных</w:t>
            </w:r>
            <w:r w:rsidR="000E74C2" w:rsidRPr="00EC4267">
              <w:rPr>
                <w:rFonts w:ascii="Times New Roman" w:hAnsi="Times New Roman"/>
                <w:sz w:val="21"/>
                <w:szCs w:val="21"/>
              </w:rPr>
              <w:t>,</w:t>
            </w:r>
            <w:r w:rsidRPr="00EC4267">
              <w:rPr>
                <w:rFonts w:ascii="Times New Roman" w:hAnsi="Times New Roman"/>
                <w:sz w:val="21"/>
                <w:szCs w:val="21"/>
              </w:rPr>
              <w:t xml:space="preserve"> 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40500A" w:rsidRPr="00EC4267" w14:paraId="117A0D1C" w14:textId="77777777" w:rsidTr="007C1039">
        <w:tc>
          <w:tcPr>
            <w:tcW w:w="651" w:type="dxa"/>
          </w:tcPr>
          <w:p w14:paraId="21DF337D"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lang w:val="en-US"/>
              </w:rPr>
              <w:t>I</w:t>
            </w:r>
          </w:p>
        </w:tc>
        <w:tc>
          <w:tcPr>
            <w:tcW w:w="9272" w:type="dxa"/>
          </w:tcPr>
          <w:p w14:paraId="0AC70E3E" w14:textId="3C612BE7" w:rsidR="0040500A" w:rsidRPr="00EC4267" w:rsidRDefault="0040500A" w:rsidP="00A75C6A">
            <w:pPr>
              <w:spacing w:after="0" w:line="240" w:lineRule="auto"/>
              <w:jc w:val="both"/>
              <w:rPr>
                <w:rFonts w:ascii="Times New Roman" w:hAnsi="Times New Roman"/>
                <w:sz w:val="21"/>
                <w:szCs w:val="21"/>
              </w:rPr>
            </w:pPr>
            <w:r w:rsidRPr="00EC4267">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 на основании данных Сервисных агентов</w:t>
            </w:r>
          </w:p>
        </w:tc>
      </w:tr>
      <w:tr w:rsidR="0040500A" w:rsidRPr="00EC4267" w14:paraId="59C2CCF2" w14:textId="77777777" w:rsidTr="007C1039">
        <w:tc>
          <w:tcPr>
            <w:tcW w:w="651" w:type="dxa"/>
            <w:shd w:val="clear" w:color="auto" w:fill="auto"/>
          </w:tcPr>
          <w:p w14:paraId="1255A193" w14:textId="77777777" w:rsidR="0040500A" w:rsidRPr="00EC4267" w:rsidRDefault="0040500A" w:rsidP="00A75C6A">
            <w:pPr>
              <w:spacing w:after="120" w:line="240" w:lineRule="auto"/>
              <w:jc w:val="both"/>
              <w:rPr>
                <w:rFonts w:ascii="Times New Roman" w:hAnsi="Times New Roman"/>
                <w:sz w:val="21"/>
                <w:szCs w:val="21"/>
              </w:rPr>
            </w:pPr>
            <w:r w:rsidRPr="00EC4267">
              <w:rPr>
                <w:rFonts w:ascii="Times New Roman" w:hAnsi="Times New Roman"/>
                <w:sz w:val="21"/>
                <w:szCs w:val="21"/>
                <w:lang w:val="en-US"/>
              </w:rPr>
              <w:t>J</w:t>
            </w:r>
          </w:p>
        </w:tc>
        <w:tc>
          <w:tcPr>
            <w:tcW w:w="9272" w:type="dxa"/>
            <w:shd w:val="clear" w:color="auto" w:fill="auto"/>
          </w:tcPr>
          <w:p w14:paraId="7A2432EE" w14:textId="77777777" w:rsidR="0040500A" w:rsidRPr="00EC4267" w:rsidRDefault="0040500A" w:rsidP="00A75C6A">
            <w:pPr>
              <w:spacing w:after="0" w:line="240" w:lineRule="auto"/>
              <w:jc w:val="both"/>
              <w:rPr>
                <w:rFonts w:ascii="Times New Roman" w:hAnsi="Times New Roman"/>
                <w:sz w:val="21"/>
                <w:szCs w:val="21"/>
              </w:rPr>
            </w:pPr>
            <w:r w:rsidRPr="00EC4267">
              <w:rPr>
                <w:rFonts w:ascii="Times New Roman" w:hAnsi="Times New Roman"/>
                <w:sz w:val="21"/>
                <w:szCs w:val="21"/>
              </w:rPr>
              <w:t>сумма расходов Эмитента за текущий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40500A" w:rsidRPr="00EC4267" w14:paraId="3989EE09" w14:textId="77777777" w:rsidTr="007C1039">
        <w:tc>
          <w:tcPr>
            <w:tcW w:w="651" w:type="dxa"/>
          </w:tcPr>
          <w:p w14:paraId="213D3CC1" w14:textId="66B47A14" w:rsidR="0040500A" w:rsidRPr="00EC4267" w:rsidRDefault="000912DE" w:rsidP="00A75C6A">
            <w:pPr>
              <w:jc w:val="both"/>
              <w:rPr>
                <w:rFonts w:ascii="Times New Roman" w:hAnsi="Times New Roman"/>
                <w:sz w:val="21"/>
                <w:szCs w:val="21"/>
              </w:rPr>
            </w:pPr>
            <w:r w:rsidRPr="00EC4267">
              <w:rPr>
                <w:rFonts w:ascii="Times New Roman" w:hAnsi="Times New Roman"/>
                <w:sz w:val="21"/>
                <w:szCs w:val="21"/>
                <w:lang w:val="en-US"/>
              </w:rPr>
              <w:t>L</w:t>
            </w:r>
          </w:p>
        </w:tc>
        <w:tc>
          <w:tcPr>
            <w:tcW w:w="9272" w:type="dxa"/>
          </w:tcPr>
          <w:p w14:paraId="45506D9D" w14:textId="39A6B5C5" w:rsidR="0040500A" w:rsidRPr="00EC4267" w:rsidRDefault="0040500A" w:rsidP="00080837">
            <w:pPr>
              <w:spacing w:after="0" w:line="240" w:lineRule="auto"/>
              <w:jc w:val="both"/>
              <w:rPr>
                <w:rFonts w:ascii="Times New Roman" w:hAnsi="Times New Roman"/>
                <w:sz w:val="21"/>
                <w:szCs w:val="21"/>
              </w:rPr>
            </w:pPr>
            <w:r w:rsidRPr="00EC4267">
              <w:rPr>
                <w:rFonts w:ascii="Times New Roman" w:hAnsi="Times New Roman"/>
                <w:sz w:val="21"/>
                <w:szCs w:val="21"/>
              </w:rPr>
              <w:t xml:space="preserve">сумма входящих остатков на залоговом счете на </w:t>
            </w:r>
            <w:r w:rsidR="0092387E" w:rsidRPr="00EC4267">
              <w:rPr>
                <w:rFonts w:ascii="Times New Roman" w:hAnsi="Times New Roman"/>
                <w:sz w:val="21"/>
                <w:szCs w:val="21"/>
              </w:rPr>
              <w:t xml:space="preserve">Дату </w:t>
            </w:r>
            <w:r w:rsidRPr="00EC4267">
              <w:rPr>
                <w:rFonts w:ascii="Times New Roman" w:hAnsi="Times New Roman"/>
                <w:sz w:val="21"/>
                <w:szCs w:val="21"/>
              </w:rPr>
              <w:t>расчета Дополнительного дохода за предыдущий расчетный период за вычетом</w:t>
            </w:r>
            <w:r w:rsidR="0061657D" w:rsidRPr="00EC4267">
              <w:rPr>
                <w:rFonts w:ascii="Times New Roman" w:hAnsi="Times New Roman"/>
                <w:sz w:val="21"/>
                <w:szCs w:val="21"/>
              </w:rPr>
              <w:t xml:space="preserve"> следующих</w:t>
            </w:r>
            <w:r w:rsidR="00080837" w:rsidRPr="00EC4267">
              <w:rPr>
                <w:rFonts w:ascii="Times New Roman" w:hAnsi="Times New Roman"/>
                <w:sz w:val="21"/>
                <w:szCs w:val="21"/>
              </w:rPr>
              <w:t xml:space="preserve"> расходов за предыдущий купонный период</w:t>
            </w:r>
            <w:r w:rsidR="0061657D" w:rsidRPr="00EC4267">
              <w:rPr>
                <w:rFonts w:ascii="Times New Roman" w:hAnsi="Times New Roman"/>
                <w:sz w:val="21"/>
                <w:szCs w:val="21"/>
              </w:rPr>
              <w:t>:</w:t>
            </w:r>
            <w:r w:rsidR="00080837" w:rsidRPr="00EC4267">
              <w:rPr>
                <w:rFonts w:ascii="Times New Roman" w:hAnsi="Times New Roman"/>
                <w:sz w:val="21"/>
                <w:szCs w:val="21"/>
              </w:rPr>
              <w:t xml:space="preserve"> на выплату купонного дохода по Облигациям класса «А», на выплату</w:t>
            </w:r>
            <w:r w:rsidRPr="00EC4267">
              <w:rPr>
                <w:rFonts w:ascii="Times New Roman" w:hAnsi="Times New Roman"/>
                <w:sz w:val="21"/>
                <w:szCs w:val="21"/>
              </w:rPr>
              <w:t xml:space="preserve"> Дополнительного дохода</w:t>
            </w:r>
            <w:r w:rsidR="00080837" w:rsidRPr="00EC4267">
              <w:rPr>
                <w:rFonts w:ascii="Times New Roman" w:hAnsi="Times New Roman"/>
                <w:sz w:val="21"/>
                <w:szCs w:val="21"/>
              </w:rPr>
              <w:t xml:space="preserve"> по Облигациям класса «А», на выплату Минимального купонного дохода по Облигациям класса «Б» и, если применимо, расходов за предыдущий расчетный период на частичное погашение Облигаций класса «А»</w:t>
            </w:r>
          </w:p>
        </w:tc>
      </w:tr>
      <w:tr w:rsidR="0040500A" w:rsidRPr="00EC4267" w14:paraId="2B9C9D04" w14:textId="77777777" w:rsidTr="007C1039">
        <w:tc>
          <w:tcPr>
            <w:tcW w:w="651" w:type="dxa"/>
          </w:tcPr>
          <w:p w14:paraId="7B7DAC7A" w14:textId="4B98147E" w:rsidR="0040500A" w:rsidRPr="00EC4267" w:rsidRDefault="006814A0" w:rsidP="006814A0">
            <w:pPr>
              <w:jc w:val="both"/>
              <w:rPr>
                <w:rFonts w:ascii="Times New Roman" w:hAnsi="Times New Roman"/>
                <w:sz w:val="21"/>
                <w:szCs w:val="21"/>
              </w:rPr>
            </w:pPr>
            <w:r w:rsidRPr="00EC4267">
              <w:rPr>
                <w:rFonts w:ascii="Times New Roman" w:hAnsi="Times New Roman"/>
                <w:sz w:val="21"/>
                <w:szCs w:val="21"/>
                <w:lang w:val="en-US"/>
              </w:rPr>
              <w:t>P</w:t>
            </w:r>
          </w:p>
        </w:tc>
        <w:tc>
          <w:tcPr>
            <w:tcW w:w="9272" w:type="dxa"/>
          </w:tcPr>
          <w:p w14:paraId="1F4EC307" w14:textId="380F01EA" w:rsidR="0040500A" w:rsidRPr="00EC4267" w:rsidRDefault="004A7B46" w:rsidP="00B321E0">
            <w:pPr>
              <w:jc w:val="both"/>
              <w:rPr>
                <w:rFonts w:ascii="Times New Roman" w:hAnsi="Times New Roman"/>
                <w:sz w:val="21"/>
                <w:szCs w:val="21"/>
              </w:rPr>
            </w:pPr>
            <w:r w:rsidRPr="00EC4267">
              <w:rPr>
                <w:rFonts w:ascii="Times New Roman" w:hAnsi="Times New Roman"/>
                <w:sz w:val="21"/>
                <w:szCs w:val="21"/>
              </w:rPr>
              <w:t>Сумма резерва на погашение облигаций класса «А», которая равняется произведению количества Облигаций класса «А», находящихся в обращении</w:t>
            </w:r>
            <w:r w:rsidR="00B321E0" w:rsidRPr="00EC4267">
              <w:rPr>
                <w:rFonts w:ascii="Times New Roman" w:hAnsi="Times New Roman"/>
                <w:sz w:val="21"/>
                <w:szCs w:val="21"/>
              </w:rPr>
              <w:t xml:space="preserve"> на соответствующую дату расчета</w:t>
            </w:r>
            <w:r w:rsidRPr="00EC4267">
              <w:rPr>
                <w:rFonts w:ascii="Times New Roman" w:hAnsi="Times New Roman"/>
                <w:sz w:val="21"/>
                <w:szCs w:val="21"/>
              </w:rPr>
              <w:t xml:space="preserve">, и размера непогашенной номинальной стоимости </w:t>
            </w:r>
            <w:r w:rsidR="00B321E0" w:rsidRPr="00EC4267">
              <w:rPr>
                <w:rFonts w:ascii="Times New Roman" w:hAnsi="Times New Roman"/>
                <w:sz w:val="21"/>
                <w:szCs w:val="21"/>
              </w:rPr>
              <w:t xml:space="preserve">одной </w:t>
            </w:r>
            <w:r w:rsidRPr="00EC4267">
              <w:rPr>
                <w:rFonts w:ascii="Times New Roman" w:hAnsi="Times New Roman"/>
                <w:sz w:val="21"/>
                <w:szCs w:val="21"/>
              </w:rPr>
              <w:t>Облигаци</w:t>
            </w:r>
            <w:r w:rsidR="00B321E0" w:rsidRPr="00EC4267">
              <w:rPr>
                <w:rFonts w:ascii="Times New Roman" w:hAnsi="Times New Roman"/>
                <w:sz w:val="21"/>
                <w:szCs w:val="21"/>
              </w:rPr>
              <w:t>и</w:t>
            </w:r>
            <w:r w:rsidRPr="00EC4267">
              <w:rPr>
                <w:rFonts w:ascii="Times New Roman" w:hAnsi="Times New Roman"/>
                <w:sz w:val="21"/>
                <w:szCs w:val="21"/>
              </w:rPr>
              <w:t xml:space="preserve"> класса «А»</w:t>
            </w:r>
          </w:p>
        </w:tc>
      </w:tr>
    </w:tbl>
    <w:p w14:paraId="433AF7EA" w14:textId="77777777" w:rsidR="00B9593D" w:rsidRPr="00EC4267" w:rsidRDefault="00B9593D" w:rsidP="00E134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Размер Дополнительного дохода для каждой Облигации определяется с точностью до 1 (Одной) копейки, округление производится в меньшую сторону, то есть значение целой копейки (целых копеек) не изменяется, если первая за округляемой цифра находится в промежутке от 0 (Нуля) до 9 (Девяти).</w:t>
      </w:r>
    </w:p>
    <w:p w14:paraId="4845A76C" w14:textId="35FEEE5C" w:rsidR="00B9593D" w:rsidRPr="00EC4267" w:rsidRDefault="00B9593D" w:rsidP="00E134B9">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w:t>
      </w:r>
      <w:r w:rsidR="004C763E" w:rsidRPr="00EC4267">
        <w:rPr>
          <w:rFonts w:ascii="Times New Roman" w:hAnsi="Times New Roman"/>
          <w:sz w:val="21"/>
          <w:szCs w:val="21"/>
        </w:rPr>
        <w:t xml:space="preserve">выплате </w:t>
      </w:r>
      <w:r w:rsidRPr="00EC4267">
        <w:rPr>
          <w:rFonts w:ascii="Times New Roman" w:hAnsi="Times New Roman"/>
          <w:sz w:val="21"/>
          <w:szCs w:val="21"/>
          <w:lang w:eastAsia="ar-SA"/>
        </w:rPr>
        <w:t xml:space="preserve">в дату окончания соответствующего купонного периода Дополнительного дохода для каждой Облигации, а затем уведомить НРД и </w:t>
      </w:r>
      <w:r w:rsidR="00E134B9" w:rsidRPr="00EC4267">
        <w:rPr>
          <w:rFonts w:ascii="Times New Roman" w:hAnsi="Times New Roman"/>
          <w:sz w:val="21"/>
          <w:szCs w:val="21"/>
          <w:lang w:eastAsia="ar-SA"/>
        </w:rPr>
        <w:t>Биржу</w:t>
      </w:r>
      <w:r w:rsidRPr="00EC4267">
        <w:rPr>
          <w:rFonts w:ascii="Times New Roman" w:hAnsi="Times New Roman"/>
          <w:sz w:val="21"/>
          <w:szCs w:val="21"/>
          <w:lang w:eastAsia="ar-SA"/>
        </w:rPr>
        <w:t>.</w:t>
      </w:r>
    </w:p>
    <w:p w14:paraId="1DE94EA9" w14:textId="7E58667F" w:rsidR="00E134B9" w:rsidRPr="00EC4267" w:rsidRDefault="00E134B9" w:rsidP="00E134B9">
      <w:pPr>
        <w:spacing w:before="120" w:after="0" w:line="240" w:lineRule="auto"/>
        <w:jc w:val="both"/>
        <w:rPr>
          <w:rFonts w:ascii="Times New Roman" w:hAnsi="Times New Roman"/>
          <w:sz w:val="21"/>
          <w:szCs w:val="21"/>
        </w:rPr>
      </w:pPr>
      <w:r w:rsidRPr="00EC4267">
        <w:rPr>
          <w:rFonts w:ascii="Times New Roman" w:hAnsi="Times New Roman"/>
          <w:sz w:val="21"/>
          <w:szCs w:val="21"/>
        </w:rPr>
        <w:t>Суммарная стоимость денежных средств, направленных на выплату Дополнительного дохода по 1 (Одной) Облигации в рамках настоящего выпуска, в том числе в случае выплаты Дополнительного дохода при погашении Облигаций в Дату погашения, не может составить более суммы (далее – «</w:t>
      </w:r>
      <w:r w:rsidRPr="00EC4267">
        <w:rPr>
          <w:rFonts w:ascii="Times New Roman" w:hAnsi="Times New Roman"/>
          <w:b/>
          <w:sz w:val="21"/>
          <w:szCs w:val="21"/>
        </w:rPr>
        <w:t>Максимальный размер Дополнительного дохода</w:t>
      </w:r>
      <w:r w:rsidR="006814A0" w:rsidRPr="00EC4267">
        <w:rPr>
          <w:rFonts w:ascii="Times New Roman" w:hAnsi="Times New Roman"/>
          <w:b/>
          <w:sz w:val="21"/>
          <w:szCs w:val="21"/>
        </w:rPr>
        <w:t>»</w:t>
      </w:r>
      <w:r w:rsidRPr="00EC4267">
        <w:rPr>
          <w:rFonts w:ascii="Times New Roman" w:hAnsi="Times New Roman"/>
          <w:sz w:val="21"/>
          <w:szCs w:val="21"/>
        </w:rPr>
        <w:t>), определяемой по формуле:</w:t>
      </w:r>
    </w:p>
    <w:p w14:paraId="5E8D3DDA" w14:textId="77777777" w:rsidR="0040500A" w:rsidRPr="00EC4267" w:rsidRDefault="0040500A" w:rsidP="0040500A">
      <w:pPr>
        <w:spacing w:after="120" w:line="240" w:lineRule="auto"/>
        <w:jc w:val="both"/>
        <w:rPr>
          <w:rFonts w:ascii="Times New Roman" w:hAnsi="Times New Roman"/>
          <w:sz w:val="21"/>
          <w:szCs w:val="21"/>
        </w:rPr>
      </w:pPr>
    </w:p>
    <w:p w14:paraId="17096B67" w14:textId="1885C2C2" w:rsidR="0040500A" w:rsidRPr="00EC4267" w:rsidRDefault="0040500A" w:rsidP="0040500A">
      <w:pPr>
        <w:spacing w:after="120" w:line="240" w:lineRule="auto"/>
        <w:jc w:val="both"/>
        <w:rPr>
          <w:rFonts w:ascii="Times New Roman" w:hAnsi="Times New Roman"/>
          <w:sz w:val="21"/>
          <w:szCs w:val="21"/>
        </w:rPr>
      </w:pPr>
      <w:r w:rsidRPr="00EC4267">
        <w:rPr>
          <w:rFonts w:ascii="Times New Roman" w:hAnsi="Times New Roman"/>
          <w:sz w:val="21"/>
          <w:szCs w:val="21"/>
        </w:rPr>
        <w:t>ДДmax = ∑ (Q1*5%*T1/365+…+Qi*5%*Ti/365)</w:t>
      </w:r>
    </w:p>
    <w:p w14:paraId="5F6A1227" w14:textId="77777777" w:rsidR="0040500A" w:rsidRPr="00EC4267" w:rsidRDefault="0040500A" w:rsidP="0040500A">
      <w:pPr>
        <w:spacing w:after="120" w:line="240" w:lineRule="auto"/>
        <w:jc w:val="both"/>
        <w:rPr>
          <w:rFonts w:ascii="Times New Roman" w:hAnsi="Times New Roman"/>
          <w:sz w:val="21"/>
          <w:szCs w:val="21"/>
        </w:rPr>
      </w:pPr>
      <w:r w:rsidRPr="00EC4267">
        <w:rPr>
          <w:rFonts w:ascii="Times New Roman" w:hAnsi="Times New Roman"/>
          <w:sz w:val="21"/>
          <w:szCs w:val="21"/>
        </w:rPr>
        <w:lastRenderedPageBreak/>
        <w:t xml:space="preserve">Где </w:t>
      </w:r>
    </w:p>
    <w:p w14:paraId="034743CE" w14:textId="77777777" w:rsidR="0040500A" w:rsidRPr="00EC4267" w:rsidRDefault="0040500A" w:rsidP="004C6B99">
      <w:pPr>
        <w:spacing w:after="120" w:line="240" w:lineRule="auto"/>
        <w:contextualSpacing/>
        <w:jc w:val="both"/>
        <w:rPr>
          <w:rFonts w:ascii="Times New Roman" w:hAnsi="Times New Roman"/>
          <w:sz w:val="21"/>
          <w:szCs w:val="21"/>
        </w:rPr>
      </w:pPr>
      <w:r w:rsidRPr="00EC4267">
        <w:rPr>
          <w:rFonts w:ascii="Times New Roman" w:hAnsi="Times New Roman"/>
          <w:sz w:val="21"/>
          <w:szCs w:val="21"/>
        </w:rPr>
        <w:t>ДДmax – Максимальный размер Дополнительного дохода по 1 (Одной) Облигации;</w:t>
      </w:r>
    </w:p>
    <w:p w14:paraId="6000DCF2" w14:textId="77777777" w:rsidR="0040500A" w:rsidRPr="00EC4267" w:rsidRDefault="0040500A" w:rsidP="004C6B99">
      <w:pPr>
        <w:spacing w:after="120" w:line="240" w:lineRule="auto"/>
        <w:contextualSpacing/>
        <w:jc w:val="both"/>
        <w:rPr>
          <w:rFonts w:ascii="Times New Roman" w:hAnsi="Times New Roman"/>
          <w:sz w:val="21"/>
          <w:szCs w:val="21"/>
        </w:rPr>
      </w:pPr>
      <w:r w:rsidRPr="00EC4267">
        <w:rPr>
          <w:rFonts w:ascii="Times New Roman" w:hAnsi="Times New Roman"/>
          <w:sz w:val="21"/>
          <w:szCs w:val="21"/>
        </w:rPr>
        <w:t>Q1 – номинальная стоимость 1 (Одной) Облигации на дату начала 1 купонного периода;</w:t>
      </w:r>
    </w:p>
    <w:p w14:paraId="1C292914" w14:textId="053A7369" w:rsidR="0040500A" w:rsidRPr="00EC4267" w:rsidRDefault="0040500A" w:rsidP="004C6B99">
      <w:pPr>
        <w:spacing w:after="120" w:line="240" w:lineRule="auto"/>
        <w:contextualSpacing/>
        <w:jc w:val="both"/>
        <w:rPr>
          <w:rFonts w:ascii="Times New Roman" w:hAnsi="Times New Roman"/>
          <w:sz w:val="21"/>
          <w:szCs w:val="21"/>
        </w:rPr>
      </w:pPr>
      <w:r w:rsidRPr="00EC4267">
        <w:rPr>
          <w:rFonts w:ascii="Times New Roman" w:hAnsi="Times New Roman"/>
          <w:sz w:val="21"/>
          <w:szCs w:val="21"/>
        </w:rPr>
        <w:t>Qi – номинальная стоимость 1(Одной) Облигации на дату начала i купонного периода;</w:t>
      </w:r>
    </w:p>
    <w:p w14:paraId="7219A3BA" w14:textId="77777777" w:rsidR="0040500A" w:rsidRPr="00EC4267" w:rsidRDefault="0040500A" w:rsidP="004C6B99">
      <w:pPr>
        <w:spacing w:after="120" w:line="240" w:lineRule="auto"/>
        <w:contextualSpacing/>
        <w:jc w:val="both"/>
        <w:rPr>
          <w:rFonts w:ascii="Times New Roman" w:hAnsi="Times New Roman"/>
          <w:sz w:val="21"/>
          <w:szCs w:val="21"/>
        </w:rPr>
      </w:pPr>
      <w:r w:rsidRPr="00EC4267">
        <w:rPr>
          <w:rFonts w:ascii="Times New Roman" w:hAnsi="Times New Roman"/>
          <w:sz w:val="21"/>
          <w:szCs w:val="21"/>
        </w:rPr>
        <w:t>Т1 - количество дней 1 купонного периода;</w:t>
      </w:r>
    </w:p>
    <w:p w14:paraId="7E2CFB95" w14:textId="6357925D" w:rsidR="00E134B9" w:rsidRPr="00EC4267" w:rsidRDefault="0040500A" w:rsidP="004C6B99">
      <w:pPr>
        <w:spacing w:before="120" w:after="0" w:line="240" w:lineRule="auto"/>
        <w:contextualSpacing/>
        <w:jc w:val="both"/>
        <w:rPr>
          <w:rFonts w:ascii="Times New Roman" w:hAnsi="Times New Roman"/>
          <w:sz w:val="21"/>
          <w:szCs w:val="21"/>
        </w:rPr>
      </w:pPr>
      <w:r w:rsidRPr="00EC4267">
        <w:rPr>
          <w:rFonts w:ascii="Times New Roman" w:hAnsi="Times New Roman"/>
          <w:sz w:val="21"/>
          <w:szCs w:val="21"/>
        </w:rPr>
        <w:t xml:space="preserve">Тi - количество дней i купонного периода. </w:t>
      </w:r>
    </w:p>
    <w:p w14:paraId="66F99845" w14:textId="407BFACA" w:rsidR="00B9593D" w:rsidRPr="00EC4267" w:rsidRDefault="00E134B9" w:rsidP="00550D25">
      <w:pPr>
        <w:spacing w:before="120" w:after="0" w:line="240" w:lineRule="auto"/>
        <w:jc w:val="both"/>
        <w:rPr>
          <w:rFonts w:ascii="Times New Roman" w:hAnsi="Times New Roman"/>
          <w:sz w:val="21"/>
          <w:szCs w:val="21"/>
        </w:rPr>
      </w:pPr>
      <w:r w:rsidRPr="00EC4267">
        <w:rPr>
          <w:rFonts w:ascii="Times New Roman" w:hAnsi="Times New Roman"/>
          <w:sz w:val="21"/>
          <w:szCs w:val="21"/>
        </w:rPr>
        <w:t>Во избежание сомнений обязательство Эмитента по выплате Дополнительного дохода прекращается после выплаты Максимального размера Дополнительного дохода.</w:t>
      </w:r>
    </w:p>
    <w:p w14:paraId="7C8BBFE8" w14:textId="77777777" w:rsidR="0094268C" w:rsidRPr="00EC4267" w:rsidRDefault="00D344BA" w:rsidP="00550D25">
      <w:pPr>
        <w:spacing w:before="120" w:after="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w:t>
      </w:r>
      <w:r w:rsidR="004D3733"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 Порядок и срок выплаты дохода по облигациям</w:t>
      </w:r>
    </w:p>
    <w:p w14:paraId="184E264A" w14:textId="77777777" w:rsidR="00A871A8" w:rsidRPr="00EC4267" w:rsidRDefault="004A2A4E" w:rsidP="00550D25">
      <w:pPr>
        <w:spacing w:before="120" w:after="0" w:line="240" w:lineRule="auto"/>
        <w:jc w:val="both"/>
        <w:rPr>
          <w:rFonts w:ascii="Times New Roman" w:hAnsi="Times New Roman"/>
          <w:bCs/>
          <w:sz w:val="21"/>
          <w:szCs w:val="21"/>
          <w:lang w:eastAsia="ar-SA"/>
        </w:rPr>
      </w:pPr>
      <w:r w:rsidRPr="00EC4267">
        <w:rPr>
          <w:rFonts w:ascii="Times New Roman" w:hAnsi="Times New Roman"/>
          <w:b/>
          <w:bCs/>
          <w:sz w:val="21"/>
          <w:szCs w:val="21"/>
          <w:lang w:eastAsia="ar-SA"/>
        </w:rPr>
        <w:t>5</w:t>
      </w:r>
      <w:r w:rsidR="00A871A8" w:rsidRPr="00EC4267">
        <w:rPr>
          <w:rFonts w:ascii="Times New Roman" w:hAnsi="Times New Roman"/>
          <w:b/>
          <w:bCs/>
          <w:sz w:val="21"/>
          <w:szCs w:val="21"/>
          <w:lang w:eastAsia="ar-SA"/>
        </w:rPr>
        <w:t>.</w:t>
      </w:r>
      <w:r w:rsidR="004D3733" w:rsidRPr="00EC4267">
        <w:rPr>
          <w:rFonts w:ascii="Times New Roman" w:hAnsi="Times New Roman"/>
          <w:b/>
          <w:bCs/>
          <w:sz w:val="21"/>
          <w:szCs w:val="21"/>
          <w:lang w:eastAsia="ar-SA"/>
        </w:rPr>
        <w:t>5</w:t>
      </w:r>
      <w:r w:rsidR="00A871A8" w:rsidRPr="00EC4267">
        <w:rPr>
          <w:rFonts w:ascii="Times New Roman" w:hAnsi="Times New Roman"/>
          <w:b/>
          <w:bCs/>
          <w:sz w:val="21"/>
          <w:szCs w:val="21"/>
          <w:lang w:eastAsia="ar-SA"/>
        </w:rPr>
        <w:t>.1.</w:t>
      </w:r>
      <w:r w:rsidR="00A871A8" w:rsidRPr="00EC4267">
        <w:rPr>
          <w:rFonts w:ascii="Times New Roman" w:hAnsi="Times New Roman"/>
          <w:bCs/>
          <w:sz w:val="21"/>
          <w:szCs w:val="21"/>
          <w:lang w:eastAsia="ar-SA"/>
        </w:rPr>
        <w:t xml:space="preserve"> </w:t>
      </w:r>
      <w:r w:rsidR="00AB4976" w:rsidRPr="00EC4267">
        <w:rPr>
          <w:rFonts w:ascii="Times New Roman" w:hAnsi="Times New Roman"/>
          <w:bCs/>
          <w:sz w:val="21"/>
          <w:szCs w:val="21"/>
          <w:lang w:eastAsia="ar-SA"/>
        </w:rPr>
        <w:t xml:space="preserve"> </w:t>
      </w:r>
      <w:r w:rsidR="00AB4976" w:rsidRPr="00EC4267">
        <w:rPr>
          <w:rFonts w:ascii="Times New Roman" w:hAnsi="Times New Roman"/>
          <w:b/>
          <w:bCs/>
          <w:sz w:val="21"/>
          <w:szCs w:val="21"/>
          <w:lang w:eastAsia="ar-SA"/>
        </w:rPr>
        <w:t>Купонный доход</w:t>
      </w:r>
    </w:p>
    <w:p w14:paraId="091F93DE" w14:textId="409795A2" w:rsidR="00D62200" w:rsidRPr="00EC4267" w:rsidRDefault="00D62200" w:rsidP="00550D25">
      <w:pPr>
        <w:spacing w:before="120" w:after="120" w:line="240" w:lineRule="auto"/>
        <w:jc w:val="both"/>
        <w:rPr>
          <w:rFonts w:ascii="Times New Roman" w:hAnsi="Times New Roman"/>
          <w:b/>
          <w:bCs/>
          <w:i/>
          <w:sz w:val="21"/>
          <w:szCs w:val="21"/>
          <w:lang w:eastAsia="ar-SA"/>
        </w:rPr>
      </w:pPr>
      <w:r w:rsidRPr="00EC4267">
        <w:rPr>
          <w:rFonts w:ascii="Times New Roman" w:hAnsi="Times New Roman"/>
          <w:b/>
          <w:bCs/>
          <w:i/>
          <w:sz w:val="21"/>
          <w:szCs w:val="21"/>
          <w:lang w:eastAsia="ar-SA"/>
        </w:rPr>
        <w:t>Срок (дата) выплаты</w:t>
      </w:r>
      <w:r w:rsidR="00AB4976" w:rsidRPr="00EC4267">
        <w:rPr>
          <w:rFonts w:ascii="Times New Roman" w:hAnsi="Times New Roman"/>
          <w:b/>
          <w:bCs/>
          <w:i/>
          <w:sz w:val="21"/>
          <w:szCs w:val="21"/>
          <w:lang w:eastAsia="ar-SA"/>
        </w:rPr>
        <w:t xml:space="preserve"> купонного</w:t>
      </w:r>
      <w:r w:rsidRPr="00EC4267">
        <w:rPr>
          <w:rFonts w:ascii="Times New Roman" w:hAnsi="Times New Roman"/>
          <w:b/>
          <w:bCs/>
          <w:i/>
          <w:sz w:val="21"/>
          <w:szCs w:val="21"/>
          <w:lang w:eastAsia="ar-SA"/>
        </w:rPr>
        <w:t xml:space="preserve"> дохода по облигациям:</w:t>
      </w:r>
    </w:p>
    <w:tbl>
      <w:tblPr>
        <w:tblStyle w:val="aff8"/>
        <w:tblW w:w="0" w:type="auto"/>
        <w:tblInd w:w="108" w:type="dxa"/>
        <w:tblLook w:val="04A0" w:firstRow="1" w:lastRow="0" w:firstColumn="1" w:lastColumn="0" w:noHBand="0" w:noVBand="1"/>
      </w:tblPr>
      <w:tblGrid>
        <w:gridCol w:w="3231"/>
        <w:gridCol w:w="3340"/>
        <w:gridCol w:w="3234"/>
      </w:tblGrid>
      <w:tr w:rsidR="004C763E" w:rsidRPr="00EC4267" w14:paraId="4239518F" w14:textId="77777777" w:rsidTr="007C1039">
        <w:tc>
          <w:tcPr>
            <w:tcW w:w="6651" w:type="dxa"/>
            <w:gridSpan w:val="2"/>
          </w:tcPr>
          <w:p w14:paraId="478DE6C3" w14:textId="77777777" w:rsidR="004C763E" w:rsidRPr="00EC4267" w:rsidRDefault="004C763E" w:rsidP="00766CA0">
            <w:pPr>
              <w:autoSpaceDE w:val="0"/>
              <w:autoSpaceDN w:val="0"/>
              <w:adjustRightInd w:val="0"/>
              <w:spacing w:before="120" w:after="0" w:line="240" w:lineRule="auto"/>
              <w:jc w:val="center"/>
              <w:rPr>
                <w:rFonts w:ascii="Times New Roman" w:hAnsi="Times New Roman"/>
                <w:sz w:val="21"/>
                <w:szCs w:val="21"/>
              </w:rPr>
            </w:pPr>
            <w:r w:rsidRPr="00EC4267">
              <w:rPr>
                <w:rFonts w:ascii="Times New Roman" w:hAnsi="Times New Roman"/>
                <w:sz w:val="21"/>
                <w:szCs w:val="21"/>
              </w:rPr>
              <w:t>Купонный период</w:t>
            </w:r>
          </w:p>
        </w:tc>
        <w:tc>
          <w:tcPr>
            <w:tcW w:w="3272" w:type="dxa"/>
            <w:vMerge w:val="restart"/>
          </w:tcPr>
          <w:p w14:paraId="29DA9956" w14:textId="35774679" w:rsidR="004C763E" w:rsidRPr="00EC4267" w:rsidRDefault="004C763E" w:rsidP="00766CA0">
            <w:pPr>
              <w:autoSpaceDE w:val="0"/>
              <w:autoSpaceDN w:val="0"/>
              <w:adjustRightInd w:val="0"/>
              <w:spacing w:before="120" w:after="0" w:line="240" w:lineRule="auto"/>
              <w:jc w:val="center"/>
              <w:rPr>
                <w:rFonts w:ascii="Times New Roman" w:hAnsi="Times New Roman"/>
                <w:sz w:val="21"/>
                <w:szCs w:val="21"/>
              </w:rPr>
            </w:pPr>
            <w:r w:rsidRPr="00EC4267">
              <w:rPr>
                <w:rFonts w:ascii="Times New Roman" w:hAnsi="Times New Roman"/>
                <w:b/>
                <w:bCs/>
                <w:iCs/>
                <w:sz w:val="21"/>
                <w:szCs w:val="21"/>
                <w:lang w:eastAsia="ar-SA"/>
              </w:rPr>
              <w:t>Дата выплаты купонного дохода</w:t>
            </w:r>
          </w:p>
        </w:tc>
      </w:tr>
      <w:tr w:rsidR="004C763E" w:rsidRPr="00EC4267" w14:paraId="57E0E142" w14:textId="77777777" w:rsidTr="007C1039">
        <w:tc>
          <w:tcPr>
            <w:tcW w:w="3271" w:type="dxa"/>
          </w:tcPr>
          <w:p w14:paraId="2BFAA235" w14:textId="77777777" w:rsidR="004C763E" w:rsidRPr="00EC4267" w:rsidRDefault="004C763E" w:rsidP="00766CA0">
            <w:pPr>
              <w:autoSpaceDE w:val="0"/>
              <w:autoSpaceDN w:val="0"/>
              <w:adjustRightInd w:val="0"/>
              <w:spacing w:before="120" w:after="0" w:line="240" w:lineRule="auto"/>
              <w:jc w:val="center"/>
              <w:rPr>
                <w:rFonts w:ascii="Times New Roman" w:hAnsi="Times New Roman"/>
                <w:sz w:val="21"/>
                <w:szCs w:val="21"/>
              </w:rPr>
            </w:pPr>
            <w:r w:rsidRPr="00EC4267">
              <w:rPr>
                <w:rFonts w:ascii="Times New Roman" w:hAnsi="Times New Roman"/>
                <w:sz w:val="21"/>
                <w:szCs w:val="21"/>
              </w:rPr>
              <w:t>Дата начала</w:t>
            </w:r>
          </w:p>
        </w:tc>
        <w:tc>
          <w:tcPr>
            <w:tcW w:w="3380" w:type="dxa"/>
          </w:tcPr>
          <w:p w14:paraId="492D9B21" w14:textId="77777777" w:rsidR="004C763E" w:rsidRPr="00EC4267" w:rsidRDefault="004C763E" w:rsidP="00766CA0">
            <w:pPr>
              <w:autoSpaceDE w:val="0"/>
              <w:autoSpaceDN w:val="0"/>
              <w:adjustRightInd w:val="0"/>
              <w:spacing w:before="120" w:after="0" w:line="240" w:lineRule="auto"/>
              <w:jc w:val="center"/>
              <w:rPr>
                <w:rFonts w:ascii="Times New Roman" w:hAnsi="Times New Roman"/>
                <w:sz w:val="21"/>
                <w:szCs w:val="21"/>
              </w:rPr>
            </w:pPr>
            <w:r w:rsidRPr="00EC4267">
              <w:rPr>
                <w:rFonts w:ascii="Times New Roman" w:hAnsi="Times New Roman"/>
                <w:sz w:val="21"/>
                <w:szCs w:val="21"/>
              </w:rPr>
              <w:t>Дата окончания</w:t>
            </w:r>
          </w:p>
        </w:tc>
        <w:tc>
          <w:tcPr>
            <w:tcW w:w="3272" w:type="dxa"/>
            <w:vMerge/>
          </w:tcPr>
          <w:p w14:paraId="75A50C97" w14:textId="77777777" w:rsidR="004C763E" w:rsidRPr="00EC4267" w:rsidRDefault="004C763E" w:rsidP="00766CA0">
            <w:pPr>
              <w:autoSpaceDE w:val="0"/>
              <w:autoSpaceDN w:val="0"/>
              <w:adjustRightInd w:val="0"/>
              <w:spacing w:before="120" w:after="0" w:line="240" w:lineRule="auto"/>
              <w:rPr>
                <w:rFonts w:ascii="Times New Roman" w:hAnsi="Times New Roman"/>
                <w:sz w:val="21"/>
                <w:szCs w:val="21"/>
              </w:rPr>
            </w:pPr>
          </w:p>
        </w:tc>
      </w:tr>
      <w:tr w:rsidR="004C763E" w:rsidRPr="00EC4267" w14:paraId="3974DB37" w14:textId="77777777" w:rsidTr="007C1039">
        <w:tc>
          <w:tcPr>
            <w:tcW w:w="9923" w:type="dxa"/>
            <w:gridSpan w:val="3"/>
          </w:tcPr>
          <w:p w14:paraId="692E8A19" w14:textId="77777777" w:rsidR="004C763E" w:rsidRPr="00EC4267" w:rsidRDefault="004C763E" w:rsidP="00766CA0">
            <w:pPr>
              <w:autoSpaceDE w:val="0"/>
              <w:autoSpaceDN w:val="0"/>
              <w:adjustRightInd w:val="0"/>
              <w:spacing w:before="120" w:after="0" w:line="240" w:lineRule="auto"/>
              <w:rPr>
                <w:rFonts w:ascii="Times New Roman" w:hAnsi="Times New Roman"/>
                <w:sz w:val="21"/>
                <w:szCs w:val="21"/>
              </w:rPr>
            </w:pPr>
            <w:r w:rsidRPr="00EC4267">
              <w:rPr>
                <w:rFonts w:ascii="Times New Roman" w:hAnsi="Times New Roman"/>
                <w:sz w:val="21"/>
                <w:szCs w:val="21"/>
              </w:rPr>
              <w:t>1-ый купон</w:t>
            </w:r>
          </w:p>
        </w:tc>
      </w:tr>
      <w:tr w:rsidR="004C763E" w:rsidRPr="00EC4267" w14:paraId="2444F62B" w14:textId="77777777" w:rsidTr="007C1039">
        <w:tc>
          <w:tcPr>
            <w:tcW w:w="3271" w:type="dxa"/>
          </w:tcPr>
          <w:p w14:paraId="530AA9AA" w14:textId="1C2FD1B4"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Датой начала 1-го купонного периода является дата начала </w:t>
            </w:r>
            <w:r w:rsidR="00550D25" w:rsidRPr="00EC4267">
              <w:rPr>
                <w:rFonts w:ascii="Times New Roman" w:hAnsi="Times New Roman"/>
                <w:sz w:val="21"/>
                <w:szCs w:val="21"/>
              </w:rPr>
              <w:t>размещения Облигаций</w:t>
            </w:r>
          </w:p>
        </w:tc>
        <w:tc>
          <w:tcPr>
            <w:tcW w:w="3380" w:type="dxa"/>
          </w:tcPr>
          <w:p w14:paraId="5B1BD30C" w14:textId="77777777"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Датой окончания купонного периода является 364-ый день с Даты начала размещения Облигаций</w:t>
            </w:r>
          </w:p>
        </w:tc>
        <w:tc>
          <w:tcPr>
            <w:tcW w:w="3272" w:type="dxa"/>
          </w:tcPr>
          <w:p w14:paraId="1C207569" w14:textId="76D88E2E"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bCs/>
                <w:iCs/>
                <w:sz w:val="21"/>
                <w:szCs w:val="21"/>
                <w:lang w:eastAsia="ar-SA"/>
              </w:rPr>
              <w:t>Купонный доход по 1-му купону выплачивается в дату о</w:t>
            </w:r>
            <w:r w:rsidR="00BF5CD9" w:rsidRPr="00EC4267">
              <w:rPr>
                <w:rFonts w:ascii="Times New Roman" w:hAnsi="Times New Roman"/>
                <w:bCs/>
                <w:iCs/>
                <w:sz w:val="21"/>
                <w:szCs w:val="21"/>
                <w:lang w:eastAsia="ar-SA"/>
              </w:rPr>
              <w:t>кончания 1-го купонного периода</w:t>
            </w:r>
          </w:p>
        </w:tc>
      </w:tr>
      <w:tr w:rsidR="004C763E" w:rsidRPr="00EC4267" w14:paraId="379678A0" w14:textId="77777777" w:rsidTr="007C1039">
        <w:tc>
          <w:tcPr>
            <w:tcW w:w="9923" w:type="dxa"/>
            <w:gridSpan w:val="3"/>
          </w:tcPr>
          <w:p w14:paraId="04A48BDE" w14:textId="77777777"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2-ой купон</w:t>
            </w:r>
          </w:p>
        </w:tc>
      </w:tr>
      <w:tr w:rsidR="004C763E" w:rsidRPr="00EC4267" w14:paraId="12E0F7C3" w14:textId="77777777" w:rsidTr="007C1039">
        <w:tc>
          <w:tcPr>
            <w:tcW w:w="3271" w:type="dxa"/>
          </w:tcPr>
          <w:p w14:paraId="229E55B6" w14:textId="76B9178C"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Дата начала 2-го купонного периода определяется как дата окончания 1-го купонного периода</w:t>
            </w:r>
          </w:p>
        </w:tc>
        <w:tc>
          <w:tcPr>
            <w:tcW w:w="3380" w:type="dxa"/>
          </w:tcPr>
          <w:p w14:paraId="2F4AFAD0" w14:textId="77777777"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Дата окончания 2-го купонного периода наступает в 182 (Сто восемьдесят второй) день с даты окончания 1-го купонного периода</w:t>
            </w:r>
          </w:p>
        </w:tc>
        <w:tc>
          <w:tcPr>
            <w:tcW w:w="3272" w:type="dxa"/>
          </w:tcPr>
          <w:p w14:paraId="04AA4335" w14:textId="1DB65D32"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bCs/>
                <w:iCs/>
                <w:sz w:val="21"/>
                <w:szCs w:val="21"/>
                <w:lang w:eastAsia="ar-SA"/>
              </w:rPr>
              <w:t>Купонный доход по 2-му купону выплачивается в дату окончания 2-го купонного периода.</w:t>
            </w:r>
          </w:p>
        </w:tc>
      </w:tr>
      <w:tr w:rsidR="004C763E" w:rsidRPr="00EC4267" w14:paraId="6544557E" w14:textId="77777777" w:rsidTr="007C1039">
        <w:tc>
          <w:tcPr>
            <w:tcW w:w="9923" w:type="dxa"/>
            <w:gridSpan w:val="3"/>
          </w:tcPr>
          <w:p w14:paraId="5B8DAD75" w14:textId="77777777"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3-ий купон</w:t>
            </w:r>
          </w:p>
        </w:tc>
      </w:tr>
      <w:tr w:rsidR="004C763E" w:rsidRPr="00EC4267" w14:paraId="1A54BBD3" w14:textId="77777777" w:rsidTr="007C1039">
        <w:tc>
          <w:tcPr>
            <w:tcW w:w="3271" w:type="dxa"/>
          </w:tcPr>
          <w:p w14:paraId="0990A382" w14:textId="1CB8085B"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Дата начала 3-го купонного периода определяется как дата окончания 2-го купонного периода</w:t>
            </w:r>
          </w:p>
        </w:tc>
        <w:tc>
          <w:tcPr>
            <w:tcW w:w="3380" w:type="dxa"/>
          </w:tcPr>
          <w:p w14:paraId="0CDD78D0" w14:textId="77777777"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Дата окончания 3-го купонного периода наступает в 182 (Сто восемьдесят второй) день с даты окончания 2-го купонного периода</w:t>
            </w:r>
          </w:p>
        </w:tc>
        <w:tc>
          <w:tcPr>
            <w:tcW w:w="3272" w:type="dxa"/>
          </w:tcPr>
          <w:p w14:paraId="212EC553" w14:textId="223E8E3C"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bCs/>
                <w:iCs/>
                <w:sz w:val="21"/>
                <w:szCs w:val="21"/>
                <w:lang w:eastAsia="ar-SA"/>
              </w:rPr>
              <w:t>Купонный доход по 3-му купону выплачивается в дату окончания 3-го купонного периода</w:t>
            </w:r>
          </w:p>
        </w:tc>
      </w:tr>
      <w:tr w:rsidR="004C763E" w:rsidRPr="00EC4267" w14:paraId="4F37F1C9" w14:textId="77777777" w:rsidTr="007C1039">
        <w:tc>
          <w:tcPr>
            <w:tcW w:w="9923" w:type="dxa"/>
            <w:gridSpan w:val="3"/>
          </w:tcPr>
          <w:p w14:paraId="3FB649BF" w14:textId="69426826" w:rsidR="004C763E" w:rsidRPr="00EC4267" w:rsidRDefault="00FE243A" w:rsidP="00A0362A">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С 4</w:t>
            </w:r>
            <w:r w:rsidR="004C763E" w:rsidRPr="00EC4267">
              <w:rPr>
                <w:rFonts w:ascii="Times New Roman" w:hAnsi="Times New Roman"/>
                <w:sz w:val="21"/>
                <w:szCs w:val="21"/>
              </w:rPr>
              <w:t xml:space="preserve">-ого по </w:t>
            </w:r>
            <w:r w:rsidR="00A0362A" w:rsidRPr="00EC4267">
              <w:rPr>
                <w:rFonts w:ascii="Times New Roman" w:hAnsi="Times New Roman"/>
                <w:sz w:val="21"/>
                <w:szCs w:val="21"/>
              </w:rPr>
              <w:t>11</w:t>
            </w:r>
            <w:r w:rsidR="004C763E" w:rsidRPr="00EC4267">
              <w:rPr>
                <w:rFonts w:ascii="Times New Roman" w:hAnsi="Times New Roman"/>
                <w:sz w:val="21"/>
                <w:szCs w:val="21"/>
              </w:rPr>
              <w:t>-</w:t>
            </w:r>
            <w:r w:rsidR="00A0362A" w:rsidRPr="00EC4267">
              <w:rPr>
                <w:rFonts w:ascii="Times New Roman" w:hAnsi="Times New Roman"/>
                <w:sz w:val="21"/>
                <w:szCs w:val="21"/>
              </w:rPr>
              <w:t>ы</w:t>
            </w:r>
            <w:r w:rsidR="004C763E" w:rsidRPr="00EC4267">
              <w:rPr>
                <w:rFonts w:ascii="Times New Roman" w:hAnsi="Times New Roman"/>
                <w:sz w:val="21"/>
                <w:szCs w:val="21"/>
              </w:rPr>
              <w:t>й купоны</w:t>
            </w:r>
          </w:p>
        </w:tc>
      </w:tr>
      <w:tr w:rsidR="004C763E" w:rsidRPr="00EC4267" w14:paraId="63876245" w14:textId="77777777" w:rsidTr="007C1039">
        <w:tc>
          <w:tcPr>
            <w:tcW w:w="3271" w:type="dxa"/>
          </w:tcPr>
          <w:p w14:paraId="30439E36" w14:textId="6FAAD7EE" w:rsidR="004C763E" w:rsidRPr="00EC4267" w:rsidRDefault="004C763E" w:rsidP="008B17AA">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Дата начала 4-го и каждого последующего купонного периода определяется как</w:t>
            </w:r>
            <w:r w:rsidR="00E92349" w:rsidRPr="00EC4267">
              <w:rPr>
                <w:rFonts w:ascii="Times New Roman" w:hAnsi="Times New Roman"/>
                <w:sz w:val="21"/>
                <w:szCs w:val="21"/>
              </w:rPr>
              <w:t xml:space="preserve"> дата окончания </w:t>
            </w:r>
            <w:r w:rsidRPr="00EC4267">
              <w:rPr>
                <w:rFonts w:ascii="Times New Roman" w:hAnsi="Times New Roman"/>
                <w:sz w:val="21"/>
                <w:szCs w:val="21"/>
              </w:rPr>
              <w:t>каждого предыдущего купонного периода соответственно</w:t>
            </w:r>
          </w:p>
        </w:tc>
        <w:tc>
          <w:tcPr>
            <w:tcW w:w="3380" w:type="dxa"/>
          </w:tcPr>
          <w:p w14:paraId="2D195090" w14:textId="082AC72A"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Дата окончания 4-го и каждого последующего купонного периода наступает в 91 (Девяноста первый) день с даты окончания</w:t>
            </w:r>
            <w:r w:rsidR="00E92349" w:rsidRPr="00EC4267">
              <w:rPr>
                <w:rFonts w:ascii="Times New Roman" w:hAnsi="Times New Roman"/>
                <w:sz w:val="21"/>
                <w:szCs w:val="21"/>
              </w:rPr>
              <w:t xml:space="preserve"> каждого</w:t>
            </w:r>
            <w:r w:rsidRPr="00EC4267">
              <w:rPr>
                <w:rFonts w:ascii="Times New Roman" w:hAnsi="Times New Roman"/>
                <w:sz w:val="21"/>
                <w:szCs w:val="21"/>
              </w:rPr>
              <w:t xml:space="preserve"> предыдущего купонного периода</w:t>
            </w:r>
            <w:r w:rsidR="00E92349" w:rsidRPr="00EC4267">
              <w:rPr>
                <w:rFonts w:ascii="Times New Roman" w:hAnsi="Times New Roman"/>
                <w:sz w:val="21"/>
                <w:szCs w:val="21"/>
              </w:rPr>
              <w:t xml:space="preserve"> соответственно</w:t>
            </w:r>
            <w:r w:rsidRPr="00EC4267">
              <w:rPr>
                <w:rFonts w:ascii="Times New Roman" w:hAnsi="Times New Roman"/>
                <w:sz w:val="21"/>
                <w:szCs w:val="21"/>
              </w:rPr>
              <w:t>.</w:t>
            </w:r>
          </w:p>
          <w:p w14:paraId="3F348113" w14:textId="33015A4C" w:rsidR="004C763E" w:rsidRPr="00EC4267" w:rsidRDefault="004C763E" w:rsidP="00766CA0">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Дата окончания последнего купонного периода наступает в </w:t>
            </w:r>
            <w:r w:rsidR="00A0362A" w:rsidRPr="00EC4267">
              <w:rPr>
                <w:rFonts w:ascii="Times New Roman" w:hAnsi="Times New Roman"/>
                <w:sz w:val="21"/>
                <w:szCs w:val="21"/>
              </w:rPr>
              <w:t>1456 (Одна тысяча четыреста пятьдесят шестой)</w:t>
            </w:r>
            <w:r w:rsidR="004B0EBD" w:rsidRPr="00EC4267">
              <w:rPr>
                <w:rFonts w:ascii="Times New Roman" w:hAnsi="Times New Roman"/>
                <w:sz w:val="21"/>
                <w:szCs w:val="21"/>
              </w:rPr>
              <w:t xml:space="preserve"> </w:t>
            </w:r>
            <w:r w:rsidRPr="00EC4267">
              <w:rPr>
                <w:rFonts w:ascii="Times New Roman" w:hAnsi="Times New Roman"/>
                <w:sz w:val="21"/>
                <w:szCs w:val="21"/>
              </w:rPr>
              <w:t>день с даты начала размещения Облигаций</w:t>
            </w:r>
          </w:p>
        </w:tc>
        <w:tc>
          <w:tcPr>
            <w:tcW w:w="3272" w:type="dxa"/>
          </w:tcPr>
          <w:p w14:paraId="6601863B" w14:textId="01D509FA" w:rsidR="004C763E" w:rsidRPr="00EC4267" w:rsidRDefault="004C763E" w:rsidP="00766CA0">
            <w:pPr>
              <w:spacing w:before="120" w:after="0" w:line="240" w:lineRule="auto"/>
              <w:jc w:val="both"/>
              <w:rPr>
                <w:rFonts w:ascii="Times New Roman" w:hAnsi="Times New Roman"/>
                <w:sz w:val="21"/>
                <w:szCs w:val="21"/>
              </w:rPr>
            </w:pPr>
            <w:r w:rsidRPr="00EC4267">
              <w:rPr>
                <w:rFonts w:ascii="Times New Roman" w:hAnsi="Times New Roman"/>
                <w:bCs/>
                <w:iCs/>
                <w:sz w:val="21"/>
                <w:szCs w:val="21"/>
                <w:lang w:eastAsia="ar-SA"/>
              </w:rPr>
              <w:t>Выплата купонного дохода за 4-ой и каждый последующий купонный период осуществляется в дату окончания 4-го и каждого последующего купонного периода соответственно</w:t>
            </w:r>
          </w:p>
        </w:tc>
      </w:tr>
    </w:tbl>
    <w:p w14:paraId="24791AF2" w14:textId="17346B76" w:rsidR="00902E08" w:rsidRPr="00EC4267" w:rsidRDefault="00902E08" w:rsidP="004C763E">
      <w:pPr>
        <w:spacing w:before="120" w:after="0" w:line="240" w:lineRule="auto"/>
        <w:jc w:val="both"/>
        <w:rPr>
          <w:rFonts w:ascii="Times New Roman" w:hAnsi="Times New Roman"/>
          <w:bCs/>
          <w:iCs/>
          <w:sz w:val="21"/>
          <w:szCs w:val="21"/>
          <w:lang w:eastAsia="ar-SA"/>
        </w:rPr>
      </w:pPr>
      <w:r w:rsidRPr="00EC4267">
        <w:rPr>
          <w:rFonts w:ascii="Times New Roman" w:hAnsi="Times New Roman"/>
          <w:bCs/>
          <w:iCs/>
          <w:sz w:val="21"/>
          <w:szCs w:val="21"/>
          <w:lang w:eastAsia="ar-SA"/>
        </w:rPr>
        <w:t xml:space="preserve">Выплата купонного дохода по </w:t>
      </w:r>
      <w:r w:rsidR="00A0362A" w:rsidRPr="00EC4267">
        <w:rPr>
          <w:rFonts w:ascii="Times New Roman" w:hAnsi="Times New Roman"/>
          <w:bCs/>
          <w:iCs/>
          <w:sz w:val="21"/>
          <w:szCs w:val="21"/>
          <w:lang w:eastAsia="ar-SA"/>
        </w:rPr>
        <w:t>11</w:t>
      </w:r>
      <w:r w:rsidRPr="00EC4267">
        <w:rPr>
          <w:rFonts w:ascii="Times New Roman" w:hAnsi="Times New Roman"/>
          <w:bCs/>
          <w:iCs/>
          <w:sz w:val="21"/>
          <w:szCs w:val="21"/>
          <w:lang w:eastAsia="ar-SA"/>
        </w:rPr>
        <w:t xml:space="preserve">-ому осуществляется одновременно с выплатой </w:t>
      </w:r>
      <w:r w:rsidR="00550D25" w:rsidRPr="00EC4267">
        <w:rPr>
          <w:rFonts w:ascii="Times New Roman" w:hAnsi="Times New Roman"/>
          <w:bCs/>
          <w:iCs/>
          <w:sz w:val="21"/>
          <w:szCs w:val="21"/>
          <w:lang w:eastAsia="ar-SA"/>
        </w:rPr>
        <w:t>непогашенной части номинальной стоимости</w:t>
      </w:r>
      <w:r w:rsidRPr="00EC4267">
        <w:rPr>
          <w:rFonts w:ascii="Times New Roman" w:hAnsi="Times New Roman"/>
          <w:bCs/>
          <w:iCs/>
          <w:sz w:val="21"/>
          <w:szCs w:val="21"/>
          <w:lang w:eastAsia="ar-SA"/>
        </w:rPr>
        <w:t xml:space="preserve"> Облигаци</w:t>
      </w:r>
      <w:r w:rsidR="00550D25" w:rsidRPr="00EC4267">
        <w:rPr>
          <w:rFonts w:ascii="Times New Roman" w:hAnsi="Times New Roman"/>
          <w:bCs/>
          <w:iCs/>
          <w:sz w:val="21"/>
          <w:szCs w:val="21"/>
          <w:lang w:eastAsia="ar-SA"/>
        </w:rPr>
        <w:t>й</w:t>
      </w:r>
      <w:r w:rsidR="005D20F8" w:rsidRPr="00EC4267">
        <w:rPr>
          <w:rFonts w:ascii="Times New Roman" w:hAnsi="Times New Roman"/>
          <w:bCs/>
          <w:iCs/>
          <w:sz w:val="21"/>
          <w:szCs w:val="21"/>
          <w:lang w:eastAsia="ar-SA"/>
        </w:rPr>
        <w:t>.</w:t>
      </w:r>
    </w:p>
    <w:p w14:paraId="550B8F01" w14:textId="695C275D" w:rsidR="002E63FB" w:rsidRPr="00EC4267" w:rsidRDefault="002E63FB" w:rsidP="004C763E">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Если дата окончания купонного периода выпадает на нерабочий праздничный или на выходной день</w:t>
      </w:r>
      <w:r w:rsidR="00F20EB1" w:rsidRPr="00EC4267">
        <w:rPr>
          <w:rFonts w:ascii="Times New Roman" w:hAnsi="Times New Roman"/>
          <w:bCs/>
          <w:sz w:val="21"/>
          <w:szCs w:val="21"/>
          <w:lang w:eastAsia="ar-SA"/>
        </w:rPr>
        <w:t xml:space="preserve"> в РФ</w:t>
      </w:r>
      <w:r w:rsidRPr="00EC4267">
        <w:rPr>
          <w:rFonts w:ascii="Times New Roman" w:hAnsi="Times New Roman"/>
          <w:bCs/>
          <w:sz w:val="21"/>
          <w:szCs w:val="21"/>
          <w:lang w:eastAsia="ar-SA"/>
        </w:rPr>
        <w:t xml:space="preserve">,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w:t>
      </w:r>
      <w:r w:rsidR="00EC4513" w:rsidRPr="00EC4267">
        <w:rPr>
          <w:rFonts w:ascii="Times New Roman" w:hAnsi="Times New Roman"/>
          <w:bCs/>
          <w:sz w:val="21"/>
          <w:szCs w:val="21"/>
          <w:lang w:eastAsia="ar-SA"/>
        </w:rPr>
        <w:t>1 (П</w:t>
      </w:r>
      <w:r w:rsidRPr="00EC4267">
        <w:rPr>
          <w:rFonts w:ascii="Times New Roman" w:hAnsi="Times New Roman"/>
          <w:bCs/>
          <w:sz w:val="21"/>
          <w:szCs w:val="21"/>
          <w:lang w:eastAsia="ar-SA"/>
        </w:rPr>
        <w:t>ервый</w:t>
      </w:r>
      <w:r w:rsidR="00EC4513" w:rsidRPr="00EC4267">
        <w:rPr>
          <w:rFonts w:ascii="Times New Roman" w:hAnsi="Times New Roman"/>
          <w:bCs/>
          <w:sz w:val="21"/>
          <w:szCs w:val="21"/>
          <w:lang w:eastAsia="ar-SA"/>
        </w:rPr>
        <w:t>)</w:t>
      </w:r>
      <w:r w:rsidRPr="00EC4267">
        <w:rPr>
          <w:rFonts w:ascii="Times New Roman" w:hAnsi="Times New Roman"/>
          <w:bCs/>
          <w:sz w:val="21"/>
          <w:szCs w:val="21"/>
          <w:lang w:eastAsia="ar-SA"/>
        </w:rPr>
        <w:t xml:space="preserve"> рабочий день, следующий за нерабочим праздничным или в</w:t>
      </w:r>
      <w:r w:rsidR="00911175" w:rsidRPr="00EC4267">
        <w:rPr>
          <w:rFonts w:ascii="Times New Roman" w:hAnsi="Times New Roman"/>
          <w:bCs/>
          <w:sz w:val="21"/>
          <w:szCs w:val="21"/>
          <w:lang w:eastAsia="ar-SA"/>
        </w:rPr>
        <w:t>ыходным днем. Владелец Облигаций</w:t>
      </w:r>
      <w:r w:rsidRPr="00EC4267">
        <w:rPr>
          <w:rFonts w:ascii="Times New Roman" w:hAnsi="Times New Roman"/>
          <w:bCs/>
          <w:sz w:val="21"/>
          <w:szCs w:val="21"/>
          <w:lang w:eastAsia="ar-SA"/>
        </w:rPr>
        <w:t xml:space="preserve"> не имеет права требовать начисления процентов или какой-либо иной компенсации за такую задержку в платеже</w:t>
      </w:r>
      <w:r w:rsidR="00AD1693" w:rsidRPr="00EC4267">
        <w:rPr>
          <w:rFonts w:ascii="Times New Roman" w:hAnsi="Times New Roman"/>
          <w:bCs/>
          <w:sz w:val="21"/>
          <w:szCs w:val="21"/>
          <w:lang w:eastAsia="ar-SA"/>
        </w:rPr>
        <w:t>.</w:t>
      </w:r>
    </w:p>
    <w:p w14:paraId="3779F214" w14:textId="77777777" w:rsidR="00A451C3" w:rsidRPr="00EC4267" w:rsidRDefault="00A451C3" w:rsidP="004C763E">
      <w:pPr>
        <w:spacing w:before="120" w:after="0" w:line="240" w:lineRule="auto"/>
        <w:jc w:val="both"/>
        <w:rPr>
          <w:rFonts w:ascii="Times New Roman" w:hAnsi="Times New Roman"/>
          <w:bCs/>
          <w:i/>
          <w:sz w:val="21"/>
          <w:szCs w:val="21"/>
          <w:lang w:eastAsia="ar-SA"/>
        </w:rPr>
      </w:pPr>
      <w:r w:rsidRPr="00EC4267">
        <w:rPr>
          <w:rFonts w:ascii="Times New Roman" w:hAnsi="Times New Roman"/>
          <w:b/>
          <w:bCs/>
          <w:i/>
          <w:sz w:val="21"/>
          <w:szCs w:val="21"/>
          <w:lang w:eastAsia="ar-SA"/>
        </w:rPr>
        <w:t xml:space="preserve">Порядок выплаты </w:t>
      </w:r>
      <w:r w:rsidR="00AB4976" w:rsidRPr="00EC4267">
        <w:rPr>
          <w:rFonts w:ascii="Times New Roman" w:hAnsi="Times New Roman"/>
          <w:b/>
          <w:bCs/>
          <w:i/>
          <w:sz w:val="21"/>
          <w:szCs w:val="21"/>
          <w:lang w:eastAsia="ar-SA"/>
        </w:rPr>
        <w:t xml:space="preserve">купонного </w:t>
      </w:r>
      <w:r w:rsidRPr="00EC4267">
        <w:rPr>
          <w:rFonts w:ascii="Times New Roman" w:hAnsi="Times New Roman"/>
          <w:b/>
          <w:bCs/>
          <w:i/>
          <w:sz w:val="21"/>
          <w:szCs w:val="21"/>
          <w:lang w:eastAsia="ar-SA"/>
        </w:rPr>
        <w:t>дохода по облигациям:</w:t>
      </w:r>
    </w:p>
    <w:p w14:paraId="5C48C580" w14:textId="77777777" w:rsidR="00476116" w:rsidRPr="00EC4267" w:rsidRDefault="00476116" w:rsidP="004C763E">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Выплата купонного дохода осуществляется Эмитентом путем перечисления денежных средств НРД.</w:t>
      </w:r>
    </w:p>
    <w:p w14:paraId="6ECDB057" w14:textId="77777777" w:rsidR="007C1D00" w:rsidRPr="00EC4267" w:rsidRDefault="00A50B61" w:rsidP="004C763E">
      <w:pPr>
        <w:spacing w:before="120" w:after="0" w:line="240" w:lineRule="auto"/>
        <w:jc w:val="both"/>
        <w:rPr>
          <w:rFonts w:ascii="Times New Roman" w:eastAsia="Times New Roman" w:hAnsi="Times New Roman"/>
          <w:bCs/>
          <w:iCs/>
          <w:sz w:val="21"/>
          <w:szCs w:val="21"/>
          <w:lang w:eastAsia="ar-SA"/>
        </w:rPr>
      </w:pPr>
      <w:r w:rsidRPr="00EC4267">
        <w:rPr>
          <w:rFonts w:ascii="Times New Roman" w:eastAsia="Times New Roman" w:hAnsi="Times New Roman"/>
          <w:bCs/>
          <w:iCs/>
          <w:sz w:val="21"/>
          <w:szCs w:val="21"/>
          <w:lang w:eastAsia="ar-SA"/>
        </w:rPr>
        <w:lastRenderedPageBreak/>
        <w:t>Выплата купонного дохода осуществляется денежными средствами в валюте Российской Федерации в безналичном порядке.</w:t>
      </w:r>
    </w:p>
    <w:p w14:paraId="63F2E893" w14:textId="77777777" w:rsidR="00A50B61" w:rsidRPr="00EC4267" w:rsidRDefault="00A50B61" w:rsidP="004C763E">
      <w:pPr>
        <w:spacing w:before="120" w:after="0" w:line="240" w:lineRule="auto"/>
        <w:jc w:val="both"/>
        <w:rPr>
          <w:rFonts w:ascii="Times New Roman" w:eastAsia="Times New Roman" w:hAnsi="Times New Roman"/>
          <w:bCs/>
          <w:iCs/>
          <w:sz w:val="21"/>
          <w:szCs w:val="21"/>
          <w:lang w:eastAsia="ar-SA"/>
        </w:rPr>
      </w:pPr>
      <w:r w:rsidRPr="00EC4267">
        <w:rPr>
          <w:rFonts w:ascii="Times New Roman" w:eastAsia="Times New Roman" w:hAnsi="Times New Roman"/>
          <w:bCs/>
          <w:iCs/>
          <w:sz w:val="21"/>
          <w:szCs w:val="21"/>
          <w:lang w:eastAsia="ar-SA"/>
        </w:rPr>
        <w:t xml:space="preserve">Если дата выплаты </w:t>
      </w:r>
      <w:r w:rsidR="002E4728" w:rsidRPr="00EC4267">
        <w:rPr>
          <w:rFonts w:ascii="Times New Roman" w:eastAsia="Times New Roman" w:hAnsi="Times New Roman"/>
          <w:bCs/>
          <w:iCs/>
          <w:sz w:val="21"/>
          <w:szCs w:val="21"/>
          <w:lang w:eastAsia="ar-SA"/>
        </w:rPr>
        <w:t xml:space="preserve">фиксированного купонного </w:t>
      </w:r>
      <w:r w:rsidRPr="00EC4267">
        <w:rPr>
          <w:rFonts w:ascii="Times New Roman" w:eastAsia="Times New Roman" w:hAnsi="Times New Roman"/>
          <w:bCs/>
          <w:iCs/>
          <w:sz w:val="21"/>
          <w:szCs w:val="21"/>
          <w:lang w:eastAsia="ar-SA"/>
        </w:rPr>
        <w:t>дохода приходится на нерабочий праздничный или выходной день в Российской Федерации, то перечисление надлежащей суммы производится в первый день, являющийся рабочим, следующий за соответствующим нерабочим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средств в таком порядке.</w:t>
      </w:r>
    </w:p>
    <w:p w14:paraId="78D129B0" w14:textId="77777777" w:rsidR="00476116" w:rsidRPr="00EC4267" w:rsidRDefault="00476116" w:rsidP="004C763E">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 xml:space="preserve">Владельцы и иные лица, осуществляющие в соответствии с </w:t>
      </w:r>
      <w:r w:rsidR="00DC3FDF" w:rsidRPr="00EC4267">
        <w:rPr>
          <w:rFonts w:ascii="Times New Roman" w:hAnsi="Times New Roman"/>
          <w:color w:val="000000"/>
          <w:sz w:val="21"/>
          <w:szCs w:val="21"/>
        </w:rPr>
        <w:t xml:space="preserve">действующим законодательством Российской Федерации </w:t>
      </w:r>
      <w:r w:rsidRPr="00EC4267">
        <w:rPr>
          <w:rFonts w:ascii="Times New Roman" w:hAnsi="Times New Roman"/>
          <w:color w:val="000000"/>
          <w:sz w:val="21"/>
          <w:szCs w:val="21"/>
        </w:rPr>
        <w:t>права по Облигациям</w:t>
      </w:r>
      <w:r w:rsidR="00E835FF" w:rsidRPr="00EC4267">
        <w:rPr>
          <w:rFonts w:ascii="Times New Roman" w:hAnsi="Times New Roman"/>
          <w:color w:val="000000"/>
          <w:sz w:val="21"/>
          <w:szCs w:val="21"/>
        </w:rPr>
        <w:t>,</w:t>
      </w:r>
      <w:r w:rsidRPr="00EC4267">
        <w:rPr>
          <w:rFonts w:ascii="Times New Roman" w:hAnsi="Times New Roman"/>
          <w:color w:val="000000"/>
          <w:sz w:val="21"/>
          <w:szCs w:val="21"/>
        </w:rPr>
        <w:t xml:space="preserve"> получают доходы в денежной форме по Облигациям через </w:t>
      </w:r>
      <w:r w:rsidR="000F1DDB" w:rsidRPr="00EC4267">
        <w:rPr>
          <w:rFonts w:ascii="Times New Roman" w:hAnsi="Times New Roman"/>
          <w:color w:val="000000"/>
          <w:sz w:val="21"/>
          <w:szCs w:val="21"/>
        </w:rPr>
        <w:t>Депозитарий</w:t>
      </w:r>
      <w:r w:rsidRPr="00EC4267">
        <w:rPr>
          <w:rFonts w:ascii="Times New Roman" w:hAnsi="Times New Roman"/>
          <w:color w:val="000000"/>
          <w:sz w:val="21"/>
          <w:szCs w:val="21"/>
        </w:rPr>
        <w:t>, депонентами которого они являются. Депозитарный договор между депозитарием, осуществляющим</w:t>
      </w:r>
      <w:r w:rsidR="00902E08" w:rsidRPr="00EC4267">
        <w:rPr>
          <w:rFonts w:ascii="Times New Roman" w:hAnsi="Times New Roman"/>
          <w:color w:val="000000"/>
          <w:sz w:val="21"/>
          <w:szCs w:val="21"/>
        </w:rPr>
        <w:t xml:space="preserve"> учет </w:t>
      </w:r>
      <w:r w:rsidR="001E69E5" w:rsidRPr="00EC4267">
        <w:rPr>
          <w:rFonts w:ascii="Times New Roman" w:hAnsi="Times New Roman"/>
          <w:color w:val="000000"/>
          <w:sz w:val="21"/>
          <w:szCs w:val="21"/>
        </w:rPr>
        <w:t>п</w:t>
      </w:r>
      <w:r w:rsidR="00902E08" w:rsidRPr="00EC4267">
        <w:rPr>
          <w:rFonts w:ascii="Times New Roman" w:hAnsi="Times New Roman"/>
          <w:color w:val="000000"/>
          <w:sz w:val="21"/>
          <w:szCs w:val="21"/>
        </w:rPr>
        <w:t>рав</w:t>
      </w:r>
      <w:r w:rsidRPr="00EC4267">
        <w:rPr>
          <w:rFonts w:ascii="Times New Roman" w:hAnsi="Times New Roman"/>
          <w:color w:val="000000"/>
          <w:sz w:val="21"/>
          <w:szCs w:val="21"/>
        </w:rPr>
        <w:t xml:space="preserve"> </w:t>
      </w:r>
      <w:r w:rsidR="001E69E5" w:rsidRPr="00EC4267">
        <w:rPr>
          <w:rFonts w:ascii="Times New Roman" w:hAnsi="Times New Roman"/>
          <w:color w:val="000000"/>
          <w:sz w:val="21"/>
          <w:szCs w:val="21"/>
        </w:rPr>
        <w:t>на Облигации</w:t>
      </w:r>
      <w:r w:rsidRPr="00EC4267">
        <w:rPr>
          <w:rFonts w:ascii="Times New Roman" w:hAnsi="Times New Roman"/>
          <w:color w:val="000000"/>
          <w:sz w:val="21"/>
          <w:szCs w:val="21"/>
        </w:rPr>
        <w:t>, и депонентом должен содержать порядок передачи депоненту выплат по ценным бумагам.</w:t>
      </w:r>
    </w:p>
    <w:p w14:paraId="0B39406C" w14:textId="77777777" w:rsidR="00476116" w:rsidRPr="00EC4267" w:rsidRDefault="00476116" w:rsidP="004C763E">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 xml:space="preserve">Эмитент исполняет обязанность по осуществлению выплат по </w:t>
      </w:r>
      <w:r w:rsidR="005F02BC" w:rsidRPr="00EC4267">
        <w:rPr>
          <w:rFonts w:ascii="Times New Roman" w:hAnsi="Times New Roman"/>
          <w:color w:val="000000"/>
          <w:sz w:val="21"/>
          <w:szCs w:val="21"/>
        </w:rPr>
        <w:t>Облигациям в денежной форме</w:t>
      </w:r>
      <w:r w:rsidRPr="00EC4267">
        <w:rPr>
          <w:rFonts w:ascii="Times New Roman" w:hAnsi="Times New Roman"/>
          <w:color w:val="000000"/>
          <w:sz w:val="21"/>
          <w:szCs w:val="21"/>
        </w:rPr>
        <w:t xml:space="preserve"> путем перечисления денежных средств НРД. Указанная обязанность считается исполненной Эмитентом с даты поступления денежных средств на</w:t>
      </w:r>
      <w:r w:rsidR="00183219" w:rsidRPr="00EC4267">
        <w:rPr>
          <w:rFonts w:ascii="Times New Roman" w:hAnsi="Times New Roman"/>
          <w:color w:val="000000"/>
          <w:sz w:val="21"/>
          <w:szCs w:val="21"/>
        </w:rPr>
        <w:t xml:space="preserve"> </w:t>
      </w:r>
      <w:r w:rsidRPr="00EC4267">
        <w:rPr>
          <w:rFonts w:ascii="Times New Roman" w:hAnsi="Times New Roman"/>
          <w:color w:val="000000"/>
          <w:sz w:val="21"/>
          <w:szCs w:val="21"/>
        </w:rPr>
        <w:t>счет НРД.</w:t>
      </w:r>
    </w:p>
    <w:p w14:paraId="2E692FE6" w14:textId="0758B01B" w:rsidR="000F1DDB" w:rsidRPr="00EC4267" w:rsidRDefault="000F1DDB" w:rsidP="004C763E">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Передача денежных выплат при выплате дохода по облигациям осуществляется депозитарием в соответствии с п</w:t>
      </w:r>
      <w:r w:rsidR="00BF5CD9" w:rsidRPr="00EC4267">
        <w:rPr>
          <w:rFonts w:ascii="Times New Roman" w:hAnsi="Times New Roman"/>
          <w:color w:val="000000"/>
          <w:sz w:val="21"/>
          <w:szCs w:val="21"/>
        </w:rPr>
        <w:t>орядком, предусмотренном ст.</w:t>
      </w:r>
      <w:r w:rsidRPr="00EC4267">
        <w:rPr>
          <w:rFonts w:ascii="Times New Roman" w:hAnsi="Times New Roman"/>
          <w:color w:val="000000"/>
          <w:sz w:val="21"/>
          <w:szCs w:val="21"/>
        </w:rPr>
        <w:t xml:space="preserve"> 8.7 Закона о РЦБ, с учетом следующих особенностей.</w:t>
      </w:r>
    </w:p>
    <w:p w14:paraId="145F5B08" w14:textId="77777777" w:rsidR="00476116" w:rsidRPr="00EC4267" w:rsidRDefault="00476116" w:rsidP="004C763E">
      <w:pPr>
        <w:spacing w:before="120" w:after="0" w:line="240" w:lineRule="auto"/>
        <w:jc w:val="both"/>
        <w:rPr>
          <w:rStyle w:val="SUBST"/>
          <w:rFonts w:ascii="Times New Roman" w:hAnsi="Times New Roman"/>
          <w:b w:val="0"/>
          <w:i w:val="0"/>
          <w:sz w:val="21"/>
          <w:szCs w:val="21"/>
        </w:rPr>
      </w:pPr>
      <w:r w:rsidRPr="00EC4267">
        <w:rPr>
          <w:rStyle w:val="SUBST"/>
          <w:rFonts w:ascii="Times New Roman" w:hAnsi="Times New Roman"/>
          <w:b w:val="0"/>
          <w:i w:val="0"/>
          <w:sz w:val="21"/>
          <w:szCs w:val="21"/>
        </w:rPr>
        <w:t xml:space="preserve">Передача доходов по Облигациям </w:t>
      </w:r>
      <w:r w:rsidR="00183219" w:rsidRPr="00EC4267">
        <w:rPr>
          <w:rStyle w:val="SUBST"/>
          <w:rFonts w:ascii="Times New Roman" w:hAnsi="Times New Roman"/>
          <w:b w:val="0"/>
          <w:i w:val="0"/>
          <w:sz w:val="21"/>
          <w:szCs w:val="21"/>
        </w:rPr>
        <w:t xml:space="preserve">в денежной форме </w:t>
      </w:r>
      <w:r w:rsidRPr="00EC4267">
        <w:rPr>
          <w:rStyle w:val="SUBST"/>
          <w:rFonts w:ascii="Times New Roman" w:hAnsi="Times New Roman"/>
          <w:b w:val="0"/>
          <w:i w:val="0"/>
          <w:sz w:val="21"/>
          <w:szCs w:val="21"/>
        </w:rPr>
        <w:t xml:space="preserve">осуществляется </w:t>
      </w:r>
      <w:r w:rsidR="000F1DDB" w:rsidRPr="00EC4267">
        <w:rPr>
          <w:rStyle w:val="SUBST"/>
          <w:rFonts w:ascii="Times New Roman" w:hAnsi="Times New Roman"/>
          <w:b w:val="0"/>
          <w:i w:val="0"/>
          <w:sz w:val="21"/>
          <w:szCs w:val="21"/>
        </w:rPr>
        <w:t xml:space="preserve">Депозитарием </w:t>
      </w:r>
      <w:r w:rsidRPr="00EC4267">
        <w:rPr>
          <w:rStyle w:val="SUBST"/>
          <w:rFonts w:ascii="Times New Roman" w:hAnsi="Times New Roman"/>
          <w:b w:val="0"/>
          <w:i w:val="0"/>
          <w:sz w:val="21"/>
          <w:szCs w:val="21"/>
        </w:rPr>
        <w:t>лицу, являвшемуся его депонентом:</w:t>
      </w:r>
    </w:p>
    <w:p w14:paraId="2933F888" w14:textId="77777777" w:rsidR="00F35912" w:rsidRPr="00EC4267" w:rsidRDefault="00183219" w:rsidP="004C763E">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1) </w:t>
      </w:r>
      <w:r w:rsidR="00F35912" w:rsidRPr="00EC4267">
        <w:rPr>
          <w:rFonts w:ascii="Times New Roman" w:hAnsi="Times New Roman"/>
          <w:color w:val="000000"/>
          <w:sz w:val="21"/>
          <w:szCs w:val="21"/>
        </w:rPr>
        <w:t xml:space="preserve">на конец операционного дня, предшествующего дате, в которую обязанность Эмитента по выплате </w:t>
      </w:r>
      <w:r w:rsidR="00DE48D5" w:rsidRPr="00EC4267">
        <w:rPr>
          <w:rFonts w:ascii="Times New Roman" w:hAnsi="Times New Roman"/>
          <w:color w:val="000000"/>
          <w:sz w:val="21"/>
          <w:szCs w:val="21"/>
        </w:rPr>
        <w:t xml:space="preserve">купонных </w:t>
      </w:r>
      <w:r w:rsidR="00F35912" w:rsidRPr="00EC4267">
        <w:rPr>
          <w:rFonts w:ascii="Times New Roman" w:hAnsi="Times New Roman"/>
          <w:color w:val="000000"/>
          <w:sz w:val="21"/>
          <w:szCs w:val="21"/>
        </w:rPr>
        <w:t>доходов по Облигациям в денежной форме</w:t>
      </w:r>
      <w:r w:rsidR="008F634F" w:rsidRPr="00EC4267">
        <w:rPr>
          <w:rFonts w:ascii="Times New Roman" w:hAnsi="Times New Roman"/>
          <w:color w:val="000000"/>
          <w:sz w:val="21"/>
          <w:szCs w:val="21"/>
        </w:rPr>
        <w:t xml:space="preserve"> </w:t>
      </w:r>
      <w:r w:rsidR="00F35912" w:rsidRPr="00EC4267">
        <w:rPr>
          <w:rFonts w:ascii="Times New Roman" w:hAnsi="Times New Roman"/>
          <w:color w:val="000000"/>
          <w:sz w:val="21"/>
          <w:szCs w:val="21"/>
        </w:rPr>
        <w:t>подлежит исполнению;</w:t>
      </w:r>
    </w:p>
    <w:p w14:paraId="49D23CD7" w14:textId="77777777" w:rsidR="00183219" w:rsidRPr="00EC4267" w:rsidRDefault="00183219" w:rsidP="004C763E">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2) на конец операционного дня, следующего за датой, на которую НРД в соответствии с </w:t>
      </w:r>
      <w:r w:rsidR="00DC3FDF" w:rsidRPr="00EC4267">
        <w:rPr>
          <w:rFonts w:ascii="Times New Roman" w:hAnsi="Times New Roman"/>
          <w:sz w:val="21"/>
          <w:szCs w:val="21"/>
        </w:rPr>
        <w:t xml:space="preserve">действующим законодательством Российской Федерации </w:t>
      </w:r>
      <w:r w:rsidRPr="00EC4267">
        <w:rPr>
          <w:rFonts w:ascii="Times New Roman" w:hAnsi="Times New Roman"/>
          <w:sz w:val="21"/>
          <w:szCs w:val="21"/>
        </w:rPr>
        <w:t>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w:t>
      </w:r>
      <w:r w:rsidR="004E7077" w:rsidRPr="00EC4267">
        <w:rPr>
          <w:rFonts w:ascii="Times New Roman" w:hAnsi="Times New Roman"/>
          <w:sz w:val="21"/>
          <w:szCs w:val="21"/>
        </w:rPr>
        <w:t xml:space="preserve"> купонных</w:t>
      </w:r>
      <w:r w:rsidRPr="00EC4267">
        <w:rPr>
          <w:rFonts w:ascii="Times New Roman" w:hAnsi="Times New Roman"/>
          <w:sz w:val="21"/>
          <w:szCs w:val="21"/>
        </w:rPr>
        <w:t xml:space="preserve"> доходов по Облигациям не исполняется или исполняется ненадлежащим образом.</w:t>
      </w:r>
    </w:p>
    <w:p w14:paraId="2174F03B" w14:textId="77777777" w:rsidR="00476116" w:rsidRPr="00EC4267" w:rsidRDefault="00476116" w:rsidP="004C763E">
      <w:pPr>
        <w:spacing w:before="120" w:after="0" w:line="240" w:lineRule="auto"/>
        <w:jc w:val="both"/>
        <w:rPr>
          <w:rStyle w:val="SUBST"/>
          <w:rFonts w:ascii="Times New Roman" w:hAnsi="Times New Roman"/>
          <w:b w:val="0"/>
          <w:i w:val="0"/>
          <w:sz w:val="21"/>
          <w:szCs w:val="21"/>
        </w:rPr>
      </w:pPr>
      <w:r w:rsidRPr="00EC4267">
        <w:rPr>
          <w:rStyle w:val="SUBST"/>
          <w:rFonts w:ascii="Times New Roman" w:hAnsi="Times New Roman"/>
          <w:b w:val="0"/>
          <w:i w:val="0"/>
          <w:sz w:val="21"/>
          <w:szCs w:val="21"/>
        </w:rPr>
        <w:t xml:space="preserve">Депозитарий передает своим депонентам </w:t>
      </w:r>
      <w:r w:rsidR="00183219" w:rsidRPr="00EC4267">
        <w:rPr>
          <w:rStyle w:val="SUBST"/>
          <w:rFonts w:ascii="Times New Roman" w:hAnsi="Times New Roman"/>
          <w:b w:val="0"/>
          <w:i w:val="0"/>
          <w:sz w:val="21"/>
          <w:szCs w:val="21"/>
        </w:rPr>
        <w:t xml:space="preserve">денежные </w:t>
      </w:r>
      <w:r w:rsidRPr="00EC4267">
        <w:rPr>
          <w:rStyle w:val="SUBST"/>
          <w:rFonts w:ascii="Times New Roman" w:hAnsi="Times New Roman"/>
          <w:b w:val="0"/>
          <w:i w:val="0"/>
          <w:sz w:val="21"/>
          <w:szCs w:val="21"/>
        </w:rPr>
        <w:t>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1E30BF08" w14:textId="77777777" w:rsidR="00476116" w:rsidRPr="00EC4267" w:rsidRDefault="00476116" w:rsidP="004C763E">
      <w:pPr>
        <w:spacing w:before="120" w:after="0" w:line="240" w:lineRule="auto"/>
        <w:jc w:val="both"/>
        <w:rPr>
          <w:rStyle w:val="SUBST"/>
          <w:rFonts w:ascii="Times New Roman" w:hAnsi="Times New Roman"/>
          <w:b w:val="0"/>
          <w:i w:val="0"/>
          <w:sz w:val="21"/>
          <w:szCs w:val="21"/>
        </w:rPr>
      </w:pPr>
      <w:r w:rsidRPr="00EC4267">
        <w:rPr>
          <w:rStyle w:val="SUBST"/>
          <w:rFonts w:ascii="Times New Roman" w:hAnsi="Times New Roman"/>
          <w:b w:val="0"/>
          <w:i w:val="0"/>
          <w:sz w:val="21"/>
          <w:szCs w:val="21"/>
        </w:rPr>
        <w:t>Выплата</w:t>
      </w:r>
      <w:r w:rsidR="004E7077" w:rsidRPr="00EC4267">
        <w:rPr>
          <w:rStyle w:val="SUBST"/>
          <w:rFonts w:ascii="Times New Roman" w:hAnsi="Times New Roman"/>
          <w:b w:val="0"/>
          <w:i w:val="0"/>
          <w:sz w:val="21"/>
          <w:szCs w:val="21"/>
        </w:rPr>
        <w:t xml:space="preserve"> купонного</w:t>
      </w:r>
      <w:r w:rsidRPr="00EC4267">
        <w:rPr>
          <w:rStyle w:val="SUBST"/>
          <w:rFonts w:ascii="Times New Roman" w:hAnsi="Times New Roman"/>
          <w:b w:val="0"/>
          <w:i w:val="0"/>
          <w:sz w:val="21"/>
          <w:szCs w:val="21"/>
        </w:rPr>
        <w:t xml:space="preserve"> дохода по Облигациям осуществляется в соответствии с порядком, установленным требованиями действующего законодательства Российской Федерации.</w:t>
      </w:r>
      <w:r w:rsidR="00274A2C" w:rsidRPr="00EC4267">
        <w:rPr>
          <w:rStyle w:val="SUBST"/>
          <w:rFonts w:ascii="Times New Roman" w:hAnsi="Times New Roman"/>
          <w:b w:val="0"/>
          <w:i w:val="0"/>
          <w:sz w:val="21"/>
          <w:szCs w:val="21"/>
        </w:rPr>
        <w:t xml:space="preserve"> </w:t>
      </w:r>
      <w:r w:rsidR="00274A2C" w:rsidRPr="00EC4267">
        <w:rPr>
          <w:rFonts w:ascii="Times New Roman" w:hAnsi="Times New Roman"/>
          <w:sz w:val="21"/>
          <w:szCs w:val="21"/>
        </w:rPr>
        <w:t>В случае изменения действующего законодательства Российской Федерации и/или подзаконных нормативных правовых актов передача доходов по Облигациям будет регулироваться с учетом изменившихся требований законодательства Российской Федерации и/или подзаконных нормативных правовых актов.</w:t>
      </w:r>
    </w:p>
    <w:p w14:paraId="4F1D6734" w14:textId="3FA67A75" w:rsidR="00476116" w:rsidRPr="00EC4267" w:rsidRDefault="00476116" w:rsidP="004C763E">
      <w:pPr>
        <w:spacing w:before="120" w:after="0" w:line="240" w:lineRule="auto"/>
        <w:jc w:val="both"/>
        <w:rPr>
          <w:rFonts w:ascii="Times New Roman" w:hAnsi="Times New Roman"/>
          <w:sz w:val="21"/>
          <w:szCs w:val="21"/>
        </w:rPr>
      </w:pPr>
      <w:r w:rsidRPr="00EC4267">
        <w:rPr>
          <w:rStyle w:val="SUBST"/>
          <w:rFonts w:ascii="Times New Roman" w:hAnsi="Times New Roman"/>
          <w:b w:val="0"/>
          <w:i w:val="0"/>
          <w:sz w:val="21"/>
          <w:szCs w:val="21"/>
        </w:rPr>
        <w:t>Купонный доход по неразмещенным Облигациям не начисляется и не выплачивается.</w:t>
      </w:r>
    </w:p>
    <w:p w14:paraId="360D12CD" w14:textId="77777777" w:rsidR="00AB4976" w:rsidRPr="00EC4267" w:rsidRDefault="009A563F" w:rsidP="00692C80">
      <w:pPr>
        <w:spacing w:before="120" w:after="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w:t>
      </w:r>
      <w:r w:rsidR="00A871A8" w:rsidRPr="00EC4267">
        <w:rPr>
          <w:rFonts w:ascii="Times New Roman" w:hAnsi="Times New Roman"/>
          <w:b/>
          <w:bCs/>
          <w:sz w:val="21"/>
          <w:szCs w:val="21"/>
          <w:lang w:eastAsia="ar-SA"/>
        </w:rPr>
        <w:t>.</w:t>
      </w:r>
      <w:r w:rsidR="004D3733" w:rsidRPr="00EC4267">
        <w:rPr>
          <w:rFonts w:ascii="Times New Roman" w:hAnsi="Times New Roman"/>
          <w:b/>
          <w:bCs/>
          <w:sz w:val="21"/>
          <w:szCs w:val="21"/>
          <w:lang w:eastAsia="ar-SA"/>
        </w:rPr>
        <w:t>5</w:t>
      </w:r>
      <w:r w:rsidR="00A871A8" w:rsidRPr="00EC4267">
        <w:rPr>
          <w:rFonts w:ascii="Times New Roman" w:hAnsi="Times New Roman"/>
          <w:b/>
          <w:bCs/>
          <w:sz w:val="21"/>
          <w:szCs w:val="21"/>
          <w:lang w:eastAsia="ar-SA"/>
        </w:rPr>
        <w:t>.2.</w:t>
      </w:r>
      <w:r w:rsidR="00AB4976" w:rsidRPr="00EC4267">
        <w:rPr>
          <w:rFonts w:ascii="Times New Roman" w:hAnsi="Times New Roman"/>
          <w:b/>
          <w:bCs/>
          <w:sz w:val="21"/>
          <w:szCs w:val="21"/>
          <w:lang w:eastAsia="ar-SA"/>
        </w:rPr>
        <w:t xml:space="preserve"> Дополнительный доход</w:t>
      </w:r>
    </w:p>
    <w:p w14:paraId="6F18CCD7" w14:textId="77777777" w:rsidR="004C763E" w:rsidRPr="00EC4267" w:rsidRDefault="004C763E" w:rsidP="00692C80">
      <w:pPr>
        <w:spacing w:before="120" w:after="0" w:line="240" w:lineRule="auto"/>
        <w:jc w:val="both"/>
        <w:rPr>
          <w:rFonts w:ascii="Times New Roman" w:hAnsi="Times New Roman"/>
          <w:sz w:val="21"/>
          <w:szCs w:val="21"/>
        </w:rPr>
      </w:pPr>
      <w:r w:rsidRPr="00EC4267">
        <w:rPr>
          <w:rFonts w:ascii="Times New Roman" w:hAnsi="Times New Roman"/>
          <w:b/>
          <w:i/>
          <w:sz w:val="21"/>
          <w:szCs w:val="21"/>
        </w:rPr>
        <w:t>Срок (даты) выплаты дополнительного дохода по Облигациям</w:t>
      </w:r>
      <w:r w:rsidRPr="00EC4267">
        <w:rPr>
          <w:rFonts w:ascii="Times New Roman" w:hAnsi="Times New Roman"/>
          <w:sz w:val="21"/>
          <w:szCs w:val="21"/>
        </w:rPr>
        <w:t>:</w:t>
      </w:r>
    </w:p>
    <w:p w14:paraId="25775090" w14:textId="77777777" w:rsidR="004C763E" w:rsidRPr="00EC4267" w:rsidRDefault="004C763E" w:rsidP="00692C80">
      <w:pPr>
        <w:spacing w:before="120" w:after="0" w:line="240" w:lineRule="auto"/>
        <w:jc w:val="both"/>
        <w:rPr>
          <w:rFonts w:ascii="Times New Roman" w:hAnsi="Times New Roman"/>
          <w:sz w:val="21"/>
          <w:szCs w:val="21"/>
        </w:rPr>
      </w:pPr>
      <w:r w:rsidRPr="00EC4267">
        <w:rPr>
          <w:rFonts w:ascii="Times New Roman" w:hAnsi="Times New Roman"/>
          <w:b/>
          <w:sz w:val="21"/>
          <w:szCs w:val="21"/>
        </w:rPr>
        <w:t>Дата начала выплаты дополнительного дохода по Облигациям</w:t>
      </w:r>
      <w:r w:rsidRPr="00EC4267">
        <w:rPr>
          <w:rFonts w:ascii="Times New Roman" w:hAnsi="Times New Roman"/>
          <w:sz w:val="21"/>
          <w:szCs w:val="21"/>
        </w:rPr>
        <w:t>:</w:t>
      </w:r>
    </w:p>
    <w:p w14:paraId="6D5A72E9" w14:textId="1FC033F7" w:rsidR="004C763E" w:rsidRPr="00EC4267" w:rsidRDefault="004C763E" w:rsidP="00692C80">
      <w:pPr>
        <w:spacing w:before="120" w:after="0" w:line="240" w:lineRule="auto"/>
        <w:jc w:val="both"/>
        <w:rPr>
          <w:rFonts w:ascii="Times New Roman" w:hAnsi="Times New Roman"/>
          <w:sz w:val="21"/>
          <w:szCs w:val="21"/>
        </w:rPr>
      </w:pPr>
      <w:r w:rsidRPr="00EC4267">
        <w:rPr>
          <w:rFonts w:ascii="Times New Roman" w:hAnsi="Times New Roman"/>
          <w:bCs/>
          <w:sz w:val="21"/>
          <w:szCs w:val="21"/>
          <w:lang w:eastAsia="ar-SA"/>
        </w:rPr>
        <w:t>Даты начала выплат Дополнительного дохода (при наступлении обязательства по выплате Дополнительного дохода в связи тем, что в результате частичного погашения Облигаций непогашенная часть номинальной стоимости каждой Облигации стала равна 1</w:t>
      </w:r>
      <w:r w:rsidR="00E06E7C" w:rsidRPr="00EC4267">
        <w:rPr>
          <w:rFonts w:ascii="Times New Roman" w:hAnsi="Times New Roman"/>
          <w:bCs/>
          <w:sz w:val="21"/>
          <w:szCs w:val="21"/>
          <w:lang w:eastAsia="ar-SA"/>
        </w:rPr>
        <w:t>0</w:t>
      </w:r>
      <w:r w:rsidRPr="00EC4267">
        <w:rPr>
          <w:rFonts w:ascii="Times New Roman" w:hAnsi="Times New Roman"/>
          <w:bCs/>
          <w:sz w:val="21"/>
          <w:szCs w:val="21"/>
          <w:lang w:eastAsia="ar-SA"/>
        </w:rPr>
        <w:t xml:space="preserve"> (</w:t>
      </w:r>
      <w:r w:rsidR="00E06E7C" w:rsidRPr="00EC4267">
        <w:rPr>
          <w:rFonts w:ascii="Times New Roman" w:hAnsi="Times New Roman"/>
          <w:bCs/>
          <w:sz w:val="21"/>
          <w:szCs w:val="21"/>
          <w:lang w:eastAsia="ar-SA"/>
        </w:rPr>
        <w:t>Десяти</w:t>
      </w:r>
      <w:r w:rsidRPr="00EC4267">
        <w:rPr>
          <w:rFonts w:ascii="Times New Roman" w:hAnsi="Times New Roman"/>
          <w:bCs/>
          <w:sz w:val="21"/>
          <w:szCs w:val="21"/>
          <w:lang w:eastAsia="ar-SA"/>
        </w:rPr>
        <w:t>)</w:t>
      </w:r>
      <w:r w:rsidR="00E06E7C" w:rsidRPr="00EC4267">
        <w:rPr>
          <w:rFonts w:ascii="Times New Roman" w:hAnsi="Times New Roman"/>
          <w:bCs/>
          <w:sz w:val="21"/>
          <w:szCs w:val="21"/>
          <w:lang w:eastAsia="ar-SA"/>
        </w:rPr>
        <w:t xml:space="preserve"> рублям</w:t>
      </w:r>
      <w:r w:rsidRPr="00EC4267">
        <w:rPr>
          <w:rFonts w:ascii="Times New Roman" w:hAnsi="Times New Roman"/>
          <w:bCs/>
          <w:sz w:val="21"/>
          <w:szCs w:val="21"/>
          <w:lang w:eastAsia="ar-SA"/>
        </w:rPr>
        <w:t>) – дата выплаты купонного дохода за купонный период</w:t>
      </w:r>
      <w:r w:rsidR="00E06E7C" w:rsidRPr="00EC4267">
        <w:rPr>
          <w:rFonts w:ascii="Times New Roman" w:hAnsi="Times New Roman"/>
          <w:bCs/>
          <w:sz w:val="21"/>
          <w:szCs w:val="21"/>
          <w:lang w:eastAsia="ar-SA"/>
        </w:rPr>
        <w:t xml:space="preserve">, </w:t>
      </w:r>
      <w:r w:rsidRPr="00EC4267">
        <w:rPr>
          <w:rFonts w:ascii="Times New Roman" w:hAnsi="Times New Roman"/>
          <w:bCs/>
          <w:sz w:val="21"/>
          <w:szCs w:val="21"/>
          <w:lang w:eastAsia="ar-SA"/>
        </w:rPr>
        <w:t xml:space="preserve">в рамках которого по итогам частичного погашения Облигаций непогашенная часть номинальной стоимости каждой Облигаций стала равна </w:t>
      </w:r>
      <w:r w:rsidR="00E06E7C" w:rsidRPr="00EC4267">
        <w:rPr>
          <w:rFonts w:ascii="Times New Roman" w:hAnsi="Times New Roman"/>
          <w:bCs/>
          <w:sz w:val="21"/>
          <w:szCs w:val="21"/>
          <w:lang w:eastAsia="ar-SA"/>
        </w:rPr>
        <w:t>10</w:t>
      </w:r>
      <w:r w:rsidR="00066810" w:rsidRPr="00EC4267">
        <w:rPr>
          <w:rFonts w:ascii="Times New Roman" w:hAnsi="Times New Roman"/>
          <w:bCs/>
          <w:sz w:val="21"/>
          <w:szCs w:val="21"/>
          <w:lang w:eastAsia="ar-SA"/>
        </w:rPr>
        <w:t xml:space="preserve"> (</w:t>
      </w:r>
      <w:r w:rsidR="00E06E7C" w:rsidRPr="00EC4267">
        <w:rPr>
          <w:rFonts w:ascii="Times New Roman" w:hAnsi="Times New Roman"/>
          <w:bCs/>
          <w:sz w:val="21"/>
          <w:szCs w:val="21"/>
          <w:lang w:eastAsia="ar-SA"/>
        </w:rPr>
        <w:t>Десяти</w:t>
      </w:r>
      <w:r w:rsidR="00066810" w:rsidRPr="00EC4267">
        <w:rPr>
          <w:rFonts w:ascii="Times New Roman" w:hAnsi="Times New Roman"/>
          <w:bCs/>
          <w:sz w:val="21"/>
          <w:szCs w:val="21"/>
          <w:lang w:eastAsia="ar-SA"/>
        </w:rPr>
        <w:t>)</w:t>
      </w:r>
      <w:r w:rsidR="00E06E7C" w:rsidRPr="00EC4267">
        <w:rPr>
          <w:rFonts w:ascii="Times New Roman" w:hAnsi="Times New Roman"/>
          <w:bCs/>
          <w:sz w:val="21"/>
          <w:szCs w:val="21"/>
          <w:lang w:eastAsia="ar-SA"/>
        </w:rPr>
        <w:t xml:space="preserve"> рублям</w:t>
      </w:r>
      <w:r w:rsidR="00BF5CD9" w:rsidRPr="00EC4267">
        <w:rPr>
          <w:rFonts w:ascii="Times New Roman" w:hAnsi="Times New Roman"/>
          <w:bCs/>
          <w:sz w:val="21"/>
          <w:szCs w:val="21"/>
          <w:lang w:eastAsia="ar-SA"/>
        </w:rPr>
        <w:t>,</w:t>
      </w:r>
      <w:r w:rsidR="00E06E7C" w:rsidRPr="00EC4267">
        <w:rPr>
          <w:rFonts w:ascii="Times New Roman" w:hAnsi="Times New Roman"/>
          <w:bCs/>
          <w:sz w:val="21"/>
          <w:szCs w:val="21"/>
          <w:lang w:eastAsia="ar-SA"/>
        </w:rPr>
        <w:t xml:space="preserve"> и</w:t>
      </w:r>
      <w:r w:rsidRPr="00EC4267">
        <w:rPr>
          <w:rFonts w:ascii="Times New Roman" w:hAnsi="Times New Roman"/>
          <w:bCs/>
          <w:sz w:val="21"/>
          <w:szCs w:val="21"/>
          <w:lang w:eastAsia="ar-SA"/>
        </w:rPr>
        <w:t xml:space="preserve"> даты выплат за последующие купонные периоды. Даты выплат купонных доходов указаны в п. 5.5.1 Решения о выпуске</w:t>
      </w:r>
      <w:r w:rsidR="001A7142" w:rsidRPr="00EC4267">
        <w:rPr>
          <w:rFonts w:ascii="Times New Roman" w:hAnsi="Times New Roman"/>
          <w:bCs/>
          <w:sz w:val="21"/>
          <w:szCs w:val="21"/>
          <w:lang w:eastAsia="ar-SA"/>
        </w:rPr>
        <w:t xml:space="preserve">. В случае, </w:t>
      </w:r>
      <w:r w:rsidR="00F64DD1" w:rsidRPr="00EC4267">
        <w:rPr>
          <w:rFonts w:ascii="Times New Roman" w:hAnsi="Times New Roman"/>
          <w:sz w:val="21"/>
          <w:szCs w:val="21"/>
        </w:rPr>
        <w:t>если номинальная стоимость 1 (Одной) Облигации к Дате погашения будет составлять более 10 (Десяти) рублей</w:t>
      </w:r>
      <w:r w:rsidR="001A7142" w:rsidRPr="00EC4267">
        <w:rPr>
          <w:rFonts w:ascii="Times New Roman" w:hAnsi="Times New Roman"/>
          <w:sz w:val="21"/>
          <w:szCs w:val="21"/>
        </w:rPr>
        <w:t>, то датой начала выплаты Д</w:t>
      </w:r>
      <w:r w:rsidR="00F64DD1" w:rsidRPr="00EC4267">
        <w:rPr>
          <w:rFonts w:ascii="Times New Roman" w:hAnsi="Times New Roman"/>
          <w:sz w:val="21"/>
          <w:szCs w:val="21"/>
        </w:rPr>
        <w:t>ополнительного дохода будет являться Дата погашения</w:t>
      </w:r>
      <w:r w:rsidRPr="00EC4267">
        <w:rPr>
          <w:rFonts w:ascii="Times New Roman" w:hAnsi="Times New Roman"/>
          <w:bCs/>
          <w:sz w:val="21"/>
          <w:szCs w:val="21"/>
          <w:lang w:eastAsia="ar-SA"/>
        </w:rPr>
        <w:t>.</w:t>
      </w:r>
      <w:r w:rsidR="00FA6B5B" w:rsidRPr="00EC4267">
        <w:rPr>
          <w:rFonts w:ascii="Times New Roman" w:hAnsi="Times New Roman"/>
          <w:bCs/>
          <w:sz w:val="21"/>
          <w:szCs w:val="21"/>
          <w:lang w:eastAsia="ar-SA"/>
        </w:rPr>
        <w:t xml:space="preserve"> </w:t>
      </w:r>
    </w:p>
    <w:p w14:paraId="41F7433D" w14:textId="77777777" w:rsidR="004C763E" w:rsidRPr="00EC4267" w:rsidRDefault="004C763E" w:rsidP="00692C80">
      <w:pPr>
        <w:spacing w:before="120" w:after="120" w:line="240" w:lineRule="auto"/>
        <w:jc w:val="both"/>
        <w:rPr>
          <w:rFonts w:ascii="Times New Roman" w:hAnsi="Times New Roman"/>
          <w:b/>
          <w:sz w:val="21"/>
          <w:szCs w:val="21"/>
        </w:rPr>
      </w:pPr>
      <w:r w:rsidRPr="00EC4267">
        <w:rPr>
          <w:rFonts w:ascii="Times New Roman" w:hAnsi="Times New Roman"/>
          <w:b/>
          <w:sz w:val="21"/>
          <w:szCs w:val="21"/>
        </w:rPr>
        <w:t>Дата окончания выплаты Дополнительного дохода по Облигациям:</w:t>
      </w:r>
    </w:p>
    <w:p w14:paraId="45DB58E5" w14:textId="77777777" w:rsidR="004C763E" w:rsidRPr="00EC4267" w:rsidRDefault="004C763E" w:rsidP="00692C80">
      <w:pPr>
        <w:spacing w:before="120" w:after="120" w:line="240" w:lineRule="auto"/>
        <w:jc w:val="both"/>
        <w:rPr>
          <w:rFonts w:ascii="Times New Roman" w:hAnsi="Times New Roman"/>
          <w:sz w:val="21"/>
          <w:szCs w:val="21"/>
        </w:rPr>
      </w:pPr>
      <w:r w:rsidRPr="00EC4267">
        <w:rPr>
          <w:rFonts w:ascii="Times New Roman" w:hAnsi="Times New Roman"/>
          <w:sz w:val="21"/>
          <w:szCs w:val="21"/>
        </w:rPr>
        <w:t>Даты начала и окончания выплаты Дополнительного дохода по итогам соответствующего купонного периода совпадают.</w:t>
      </w:r>
    </w:p>
    <w:p w14:paraId="0AEE2BF3" w14:textId="77777777" w:rsidR="004C763E" w:rsidRPr="00EC4267" w:rsidRDefault="004C763E" w:rsidP="00692C80">
      <w:pPr>
        <w:spacing w:before="120" w:after="120" w:line="240" w:lineRule="auto"/>
        <w:jc w:val="both"/>
        <w:rPr>
          <w:rFonts w:ascii="Times New Roman" w:hAnsi="Times New Roman"/>
          <w:bCs/>
          <w:i/>
          <w:sz w:val="21"/>
          <w:szCs w:val="21"/>
          <w:lang w:eastAsia="ar-SA"/>
        </w:rPr>
      </w:pPr>
      <w:r w:rsidRPr="00EC4267">
        <w:rPr>
          <w:rFonts w:ascii="Times New Roman" w:hAnsi="Times New Roman"/>
          <w:b/>
          <w:bCs/>
          <w:i/>
          <w:sz w:val="21"/>
          <w:szCs w:val="21"/>
          <w:lang w:eastAsia="ar-SA"/>
        </w:rPr>
        <w:t>Порядок выплаты Дополнительного дохода по облигациям:</w:t>
      </w:r>
    </w:p>
    <w:p w14:paraId="6E18CC30" w14:textId="77777777" w:rsidR="004C763E" w:rsidRPr="00EC4267" w:rsidRDefault="004C763E" w:rsidP="00692C80">
      <w:pPr>
        <w:spacing w:before="120"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Выплата Дополнительного дохода осуществляется Эмитентом путем перечисления денежных средств НРД.</w:t>
      </w:r>
    </w:p>
    <w:p w14:paraId="485E2F25" w14:textId="77777777" w:rsidR="004C763E" w:rsidRPr="00EC4267" w:rsidRDefault="004C763E" w:rsidP="00692C80">
      <w:pPr>
        <w:spacing w:before="120" w:after="120" w:line="240" w:lineRule="auto"/>
        <w:jc w:val="both"/>
        <w:rPr>
          <w:rFonts w:ascii="Times New Roman" w:eastAsia="Times New Roman" w:hAnsi="Times New Roman"/>
          <w:bCs/>
          <w:iCs/>
          <w:sz w:val="21"/>
          <w:szCs w:val="21"/>
          <w:lang w:eastAsia="ar-SA"/>
        </w:rPr>
      </w:pPr>
      <w:r w:rsidRPr="00EC4267">
        <w:rPr>
          <w:rFonts w:ascii="Times New Roman" w:eastAsia="Times New Roman" w:hAnsi="Times New Roman"/>
          <w:bCs/>
          <w:iCs/>
          <w:sz w:val="21"/>
          <w:szCs w:val="21"/>
          <w:lang w:eastAsia="ar-SA"/>
        </w:rPr>
        <w:t>Выплата Дополнительного дохода осуществляется денежными средствами в валюте Российской Федерации в безналичном порядке.</w:t>
      </w:r>
    </w:p>
    <w:p w14:paraId="604372E2" w14:textId="77777777" w:rsidR="004C763E" w:rsidRPr="00EC4267" w:rsidRDefault="004C763E" w:rsidP="00692C80">
      <w:pPr>
        <w:spacing w:before="120" w:after="0" w:line="240" w:lineRule="auto"/>
        <w:jc w:val="both"/>
        <w:rPr>
          <w:rFonts w:ascii="Times New Roman" w:eastAsia="Times New Roman" w:hAnsi="Times New Roman"/>
          <w:bCs/>
          <w:iCs/>
          <w:sz w:val="21"/>
          <w:szCs w:val="21"/>
          <w:lang w:eastAsia="ar-SA"/>
        </w:rPr>
      </w:pPr>
      <w:r w:rsidRPr="00EC4267">
        <w:rPr>
          <w:rFonts w:ascii="Times New Roman" w:eastAsia="Times New Roman" w:hAnsi="Times New Roman"/>
          <w:bCs/>
          <w:iCs/>
          <w:sz w:val="21"/>
          <w:szCs w:val="21"/>
          <w:lang w:eastAsia="ar-SA"/>
        </w:rPr>
        <w:lastRenderedPageBreak/>
        <w:t>Если дата выплаты Дополнительного дохода приходится на нерабочий праздничный или выходной день в Российской Федерации, то перечисление надлежащей суммы производится в первый день, являющийся рабочим, следующий за соответствующим нерабочим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средств в таком порядке.</w:t>
      </w:r>
    </w:p>
    <w:p w14:paraId="169B3D24" w14:textId="77777777" w:rsidR="004C763E" w:rsidRPr="00EC4267" w:rsidRDefault="004C763E" w:rsidP="00692C80">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Владельцы и иные лица, осуществляющие в соответствии с действующим законодательством Российской Федерации права по Облигациям, получают доходы в денежной форме по Облигациям через Депозитарий,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ценным бумагам.</w:t>
      </w:r>
    </w:p>
    <w:p w14:paraId="5C855D47" w14:textId="77777777" w:rsidR="004C763E" w:rsidRPr="00EC4267" w:rsidRDefault="004C763E" w:rsidP="00692C80">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Эмитент исполняет обязанность по осуществлению выплат по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3584669" w14:textId="77777777" w:rsidR="004C763E" w:rsidRPr="00EC4267" w:rsidRDefault="004C763E" w:rsidP="00692C80">
      <w:pPr>
        <w:spacing w:before="120" w:after="0" w:line="240" w:lineRule="auto"/>
        <w:jc w:val="both"/>
        <w:rPr>
          <w:rStyle w:val="SUBST"/>
          <w:rFonts w:ascii="Times New Roman" w:hAnsi="Times New Roman"/>
          <w:b w:val="0"/>
          <w:i w:val="0"/>
          <w:sz w:val="21"/>
          <w:szCs w:val="21"/>
        </w:rPr>
      </w:pPr>
      <w:r w:rsidRPr="00EC4267">
        <w:rPr>
          <w:rFonts w:ascii="Times New Roman" w:hAnsi="Times New Roman"/>
          <w:color w:val="000000"/>
          <w:sz w:val="21"/>
          <w:szCs w:val="21"/>
        </w:rPr>
        <w:t>Передача денежных выплат при выплате дохода по облигациям осуществляется Депозитарием в соответствии с порядком, предусмотренном ст. 8.7 Закона о РЦБ, с учетом следующих особенностей.</w:t>
      </w:r>
    </w:p>
    <w:p w14:paraId="6C91E6E9" w14:textId="77777777" w:rsidR="004C763E" w:rsidRPr="00EC4267" w:rsidRDefault="004C763E" w:rsidP="00692C80">
      <w:pPr>
        <w:spacing w:before="120" w:after="0" w:line="240" w:lineRule="auto"/>
        <w:jc w:val="both"/>
        <w:rPr>
          <w:rStyle w:val="SUBST"/>
          <w:rFonts w:ascii="Times New Roman" w:hAnsi="Times New Roman"/>
          <w:b w:val="0"/>
          <w:i w:val="0"/>
          <w:sz w:val="21"/>
          <w:szCs w:val="21"/>
        </w:rPr>
      </w:pPr>
      <w:r w:rsidRPr="00EC4267">
        <w:rPr>
          <w:rStyle w:val="SUBST"/>
          <w:rFonts w:ascii="Times New Roman" w:hAnsi="Times New Roman"/>
          <w:b w:val="0"/>
          <w:i w:val="0"/>
          <w:sz w:val="21"/>
          <w:szCs w:val="21"/>
        </w:rPr>
        <w:t>Передача доходов по Облигациям в денежной форме осуществляется Депозитарием лицу, являвшемуся его депонентом:</w:t>
      </w:r>
    </w:p>
    <w:p w14:paraId="34545E66" w14:textId="77777777" w:rsidR="004C763E" w:rsidRPr="00EC4267" w:rsidRDefault="004C763E" w:rsidP="00692C80">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1) </w:t>
      </w:r>
      <w:r w:rsidRPr="00EC4267">
        <w:rPr>
          <w:rFonts w:ascii="Times New Roman" w:hAnsi="Times New Roman"/>
          <w:color w:val="000000"/>
          <w:sz w:val="21"/>
          <w:szCs w:val="21"/>
        </w:rPr>
        <w:t>на конец операционного дня, предшествующего дате, в которую обязанность Эмитента по выплате Дополнительного дохода по Облигациям в денежной форме подлежит исполнению;</w:t>
      </w:r>
    </w:p>
    <w:p w14:paraId="23B63C4F" w14:textId="77777777" w:rsidR="004C763E" w:rsidRPr="00EC4267" w:rsidRDefault="004C763E" w:rsidP="00692C80">
      <w:pPr>
        <w:spacing w:before="120" w:after="0" w:line="240" w:lineRule="auto"/>
        <w:jc w:val="both"/>
        <w:rPr>
          <w:rFonts w:ascii="Times New Roman" w:hAnsi="Times New Roman"/>
          <w:sz w:val="21"/>
          <w:szCs w:val="21"/>
        </w:rPr>
      </w:pPr>
      <w:r w:rsidRPr="00EC4267">
        <w:rPr>
          <w:rFonts w:ascii="Times New Roman" w:hAnsi="Times New Roman"/>
          <w:sz w:val="21"/>
          <w:szCs w:val="21"/>
        </w:rPr>
        <w:t>2) на конец операционного дня, следующего за датой, на которую НРД в соответствии с законодательством Российской Федерации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Дополнительного дохода по Облигациям не исполняется или исполняется ненадлежащим образом.</w:t>
      </w:r>
    </w:p>
    <w:p w14:paraId="21346098" w14:textId="77777777" w:rsidR="004C763E" w:rsidRPr="00EC4267" w:rsidRDefault="004C763E" w:rsidP="00692C80">
      <w:pPr>
        <w:spacing w:before="120" w:after="0" w:line="240" w:lineRule="auto"/>
        <w:jc w:val="both"/>
        <w:rPr>
          <w:rFonts w:ascii="Times New Roman" w:hAnsi="Times New Roman"/>
          <w:sz w:val="21"/>
          <w:szCs w:val="21"/>
        </w:rPr>
      </w:pPr>
      <w:r w:rsidRPr="00EC4267">
        <w:rPr>
          <w:rStyle w:val="SUBST"/>
          <w:rFonts w:ascii="Times New Roman" w:hAnsi="Times New Roman"/>
          <w:b w:val="0"/>
          <w:i w:val="0"/>
          <w:sz w:val="21"/>
          <w:szCs w:val="21"/>
        </w:rPr>
        <w:t xml:space="preserve">Выплата Дополнительного дохода по Облигациям осуществляется в соответствии с порядком, установленным требованиями законодательства Российской Федерации. </w:t>
      </w:r>
      <w:r w:rsidRPr="00EC4267">
        <w:rPr>
          <w:rFonts w:ascii="Times New Roman" w:hAnsi="Times New Roman"/>
          <w:sz w:val="21"/>
          <w:szCs w:val="21"/>
        </w:rPr>
        <w:t>В случае изменения законодательства Российской Федерации и/или подзаконных нормативных правовых актов передача доходов по Облигациям будет регулироваться с учетом изменившихся требований законодательства Российской Федерации и/или подзаконных нормативных правовых актов.</w:t>
      </w:r>
    </w:p>
    <w:p w14:paraId="716A5C0A" w14:textId="77777777" w:rsidR="004C763E" w:rsidRPr="00EC4267" w:rsidRDefault="004C763E" w:rsidP="00692C80">
      <w:pPr>
        <w:spacing w:before="120" w:after="0" w:line="240" w:lineRule="auto"/>
        <w:jc w:val="both"/>
        <w:rPr>
          <w:rStyle w:val="SUBST"/>
          <w:rFonts w:ascii="Times New Roman" w:hAnsi="Times New Roman"/>
          <w:b w:val="0"/>
          <w:i w:val="0"/>
          <w:sz w:val="21"/>
          <w:szCs w:val="21"/>
        </w:rPr>
      </w:pPr>
      <w:r w:rsidRPr="00EC4267">
        <w:rPr>
          <w:rStyle w:val="SUBST"/>
          <w:rFonts w:ascii="Times New Roman" w:hAnsi="Times New Roman"/>
          <w:b w:val="0"/>
          <w:i w:val="0"/>
          <w:sz w:val="21"/>
          <w:szCs w:val="21"/>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49811A58" w14:textId="417D9A69" w:rsidR="00AB4976" w:rsidRPr="00EC4267" w:rsidRDefault="004C763E" w:rsidP="00692C80">
      <w:pPr>
        <w:spacing w:before="120" w:after="0" w:line="240" w:lineRule="auto"/>
        <w:jc w:val="both"/>
        <w:rPr>
          <w:rFonts w:ascii="Times New Roman" w:hAnsi="Times New Roman"/>
          <w:sz w:val="21"/>
          <w:szCs w:val="21"/>
        </w:rPr>
      </w:pPr>
      <w:r w:rsidRPr="00EC4267">
        <w:rPr>
          <w:rStyle w:val="SUBST"/>
          <w:rFonts w:ascii="Times New Roman" w:hAnsi="Times New Roman"/>
          <w:b w:val="0"/>
          <w:i w:val="0"/>
          <w:sz w:val="21"/>
          <w:szCs w:val="21"/>
        </w:rPr>
        <w:t>Дополнительный доход по неразмещенным Облигациям не начисляется и не выплачивается.</w:t>
      </w:r>
    </w:p>
    <w:p w14:paraId="78DC7DE7" w14:textId="77777777" w:rsidR="00A871A8" w:rsidRPr="00EC4267" w:rsidRDefault="001E69E5" w:rsidP="00692C80">
      <w:pPr>
        <w:spacing w:before="120" w:after="0" w:line="240" w:lineRule="auto"/>
        <w:jc w:val="both"/>
        <w:rPr>
          <w:rFonts w:ascii="Times New Roman" w:hAnsi="Times New Roman"/>
          <w:b/>
          <w:bCs/>
          <w:sz w:val="21"/>
          <w:szCs w:val="21"/>
          <w:lang w:eastAsia="ar-SA"/>
        </w:rPr>
      </w:pPr>
      <w:r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w:t>
      </w:r>
      <w:r w:rsidR="004D3733" w:rsidRPr="00EC4267">
        <w:rPr>
          <w:rFonts w:ascii="Times New Roman" w:hAnsi="Times New Roman"/>
          <w:b/>
          <w:bCs/>
          <w:sz w:val="21"/>
          <w:szCs w:val="21"/>
          <w:lang w:eastAsia="ar-SA"/>
        </w:rPr>
        <w:t>6</w:t>
      </w:r>
      <w:r w:rsidR="00476116" w:rsidRPr="00EC4267">
        <w:rPr>
          <w:rFonts w:ascii="Times New Roman" w:hAnsi="Times New Roman"/>
          <w:b/>
          <w:bCs/>
          <w:sz w:val="21"/>
          <w:szCs w:val="21"/>
          <w:lang w:eastAsia="ar-SA"/>
        </w:rPr>
        <w:t xml:space="preserve">. </w:t>
      </w:r>
      <w:r w:rsidR="004D3733" w:rsidRPr="00EC4267">
        <w:rPr>
          <w:rFonts w:ascii="Times New Roman" w:hAnsi="Times New Roman"/>
          <w:b/>
          <w:bCs/>
          <w:sz w:val="21"/>
          <w:szCs w:val="21"/>
          <w:lang w:eastAsia="ar-SA"/>
        </w:rPr>
        <w:t xml:space="preserve">Порядок </w:t>
      </w:r>
      <w:r w:rsidR="00476116" w:rsidRPr="00EC4267">
        <w:rPr>
          <w:rFonts w:ascii="Times New Roman" w:hAnsi="Times New Roman"/>
          <w:b/>
          <w:bCs/>
          <w:sz w:val="21"/>
          <w:szCs w:val="21"/>
          <w:lang w:eastAsia="ar-SA"/>
        </w:rPr>
        <w:t>и условия досрочного погашения облигаций.</w:t>
      </w:r>
    </w:p>
    <w:p w14:paraId="3DD70240" w14:textId="77777777" w:rsidR="00A451C3" w:rsidRPr="00EC4267" w:rsidRDefault="00A451C3" w:rsidP="004C763E">
      <w:pPr>
        <w:autoSpaceDE w:val="0"/>
        <w:autoSpaceDN w:val="0"/>
        <w:adjustRightInd w:val="0"/>
        <w:spacing w:before="120" w:after="0" w:line="240" w:lineRule="auto"/>
        <w:jc w:val="both"/>
        <w:rPr>
          <w:rFonts w:ascii="Times New Roman" w:hAnsi="Times New Roman"/>
          <w:color w:val="000000"/>
          <w:sz w:val="21"/>
          <w:szCs w:val="21"/>
          <w:lang w:eastAsia="ru-RU"/>
        </w:rPr>
      </w:pPr>
      <w:r w:rsidRPr="00EC4267">
        <w:rPr>
          <w:rFonts w:ascii="Times New Roman" w:hAnsi="Times New Roman"/>
          <w:color w:val="000000"/>
          <w:sz w:val="21"/>
          <w:szCs w:val="21"/>
          <w:lang w:eastAsia="ru-RU"/>
        </w:rPr>
        <w:t>Досрочное погашение Облигаций допускается только после полной оплаты Облигаций.</w:t>
      </w:r>
    </w:p>
    <w:p w14:paraId="7C7E2A7C" w14:textId="77777777" w:rsidR="00A451C3" w:rsidRPr="00EC4267" w:rsidRDefault="00A451C3" w:rsidP="004C763E">
      <w:pPr>
        <w:autoSpaceDE w:val="0"/>
        <w:autoSpaceDN w:val="0"/>
        <w:adjustRightInd w:val="0"/>
        <w:spacing w:before="120" w:after="0" w:line="240" w:lineRule="auto"/>
        <w:jc w:val="both"/>
        <w:rPr>
          <w:rFonts w:ascii="Times New Roman" w:hAnsi="Times New Roman"/>
          <w:color w:val="000000"/>
          <w:sz w:val="21"/>
          <w:szCs w:val="21"/>
          <w:lang w:eastAsia="ru-RU"/>
        </w:rPr>
      </w:pPr>
      <w:r w:rsidRPr="00EC4267">
        <w:rPr>
          <w:rFonts w:ascii="Times New Roman" w:hAnsi="Times New Roman"/>
          <w:color w:val="000000"/>
          <w:sz w:val="21"/>
          <w:szCs w:val="21"/>
          <w:lang w:eastAsia="ru-RU"/>
        </w:rPr>
        <w:t>Досрочное погашение Облигаций осуществляется денежными средствами в валюте Российской Федерации в безналичном порядке. Возможность выбора владельцами Облигаций иных форм досрочного погашения Облигаций не предусмотрена.</w:t>
      </w:r>
    </w:p>
    <w:p w14:paraId="0F30E411" w14:textId="77777777" w:rsidR="00A451C3" w:rsidRPr="00EC4267" w:rsidRDefault="00A451C3" w:rsidP="004C763E">
      <w:pPr>
        <w:autoSpaceDE w:val="0"/>
        <w:autoSpaceDN w:val="0"/>
        <w:adjustRightInd w:val="0"/>
        <w:spacing w:before="120" w:after="0" w:line="240" w:lineRule="auto"/>
        <w:jc w:val="both"/>
        <w:rPr>
          <w:rFonts w:ascii="Times New Roman" w:hAnsi="Times New Roman"/>
          <w:color w:val="000000"/>
          <w:sz w:val="21"/>
          <w:szCs w:val="21"/>
          <w:lang w:eastAsia="ru-RU"/>
        </w:rPr>
      </w:pPr>
      <w:r w:rsidRPr="00EC4267">
        <w:rPr>
          <w:rFonts w:ascii="Times New Roman" w:hAnsi="Times New Roman"/>
          <w:color w:val="000000"/>
          <w:sz w:val="21"/>
          <w:szCs w:val="21"/>
          <w:lang w:eastAsia="ru-RU"/>
        </w:rPr>
        <w:t>Облигации, погашенные Эмитентом досрочно, не могут быть вновь выпущены в обращение.</w:t>
      </w:r>
    </w:p>
    <w:p w14:paraId="61AA0DF5" w14:textId="77777777" w:rsidR="00F31B79" w:rsidRPr="00EC4267" w:rsidRDefault="00803CEE" w:rsidP="004C763E">
      <w:pPr>
        <w:autoSpaceDE w:val="0"/>
        <w:autoSpaceDN w:val="0"/>
        <w:adjustRightInd w:val="0"/>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Вне зависимости от изложенного ниже, в случаях, предусмотренных федеральными законами, владельцы Облигаций имеют право требовать досрочного погашения Облигаций до наступления срока их погашения независимо от указания такого права в Решении о выпуске.</w:t>
      </w:r>
      <w:r w:rsidR="00A71AE9" w:rsidRPr="00EC4267">
        <w:rPr>
          <w:rFonts w:ascii="Times New Roman" w:hAnsi="Times New Roman"/>
          <w:sz w:val="21"/>
          <w:szCs w:val="21"/>
          <w:lang w:eastAsia="ru-RU"/>
        </w:rPr>
        <w:t xml:space="preserve"> </w:t>
      </w:r>
      <w:r w:rsidR="00F31B79" w:rsidRPr="00EC4267">
        <w:rPr>
          <w:rFonts w:ascii="Times New Roman" w:hAnsi="Times New Roman"/>
          <w:sz w:val="21"/>
          <w:szCs w:val="21"/>
          <w:lang w:eastAsia="ru-RU"/>
        </w:rPr>
        <w:t>В этом случае владельцы вправе предъявлять требования о досрочном погашении Облигаций в порядке и сроки, предусмотренные статьей 17.1 Закона о РЦБ.</w:t>
      </w:r>
      <w:r w:rsidR="00A71AE9" w:rsidRPr="00EC4267">
        <w:rPr>
          <w:rFonts w:ascii="Times New Roman" w:hAnsi="Times New Roman"/>
          <w:sz w:val="21"/>
          <w:szCs w:val="21"/>
          <w:lang w:eastAsia="ru-RU"/>
        </w:rPr>
        <w:t xml:space="preserve"> </w:t>
      </w:r>
      <w:r w:rsidR="00F31B79" w:rsidRPr="00EC4267">
        <w:rPr>
          <w:rFonts w:ascii="Times New Roman" w:hAnsi="Times New Roman"/>
          <w:sz w:val="21"/>
          <w:szCs w:val="21"/>
          <w:lang w:eastAsia="ru-RU"/>
        </w:rPr>
        <w:t>При этом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их владельцев не осуществляется.</w:t>
      </w:r>
    </w:p>
    <w:p w14:paraId="53E6492B" w14:textId="60193E19" w:rsidR="00A451C3" w:rsidRPr="00EC4267" w:rsidRDefault="00A451C3" w:rsidP="004C763E">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r w:rsidR="00A71AE9" w:rsidRPr="00EC4267">
        <w:rPr>
          <w:rFonts w:ascii="Times New Roman" w:hAnsi="Times New Roman"/>
          <w:sz w:val="21"/>
          <w:szCs w:val="21"/>
          <w:lang w:eastAsia="ru-RU"/>
        </w:rPr>
        <w:t>.</w:t>
      </w:r>
    </w:p>
    <w:p w14:paraId="43702FDB" w14:textId="495003EC" w:rsidR="00392A2B" w:rsidRPr="00EC4267" w:rsidRDefault="00392A2B" w:rsidP="004C763E">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Возможность досрочного погашения Облигаций по усмотрению Эмитента не предусмотрена.</w:t>
      </w:r>
    </w:p>
    <w:p w14:paraId="4491D64E" w14:textId="77777777" w:rsidR="004D3733" w:rsidRPr="00EC4267" w:rsidRDefault="000E3338" w:rsidP="004C763E">
      <w:pPr>
        <w:spacing w:before="120" w:after="0" w:line="240" w:lineRule="auto"/>
        <w:jc w:val="both"/>
        <w:rPr>
          <w:rFonts w:ascii="Times New Roman" w:hAnsi="Times New Roman"/>
          <w:b/>
          <w:bCs/>
          <w:iCs/>
          <w:sz w:val="21"/>
          <w:szCs w:val="21"/>
          <w:lang w:eastAsia="ar-SA"/>
        </w:rPr>
      </w:pPr>
      <w:r w:rsidRPr="00EC4267">
        <w:rPr>
          <w:rFonts w:ascii="Times New Roman" w:hAnsi="Times New Roman"/>
          <w:b/>
          <w:bCs/>
          <w:iCs/>
          <w:sz w:val="21"/>
          <w:szCs w:val="21"/>
          <w:lang w:eastAsia="ar-SA"/>
        </w:rPr>
        <w:t>5.6.1.</w:t>
      </w:r>
      <w:r w:rsidR="004D3733" w:rsidRPr="00EC4267">
        <w:rPr>
          <w:rFonts w:ascii="Times New Roman" w:hAnsi="Times New Roman"/>
          <w:b/>
          <w:bCs/>
          <w:iCs/>
          <w:sz w:val="21"/>
          <w:szCs w:val="21"/>
          <w:lang w:eastAsia="ar-SA"/>
        </w:rPr>
        <w:t xml:space="preserve"> </w:t>
      </w:r>
      <w:r w:rsidR="00A451C3" w:rsidRPr="00EC4267">
        <w:rPr>
          <w:rFonts w:ascii="Times New Roman" w:hAnsi="Times New Roman"/>
          <w:b/>
          <w:bCs/>
          <w:iCs/>
          <w:sz w:val="21"/>
          <w:szCs w:val="21"/>
          <w:lang w:eastAsia="ar-SA"/>
        </w:rPr>
        <w:t>Досрочное погашение Облигаций по требованию их владельцев:</w:t>
      </w:r>
      <w:r w:rsidR="00E871A4" w:rsidRPr="00EC4267">
        <w:rPr>
          <w:rFonts w:ascii="Times New Roman" w:hAnsi="Times New Roman"/>
          <w:b/>
          <w:bCs/>
          <w:iCs/>
          <w:sz w:val="21"/>
          <w:szCs w:val="21"/>
          <w:lang w:eastAsia="ar-SA"/>
        </w:rPr>
        <w:t xml:space="preserve"> </w:t>
      </w:r>
    </w:p>
    <w:p w14:paraId="29D74674" w14:textId="77777777" w:rsidR="00A871A8" w:rsidRPr="00EC4267" w:rsidRDefault="00A451C3" w:rsidP="004C763E">
      <w:pPr>
        <w:spacing w:before="120" w:after="0" w:line="240" w:lineRule="auto"/>
        <w:jc w:val="both"/>
        <w:rPr>
          <w:rFonts w:ascii="Times New Roman" w:hAnsi="Times New Roman"/>
          <w:b/>
          <w:bCs/>
          <w:i/>
          <w:iCs/>
          <w:sz w:val="21"/>
          <w:szCs w:val="21"/>
          <w:lang w:eastAsia="ar-SA"/>
        </w:rPr>
      </w:pPr>
      <w:r w:rsidRPr="00EC4267">
        <w:rPr>
          <w:rFonts w:ascii="Times New Roman" w:hAnsi="Times New Roman"/>
          <w:b/>
          <w:bCs/>
          <w:i/>
          <w:iCs/>
          <w:sz w:val="21"/>
          <w:szCs w:val="21"/>
          <w:lang w:eastAsia="ar-SA"/>
        </w:rPr>
        <w:lastRenderedPageBreak/>
        <w:t>Основания для предъявления требований о</w:t>
      </w:r>
      <w:r w:rsidR="00A871A8" w:rsidRPr="00EC4267">
        <w:rPr>
          <w:rFonts w:ascii="Times New Roman" w:hAnsi="Times New Roman"/>
          <w:b/>
          <w:bCs/>
          <w:i/>
          <w:iCs/>
          <w:sz w:val="21"/>
          <w:szCs w:val="21"/>
          <w:lang w:eastAsia="ar-SA"/>
        </w:rPr>
        <w:t xml:space="preserve"> досрочном погашении Облигаций</w:t>
      </w:r>
    </w:p>
    <w:p w14:paraId="42B69AFF" w14:textId="77777777" w:rsidR="00A451C3" w:rsidRPr="00EC4267" w:rsidRDefault="00A451C3" w:rsidP="004C763E">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 соответствии с законодательством РФ, основаниями для предъявления требований о досрочном погашении Облигаций являются:</w:t>
      </w:r>
    </w:p>
    <w:p w14:paraId="7264EDB8" w14:textId="77777777" w:rsidR="00E4296E" w:rsidRPr="00EC4267" w:rsidRDefault="00E4296E" w:rsidP="00473C0F">
      <w:pPr>
        <w:pStyle w:val="a3"/>
        <w:numPr>
          <w:ilvl w:val="0"/>
          <w:numId w:val="11"/>
        </w:numPr>
        <w:spacing w:before="120"/>
        <w:ind w:left="284" w:hanging="284"/>
        <w:jc w:val="both"/>
        <w:rPr>
          <w:bCs/>
          <w:sz w:val="21"/>
          <w:szCs w:val="21"/>
          <w:lang w:eastAsia="ar-SA"/>
        </w:rPr>
      </w:pPr>
      <w:r w:rsidRPr="00EC4267">
        <w:rPr>
          <w:bCs/>
          <w:sz w:val="21"/>
          <w:szCs w:val="21"/>
          <w:lang w:eastAsia="ar-SA"/>
        </w:rPr>
        <w:t>существенные нарушения условий исполнения обязательств по Облигациям;</w:t>
      </w:r>
    </w:p>
    <w:p w14:paraId="250097D1" w14:textId="77777777" w:rsidR="0084484E" w:rsidRPr="00EC4267" w:rsidRDefault="0084484E" w:rsidP="00473C0F">
      <w:pPr>
        <w:pStyle w:val="a3"/>
        <w:numPr>
          <w:ilvl w:val="1"/>
          <w:numId w:val="21"/>
        </w:numPr>
        <w:spacing w:before="120"/>
        <w:jc w:val="both"/>
        <w:rPr>
          <w:bCs/>
          <w:sz w:val="21"/>
          <w:szCs w:val="21"/>
          <w:lang w:eastAsia="ar-SA"/>
        </w:rPr>
      </w:pPr>
      <w:r w:rsidRPr="00EC4267">
        <w:rPr>
          <w:bCs/>
          <w:sz w:val="21"/>
          <w:szCs w:val="21"/>
          <w:lang w:eastAsia="ar-SA"/>
        </w:rPr>
        <w:t xml:space="preserve">просрочка исполнения обязательства по выплате очередного </w:t>
      </w:r>
      <w:r w:rsidR="001463F6" w:rsidRPr="00EC4267">
        <w:rPr>
          <w:bCs/>
          <w:sz w:val="21"/>
          <w:szCs w:val="21"/>
          <w:lang w:eastAsia="ar-SA"/>
        </w:rPr>
        <w:t>купонного</w:t>
      </w:r>
      <w:r w:rsidRPr="00EC4267">
        <w:rPr>
          <w:bCs/>
          <w:sz w:val="21"/>
          <w:szCs w:val="21"/>
          <w:lang w:eastAsia="ar-SA"/>
        </w:rPr>
        <w:t xml:space="preserve"> дохода по Облигациям</w:t>
      </w:r>
      <w:r w:rsidR="00827F70" w:rsidRPr="00EC4267">
        <w:rPr>
          <w:bCs/>
          <w:sz w:val="21"/>
          <w:szCs w:val="21"/>
          <w:lang w:eastAsia="ar-SA"/>
        </w:rPr>
        <w:t xml:space="preserve"> </w:t>
      </w:r>
      <w:r w:rsidRPr="00EC4267">
        <w:rPr>
          <w:bCs/>
          <w:sz w:val="21"/>
          <w:szCs w:val="21"/>
          <w:lang w:eastAsia="ar-SA"/>
        </w:rPr>
        <w:t>на срок более 10 (Десяти) рабочих дней;</w:t>
      </w:r>
    </w:p>
    <w:p w14:paraId="22CCFD07" w14:textId="24B48C4E" w:rsidR="0084484E" w:rsidRPr="00EC4267" w:rsidRDefault="0084484E" w:rsidP="00473C0F">
      <w:pPr>
        <w:pStyle w:val="a3"/>
        <w:numPr>
          <w:ilvl w:val="1"/>
          <w:numId w:val="21"/>
        </w:numPr>
        <w:spacing w:before="120"/>
        <w:jc w:val="both"/>
        <w:rPr>
          <w:bCs/>
          <w:sz w:val="21"/>
          <w:szCs w:val="21"/>
          <w:lang w:eastAsia="ar-SA"/>
        </w:rPr>
      </w:pPr>
      <w:r w:rsidRPr="00EC4267">
        <w:rPr>
          <w:bCs/>
          <w:sz w:val="21"/>
          <w:szCs w:val="21"/>
          <w:lang w:eastAsia="ar-SA"/>
        </w:rPr>
        <w:t xml:space="preserve">просрочка исполнения обязательства по выплате </w:t>
      </w:r>
      <w:r w:rsidR="00F25AFF" w:rsidRPr="00EC4267">
        <w:rPr>
          <w:bCs/>
          <w:sz w:val="21"/>
          <w:szCs w:val="21"/>
          <w:lang w:eastAsia="ar-SA"/>
        </w:rPr>
        <w:t>Д</w:t>
      </w:r>
      <w:r w:rsidRPr="00EC4267">
        <w:rPr>
          <w:bCs/>
          <w:sz w:val="21"/>
          <w:szCs w:val="21"/>
          <w:lang w:eastAsia="ar-SA"/>
        </w:rPr>
        <w:t>ополнительного дохода по Облигациям на срок более 10 (Десяти) рабочих дней</w:t>
      </w:r>
      <w:r w:rsidR="00D12148" w:rsidRPr="00EC4267">
        <w:rPr>
          <w:bCs/>
          <w:sz w:val="21"/>
          <w:szCs w:val="21"/>
          <w:lang w:eastAsia="ar-SA"/>
        </w:rPr>
        <w:t xml:space="preserve"> (при наличии у Эмитента соответствующего обязательства в соответствии с п. </w:t>
      </w:r>
      <w:r w:rsidR="001E69E5" w:rsidRPr="00EC4267">
        <w:rPr>
          <w:bCs/>
          <w:sz w:val="21"/>
          <w:szCs w:val="21"/>
          <w:lang w:eastAsia="ar-SA"/>
        </w:rPr>
        <w:t>5</w:t>
      </w:r>
      <w:r w:rsidR="00D12148" w:rsidRPr="00EC4267">
        <w:rPr>
          <w:bCs/>
          <w:sz w:val="21"/>
          <w:szCs w:val="21"/>
          <w:lang w:eastAsia="ar-SA"/>
        </w:rPr>
        <w:t>.</w:t>
      </w:r>
      <w:r w:rsidR="003055A7" w:rsidRPr="00EC4267">
        <w:rPr>
          <w:bCs/>
          <w:sz w:val="21"/>
          <w:szCs w:val="21"/>
          <w:lang w:eastAsia="ar-SA"/>
        </w:rPr>
        <w:t>4</w:t>
      </w:r>
      <w:r w:rsidR="00D12148" w:rsidRPr="00EC4267">
        <w:rPr>
          <w:bCs/>
          <w:sz w:val="21"/>
          <w:szCs w:val="21"/>
          <w:lang w:eastAsia="ar-SA"/>
        </w:rPr>
        <w:t>.2 Решения о выпуске)</w:t>
      </w:r>
      <w:r w:rsidRPr="00EC4267">
        <w:rPr>
          <w:bCs/>
          <w:sz w:val="21"/>
          <w:szCs w:val="21"/>
          <w:lang w:eastAsia="ar-SA"/>
        </w:rPr>
        <w:t>;</w:t>
      </w:r>
    </w:p>
    <w:p w14:paraId="4842C312" w14:textId="70F85102" w:rsidR="0084484E" w:rsidRPr="00096850" w:rsidRDefault="001B7740" w:rsidP="00096850">
      <w:pPr>
        <w:pStyle w:val="a3"/>
        <w:numPr>
          <w:ilvl w:val="1"/>
          <w:numId w:val="21"/>
        </w:numPr>
        <w:spacing w:before="120"/>
        <w:jc w:val="both"/>
        <w:rPr>
          <w:bCs/>
          <w:sz w:val="21"/>
          <w:szCs w:val="21"/>
          <w:lang w:eastAsia="ar-SA"/>
        </w:rPr>
      </w:pPr>
      <w:r w:rsidRPr="00096850">
        <w:rPr>
          <w:bCs/>
          <w:sz w:val="21"/>
          <w:szCs w:val="21"/>
          <w:lang w:eastAsia="ar-SA"/>
        </w:rPr>
        <w:t>просрочка исполнения обязательства по частичному</w:t>
      </w:r>
      <w:r w:rsidR="00803CEE" w:rsidRPr="00096850">
        <w:rPr>
          <w:bCs/>
          <w:sz w:val="21"/>
          <w:szCs w:val="21"/>
          <w:lang w:eastAsia="ar-SA"/>
        </w:rPr>
        <w:t xml:space="preserve"> </w:t>
      </w:r>
      <w:r w:rsidRPr="00096850">
        <w:rPr>
          <w:bCs/>
          <w:sz w:val="21"/>
          <w:szCs w:val="21"/>
          <w:lang w:eastAsia="ar-SA"/>
        </w:rPr>
        <w:t>погашению Облигаций на срок более 10 (Десяти) рабочих дней</w:t>
      </w:r>
      <w:r w:rsidR="00E358E5" w:rsidRPr="00096850">
        <w:rPr>
          <w:bCs/>
          <w:sz w:val="21"/>
          <w:szCs w:val="21"/>
          <w:lang w:eastAsia="ar-SA"/>
        </w:rPr>
        <w:t>;</w:t>
      </w:r>
    </w:p>
    <w:p w14:paraId="3F6D2E9F" w14:textId="77777777" w:rsidR="00E950E4" w:rsidRPr="00EC4267" w:rsidRDefault="00F31B79" w:rsidP="00473C0F">
      <w:pPr>
        <w:pStyle w:val="a3"/>
        <w:numPr>
          <w:ilvl w:val="0"/>
          <w:numId w:val="21"/>
        </w:numPr>
        <w:spacing w:before="120"/>
        <w:jc w:val="both"/>
        <w:rPr>
          <w:bCs/>
          <w:sz w:val="21"/>
          <w:szCs w:val="21"/>
          <w:lang w:eastAsia="ar-SA"/>
        </w:rPr>
      </w:pPr>
      <w:r w:rsidRPr="00EC4267">
        <w:rPr>
          <w:bCs/>
          <w:sz w:val="21"/>
          <w:szCs w:val="21"/>
          <w:lang w:eastAsia="ar-SA"/>
        </w:rPr>
        <w:t>делистинг Об</w:t>
      </w:r>
      <w:r w:rsidR="00E4296E" w:rsidRPr="00EC4267">
        <w:rPr>
          <w:bCs/>
          <w:sz w:val="21"/>
          <w:szCs w:val="21"/>
          <w:lang w:eastAsia="ar-SA"/>
        </w:rPr>
        <w:t>лигаций в связи с нарушением Э</w:t>
      </w:r>
      <w:r w:rsidRPr="00EC4267">
        <w:rPr>
          <w:bCs/>
          <w:sz w:val="21"/>
          <w:szCs w:val="21"/>
          <w:lang w:eastAsia="ar-SA"/>
        </w:rPr>
        <w:t>митентом требований по раскрытию информации, установленных Законом о РЦБ и (или) правилами организатора торговли</w:t>
      </w:r>
      <w:r w:rsidR="00030317" w:rsidRPr="00EC4267">
        <w:rPr>
          <w:bCs/>
          <w:sz w:val="21"/>
          <w:szCs w:val="21"/>
          <w:lang w:eastAsia="ar-SA"/>
        </w:rPr>
        <w:t>, в том числе в случае делистинга облигаций, которые были допущены к организованным торгам без регистрации их проспекта</w:t>
      </w:r>
      <w:r w:rsidR="00E4296E" w:rsidRPr="00EC4267">
        <w:rPr>
          <w:bCs/>
          <w:sz w:val="21"/>
          <w:szCs w:val="21"/>
          <w:lang w:eastAsia="ar-SA"/>
        </w:rPr>
        <w:t>;</w:t>
      </w:r>
    </w:p>
    <w:p w14:paraId="5AA25D4E" w14:textId="77777777" w:rsidR="002F4E0E" w:rsidRPr="00EC4267" w:rsidRDefault="002F4E0E" w:rsidP="00473C0F">
      <w:pPr>
        <w:pStyle w:val="a3"/>
        <w:numPr>
          <w:ilvl w:val="0"/>
          <w:numId w:val="21"/>
        </w:numPr>
        <w:spacing w:before="120"/>
        <w:jc w:val="both"/>
        <w:rPr>
          <w:bCs/>
          <w:sz w:val="21"/>
          <w:szCs w:val="21"/>
          <w:lang w:eastAsia="ar-SA"/>
        </w:rPr>
      </w:pPr>
      <w:r w:rsidRPr="00EC4267">
        <w:rPr>
          <w:bCs/>
          <w:sz w:val="21"/>
          <w:szCs w:val="21"/>
          <w:lang w:eastAsia="ar-SA"/>
        </w:rPr>
        <w:t>обращение взыскания на Залоговое обеспечение в пользу владельцев Облигаций класса «</w:t>
      </w:r>
      <w:r w:rsidR="00283487" w:rsidRPr="00EC4267">
        <w:rPr>
          <w:bCs/>
          <w:sz w:val="21"/>
          <w:szCs w:val="21"/>
          <w:lang w:eastAsia="ar-SA"/>
        </w:rPr>
        <w:t>Б</w:t>
      </w:r>
      <w:r w:rsidRPr="00EC4267">
        <w:rPr>
          <w:bCs/>
          <w:sz w:val="21"/>
          <w:szCs w:val="21"/>
          <w:lang w:eastAsia="ar-SA"/>
        </w:rPr>
        <w:t>»</w:t>
      </w:r>
      <w:r w:rsidR="008631D1" w:rsidRPr="00EC4267">
        <w:rPr>
          <w:bCs/>
          <w:sz w:val="21"/>
          <w:szCs w:val="21"/>
          <w:lang w:eastAsia="ar-SA"/>
        </w:rPr>
        <w:t xml:space="preserve"> (п. 6 ст. 342.1 ГК РФ)</w:t>
      </w:r>
      <w:r w:rsidRPr="00EC4267">
        <w:rPr>
          <w:bCs/>
          <w:sz w:val="21"/>
          <w:szCs w:val="21"/>
          <w:lang w:eastAsia="ar-SA"/>
        </w:rPr>
        <w:t>;</w:t>
      </w:r>
    </w:p>
    <w:p w14:paraId="21E2677C" w14:textId="1BC17317" w:rsidR="00E4296E" w:rsidRPr="00EC4267" w:rsidRDefault="00AC5D18" w:rsidP="00473C0F">
      <w:pPr>
        <w:pStyle w:val="a3"/>
        <w:numPr>
          <w:ilvl w:val="0"/>
          <w:numId w:val="21"/>
        </w:numPr>
        <w:spacing w:before="120"/>
        <w:jc w:val="both"/>
        <w:rPr>
          <w:bCs/>
          <w:sz w:val="21"/>
          <w:szCs w:val="21"/>
          <w:lang w:eastAsia="ar-SA"/>
        </w:rPr>
      </w:pPr>
      <w:r w:rsidRPr="00EC4267">
        <w:rPr>
          <w:bCs/>
          <w:sz w:val="21"/>
          <w:szCs w:val="21"/>
          <w:lang w:eastAsia="ar-SA"/>
        </w:rPr>
        <w:t>неопределение Эмитентом в течение 60 (Шестидесяти) дней со дня наступления обстоятельств, указанных в п.</w:t>
      </w:r>
      <w:r w:rsidR="00392A2B" w:rsidRPr="00EC4267">
        <w:rPr>
          <w:bCs/>
          <w:sz w:val="21"/>
          <w:szCs w:val="21"/>
          <w:lang w:eastAsia="ar-SA"/>
        </w:rPr>
        <w:t xml:space="preserve"> </w:t>
      </w:r>
      <w:r w:rsidRPr="00EC4267">
        <w:rPr>
          <w:bCs/>
          <w:sz w:val="21"/>
          <w:szCs w:val="21"/>
          <w:lang w:eastAsia="ar-SA"/>
        </w:rPr>
        <w:t>1 ст.</w:t>
      </w:r>
      <w:r w:rsidR="00392A2B" w:rsidRPr="00EC4267">
        <w:rPr>
          <w:bCs/>
          <w:sz w:val="21"/>
          <w:szCs w:val="21"/>
          <w:lang w:eastAsia="ar-SA"/>
        </w:rPr>
        <w:t xml:space="preserve"> </w:t>
      </w:r>
      <w:r w:rsidRPr="00EC4267">
        <w:rPr>
          <w:bCs/>
          <w:sz w:val="21"/>
          <w:szCs w:val="21"/>
          <w:lang w:eastAsia="ar-SA"/>
        </w:rPr>
        <w:t xml:space="preserve">29.4 Закона о РЦБ, нового </w:t>
      </w:r>
      <w:r w:rsidR="00CD6646" w:rsidRPr="00EC4267">
        <w:rPr>
          <w:bCs/>
          <w:sz w:val="21"/>
          <w:szCs w:val="21"/>
          <w:lang w:eastAsia="ar-SA"/>
        </w:rPr>
        <w:t>п</w:t>
      </w:r>
      <w:r w:rsidRPr="00EC4267">
        <w:rPr>
          <w:bCs/>
          <w:sz w:val="21"/>
          <w:szCs w:val="21"/>
          <w:lang w:eastAsia="ar-SA"/>
        </w:rPr>
        <w:t xml:space="preserve">редставителя владельцев </w:t>
      </w:r>
      <w:r w:rsidR="00CD6646" w:rsidRPr="00EC4267">
        <w:rPr>
          <w:bCs/>
          <w:sz w:val="21"/>
          <w:szCs w:val="21"/>
          <w:lang w:eastAsia="ar-SA"/>
        </w:rPr>
        <w:t>О</w:t>
      </w:r>
      <w:r w:rsidRPr="00EC4267">
        <w:rPr>
          <w:bCs/>
          <w:sz w:val="21"/>
          <w:szCs w:val="21"/>
          <w:lang w:eastAsia="ar-SA"/>
        </w:rPr>
        <w:t xml:space="preserve">блигаций взамен ранее определенного Эмитентом </w:t>
      </w:r>
      <w:r w:rsidR="00CD6646" w:rsidRPr="00EC4267">
        <w:rPr>
          <w:bCs/>
          <w:sz w:val="21"/>
          <w:szCs w:val="21"/>
          <w:lang w:eastAsia="ar-SA"/>
        </w:rPr>
        <w:t>п</w:t>
      </w:r>
      <w:r w:rsidRPr="00EC4267">
        <w:rPr>
          <w:bCs/>
          <w:sz w:val="21"/>
          <w:szCs w:val="21"/>
          <w:lang w:eastAsia="ar-SA"/>
        </w:rPr>
        <w:t xml:space="preserve">редставителя владельцев Облигаций и </w:t>
      </w:r>
      <w:r w:rsidR="00E4296E" w:rsidRPr="00EC4267">
        <w:rPr>
          <w:bCs/>
          <w:sz w:val="21"/>
          <w:szCs w:val="21"/>
          <w:lang w:eastAsia="ar-SA"/>
        </w:rPr>
        <w:t>иные случаи, предусмотренные федеральными законами.</w:t>
      </w:r>
    </w:p>
    <w:p w14:paraId="05A8B3FA" w14:textId="7D7BCCA7" w:rsidR="00A871A8" w:rsidRPr="00EC4267" w:rsidRDefault="00AB4976" w:rsidP="004C763E">
      <w:pPr>
        <w:autoSpaceDE w:val="0"/>
        <w:autoSpaceDN w:val="0"/>
        <w:adjustRightInd w:val="0"/>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Требования владельцев Облигаций о досрочном погашении Облигаций класса </w:t>
      </w:r>
      <w:r w:rsidR="001A635F" w:rsidRPr="00EC4267">
        <w:rPr>
          <w:rFonts w:ascii="Times New Roman" w:hAnsi="Times New Roman"/>
          <w:bCs/>
          <w:sz w:val="21"/>
          <w:szCs w:val="21"/>
          <w:lang w:eastAsia="ar-SA"/>
        </w:rPr>
        <w:t>«</w:t>
      </w:r>
      <w:r w:rsidR="00283487" w:rsidRPr="00EC4267">
        <w:rPr>
          <w:rFonts w:ascii="Times New Roman" w:hAnsi="Times New Roman"/>
          <w:bCs/>
          <w:sz w:val="21"/>
          <w:szCs w:val="21"/>
          <w:lang w:eastAsia="ar-SA"/>
        </w:rPr>
        <w:t>Б</w:t>
      </w:r>
      <w:r w:rsidR="001A635F" w:rsidRPr="00EC4267">
        <w:rPr>
          <w:rFonts w:ascii="Times New Roman" w:hAnsi="Times New Roman"/>
          <w:bCs/>
          <w:sz w:val="21"/>
          <w:szCs w:val="21"/>
          <w:lang w:eastAsia="ar-SA"/>
        </w:rPr>
        <w:t>»</w:t>
      </w:r>
      <w:r w:rsidRPr="00EC4267">
        <w:rPr>
          <w:rFonts w:ascii="Times New Roman" w:hAnsi="Times New Roman"/>
          <w:bCs/>
          <w:sz w:val="21"/>
          <w:szCs w:val="21"/>
          <w:lang w:eastAsia="ar-SA"/>
        </w:rPr>
        <w:t xml:space="preserve"> удовлетворяются после требований владельцев Облигаций класса </w:t>
      </w:r>
      <w:r w:rsidR="00346D51" w:rsidRPr="00EC4267">
        <w:rPr>
          <w:rFonts w:ascii="Times New Roman" w:hAnsi="Times New Roman"/>
          <w:bCs/>
          <w:sz w:val="21"/>
          <w:szCs w:val="21"/>
          <w:lang w:eastAsia="ar-SA"/>
        </w:rPr>
        <w:t>«</w:t>
      </w:r>
      <w:r w:rsidR="00283487" w:rsidRPr="00EC4267">
        <w:rPr>
          <w:rFonts w:ascii="Times New Roman" w:hAnsi="Times New Roman"/>
          <w:bCs/>
          <w:sz w:val="21"/>
          <w:szCs w:val="21"/>
          <w:lang w:eastAsia="ar-SA"/>
        </w:rPr>
        <w:t>А</w:t>
      </w:r>
      <w:r w:rsidR="00346D51" w:rsidRPr="00EC4267">
        <w:rPr>
          <w:rFonts w:ascii="Times New Roman" w:hAnsi="Times New Roman"/>
          <w:bCs/>
          <w:sz w:val="21"/>
          <w:szCs w:val="21"/>
          <w:lang w:eastAsia="ar-SA"/>
        </w:rPr>
        <w:t>»</w:t>
      </w:r>
      <w:r w:rsidR="00A871A8" w:rsidRPr="00EC4267">
        <w:rPr>
          <w:rFonts w:ascii="Times New Roman" w:hAnsi="Times New Roman"/>
          <w:bCs/>
          <w:sz w:val="21"/>
          <w:szCs w:val="21"/>
          <w:lang w:eastAsia="ar-SA"/>
        </w:rPr>
        <w:t>.</w:t>
      </w:r>
    </w:p>
    <w:p w14:paraId="1167262C" w14:textId="6EEA9FAC" w:rsidR="00FA1BA4" w:rsidRPr="00EC4267" w:rsidRDefault="00FA1BA4" w:rsidP="004C763E">
      <w:pPr>
        <w:autoSpaceDE w:val="0"/>
        <w:autoSpaceDN w:val="0"/>
        <w:adjustRightInd w:val="0"/>
        <w:spacing w:before="120" w:after="0" w:line="240" w:lineRule="auto"/>
        <w:jc w:val="both"/>
        <w:rPr>
          <w:rFonts w:ascii="Times New Roman" w:hAnsi="Times New Roman"/>
          <w:bCs/>
          <w:sz w:val="21"/>
          <w:szCs w:val="21"/>
          <w:lang w:eastAsia="ar-SA"/>
        </w:rPr>
      </w:pPr>
      <w:r w:rsidRPr="00EC4267">
        <w:rPr>
          <w:rFonts w:ascii="Times New Roman" w:hAnsi="Times New Roman"/>
          <w:b/>
          <w:bCs/>
          <w:sz w:val="21"/>
          <w:szCs w:val="21"/>
          <w:lang w:eastAsia="ar-SA"/>
        </w:rPr>
        <w:t>ПРИОБРЕТАТЕЛИ ОБЛИГАЦИЙ СОГЛАШАЮТСЯ, ЧТО УТРАТА ОБЕСПЕЧЕНИЯ ПО ОБЛИГАЦИЯМ ИЛИ СУЩЕСТВЕННОЕ УХУДШЕНИЕ УСЛОВИЙ ТАКОГО ОБЕСПЕЧЕНИЯ НЕ ЯВЛЯЮТСЯ ДЛЯ ЦЕЛЕЙ СТ. 17.1 ЗАКОНА О РЦБ СУЩЕСТВЕННЫМ НАРУШЕНИЕМ УСЛОВИЙ ИСПОЛНЕНИЯ ОБЯЗАТЕЛЬСТВ ПО ОБЛИГАЦИЯМ, И ЧТО УТРАТА ОБЕСПЕЧЕНИЯ ПО ОБЛИГАЦИЯМ ИЛИ СУЩЕСТВЕННОЕ УХУДШЕНИЕ УСЛОВИЙ ТАКОГО ОБЕСПЕЧЕНИЯ НЕ ВЛЕЧЕТ ВОЗНИКНОВЕНИЯ ОСНОВАНИЙ ДЛЯ ДОСРОЧНОГО ПОГАШЕНИЯ ОБЛИГАЦИЙ ПО ТРЕБОВАНИЮ ИХ ВЛАДЕЛЬЦЕВ.</w:t>
      </w:r>
    </w:p>
    <w:p w14:paraId="340D2C94" w14:textId="77777777" w:rsidR="00415239" w:rsidRPr="00EC4267" w:rsidRDefault="00861DA6" w:rsidP="004C763E">
      <w:pPr>
        <w:spacing w:before="120" w:after="0" w:line="240" w:lineRule="auto"/>
        <w:jc w:val="both"/>
        <w:rPr>
          <w:rFonts w:ascii="Times New Roman" w:hAnsi="Times New Roman"/>
          <w:b/>
          <w:bCs/>
          <w:i/>
          <w:sz w:val="21"/>
          <w:szCs w:val="21"/>
          <w:lang w:eastAsia="ar-SA"/>
        </w:rPr>
      </w:pPr>
      <w:r w:rsidRPr="00EC4267">
        <w:rPr>
          <w:rFonts w:ascii="Times New Roman" w:hAnsi="Times New Roman"/>
          <w:b/>
          <w:bCs/>
          <w:i/>
          <w:sz w:val="21"/>
          <w:szCs w:val="21"/>
          <w:lang w:eastAsia="ar-SA"/>
        </w:rPr>
        <w:t>Срок предъявления требований о досрочном погашении Облигаций и срок досрочного погашения Облигаций</w:t>
      </w:r>
      <w:r w:rsidR="00E47DC7" w:rsidRPr="00EC4267">
        <w:rPr>
          <w:rFonts w:ascii="Times New Roman" w:hAnsi="Times New Roman"/>
          <w:b/>
          <w:bCs/>
          <w:i/>
          <w:sz w:val="21"/>
          <w:szCs w:val="21"/>
          <w:lang w:eastAsia="ar-SA"/>
        </w:rPr>
        <w:t xml:space="preserve"> по требованию их владельцев</w:t>
      </w:r>
      <w:r w:rsidRPr="00EC4267">
        <w:rPr>
          <w:rFonts w:ascii="Times New Roman" w:hAnsi="Times New Roman"/>
          <w:b/>
          <w:bCs/>
          <w:i/>
          <w:sz w:val="21"/>
          <w:szCs w:val="21"/>
          <w:lang w:eastAsia="ar-SA"/>
        </w:rPr>
        <w:t>:</w:t>
      </w:r>
    </w:p>
    <w:p w14:paraId="7873EA6D" w14:textId="03095253" w:rsidR="00EF24D6" w:rsidRPr="00EC4267" w:rsidRDefault="00E4296E" w:rsidP="004C763E">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Если иной срок не предусмотрен федеральными законами, владельцы Облигаций вправе предъявлять </w:t>
      </w:r>
      <w:r w:rsidR="007C2158" w:rsidRPr="00EC4267">
        <w:rPr>
          <w:rFonts w:ascii="Times New Roman" w:hAnsi="Times New Roman"/>
          <w:bCs/>
          <w:sz w:val="21"/>
          <w:szCs w:val="21"/>
          <w:lang w:eastAsia="ar-SA"/>
        </w:rPr>
        <w:t>указания (</w:t>
      </w:r>
      <w:r w:rsidR="00523764" w:rsidRPr="00EC4267">
        <w:rPr>
          <w:rFonts w:ascii="Times New Roman" w:hAnsi="Times New Roman"/>
          <w:bCs/>
          <w:sz w:val="21"/>
          <w:szCs w:val="21"/>
          <w:lang w:eastAsia="ar-SA"/>
        </w:rPr>
        <w:t>и</w:t>
      </w:r>
      <w:r w:rsidR="007C2158" w:rsidRPr="00EC4267">
        <w:rPr>
          <w:rFonts w:ascii="Times New Roman" w:hAnsi="Times New Roman"/>
          <w:bCs/>
          <w:sz w:val="21"/>
          <w:szCs w:val="21"/>
          <w:lang w:eastAsia="ar-SA"/>
        </w:rPr>
        <w:t>нструкции) о</w:t>
      </w:r>
      <w:r w:rsidR="00464862" w:rsidRPr="00EC4267">
        <w:rPr>
          <w:rFonts w:ascii="Times New Roman" w:hAnsi="Times New Roman"/>
          <w:bCs/>
          <w:sz w:val="21"/>
          <w:szCs w:val="21"/>
          <w:lang w:eastAsia="ar-SA"/>
        </w:rPr>
        <w:t xml:space="preserve"> досрочном погашении Облигаций (далее – «</w:t>
      </w:r>
      <w:r w:rsidR="00464862" w:rsidRPr="00EC4267">
        <w:rPr>
          <w:rFonts w:ascii="Times New Roman" w:hAnsi="Times New Roman"/>
          <w:b/>
          <w:bCs/>
          <w:sz w:val="21"/>
          <w:szCs w:val="21"/>
          <w:lang w:eastAsia="ar-SA"/>
        </w:rPr>
        <w:t>Требования (</w:t>
      </w:r>
      <w:r w:rsidR="007C2158" w:rsidRPr="00EC4267">
        <w:rPr>
          <w:rFonts w:ascii="Times New Roman" w:hAnsi="Times New Roman"/>
          <w:b/>
          <w:bCs/>
          <w:sz w:val="21"/>
          <w:szCs w:val="21"/>
          <w:lang w:eastAsia="ar-SA"/>
        </w:rPr>
        <w:t>инструкции</w:t>
      </w:r>
      <w:r w:rsidR="00464862" w:rsidRPr="00EC4267">
        <w:rPr>
          <w:rFonts w:ascii="Times New Roman" w:hAnsi="Times New Roman"/>
          <w:b/>
          <w:bCs/>
          <w:sz w:val="21"/>
          <w:szCs w:val="21"/>
          <w:lang w:eastAsia="ar-SA"/>
        </w:rPr>
        <w:t>) о досрочном погашении Облигаций</w:t>
      </w:r>
      <w:r w:rsidR="00464862" w:rsidRPr="00EC4267">
        <w:rPr>
          <w:rFonts w:ascii="Times New Roman" w:hAnsi="Times New Roman"/>
          <w:bCs/>
          <w:sz w:val="21"/>
          <w:szCs w:val="21"/>
          <w:lang w:eastAsia="ar-SA"/>
        </w:rPr>
        <w:t xml:space="preserve">») </w:t>
      </w:r>
      <w:r w:rsidRPr="00EC4267">
        <w:rPr>
          <w:rFonts w:ascii="Times New Roman" w:hAnsi="Times New Roman"/>
          <w:bCs/>
          <w:sz w:val="21"/>
          <w:szCs w:val="21"/>
          <w:lang w:eastAsia="ar-SA"/>
        </w:rPr>
        <w:t xml:space="preserve">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с момента наступления такого существенного нарушения исполнения обязательств по Облигациям, и до даты раскрытия Эмитентом и (или) представителем владельцев Облигаций информации об устранении нарушения. </w:t>
      </w:r>
    </w:p>
    <w:p w14:paraId="17A7EF0E" w14:textId="65FF4A94" w:rsidR="009F1283" w:rsidRPr="00EC4267" w:rsidRDefault="009F1283" w:rsidP="004C763E">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При неопределении Эмитентом в течение 60 (Шестидесяти) дней со дня наступления обстоятельств, указанных в п. 1 ст. 29.4 Закона о РЦБ, нового представителя владельцев Облигаций взамен ранее определенного Эмитентом представителя владельцев Облигаций, владельцы Облигаций вправе предъявлять Требования о досрочном погашении Облигаций до даты раскрытия Эмитентом информации об определении нового представителя владельцев Облигаций.</w:t>
      </w:r>
    </w:p>
    <w:p w14:paraId="11F54E70" w14:textId="2067563E" w:rsidR="00861DA6" w:rsidRPr="00EC4267" w:rsidRDefault="00E4296E" w:rsidP="004C763E">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Эмитент обязан погасить </w:t>
      </w:r>
      <w:r w:rsidR="00F25AFF"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блигации, предъявленные к досрочному погашению, не позднее</w:t>
      </w:r>
      <w:r w:rsidR="00A876C8" w:rsidRPr="00EC4267">
        <w:rPr>
          <w:rFonts w:ascii="Times New Roman" w:hAnsi="Times New Roman"/>
          <w:bCs/>
          <w:sz w:val="21"/>
          <w:szCs w:val="21"/>
          <w:lang w:eastAsia="ar-SA"/>
        </w:rPr>
        <w:t xml:space="preserve"> 7 (С</w:t>
      </w:r>
      <w:r w:rsidRPr="00EC4267">
        <w:rPr>
          <w:rFonts w:ascii="Times New Roman" w:hAnsi="Times New Roman"/>
          <w:bCs/>
          <w:sz w:val="21"/>
          <w:szCs w:val="21"/>
          <w:lang w:eastAsia="ar-SA"/>
        </w:rPr>
        <w:t>еми</w:t>
      </w:r>
      <w:r w:rsidR="00A876C8" w:rsidRPr="00EC4267">
        <w:rPr>
          <w:rFonts w:ascii="Times New Roman" w:hAnsi="Times New Roman"/>
          <w:bCs/>
          <w:sz w:val="21"/>
          <w:szCs w:val="21"/>
          <w:lang w:eastAsia="ar-SA"/>
        </w:rPr>
        <w:t>)</w:t>
      </w:r>
      <w:r w:rsidRPr="00EC4267">
        <w:rPr>
          <w:rFonts w:ascii="Times New Roman" w:hAnsi="Times New Roman"/>
          <w:bCs/>
          <w:sz w:val="21"/>
          <w:szCs w:val="21"/>
          <w:lang w:eastAsia="ar-SA"/>
        </w:rPr>
        <w:t xml:space="preserve"> рабочих дней с даты получения соответствующего </w:t>
      </w:r>
      <w:r w:rsidR="00FF1F29" w:rsidRPr="00EC4267">
        <w:rPr>
          <w:rFonts w:ascii="Times New Roman" w:hAnsi="Times New Roman"/>
          <w:bCs/>
          <w:sz w:val="21"/>
          <w:szCs w:val="21"/>
          <w:lang w:eastAsia="ar-SA"/>
        </w:rPr>
        <w:t>Требования (</w:t>
      </w:r>
      <w:r w:rsidR="007C2158" w:rsidRPr="00EC4267">
        <w:rPr>
          <w:rFonts w:ascii="Times New Roman" w:hAnsi="Times New Roman"/>
          <w:bCs/>
          <w:sz w:val="21"/>
          <w:szCs w:val="21"/>
          <w:lang w:eastAsia="ar-SA"/>
        </w:rPr>
        <w:t>инструкции</w:t>
      </w:r>
      <w:r w:rsidR="00FF1F29" w:rsidRPr="00EC4267">
        <w:rPr>
          <w:rFonts w:ascii="Times New Roman" w:hAnsi="Times New Roman"/>
          <w:bCs/>
          <w:sz w:val="21"/>
          <w:szCs w:val="21"/>
          <w:lang w:eastAsia="ar-SA"/>
        </w:rPr>
        <w:t>) о досрочном погашении Облигаций</w:t>
      </w:r>
      <w:r w:rsidR="00861DA6" w:rsidRPr="00EC4267">
        <w:rPr>
          <w:rFonts w:ascii="Times New Roman" w:hAnsi="Times New Roman"/>
          <w:bCs/>
          <w:sz w:val="21"/>
          <w:szCs w:val="21"/>
          <w:lang w:eastAsia="ar-SA"/>
        </w:rPr>
        <w:t>.</w:t>
      </w:r>
    </w:p>
    <w:p w14:paraId="0ACED577" w14:textId="77777777" w:rsidR="00861DA6" w:rsidRPr="00EC4267" w:rsidRDefault="00861DA6" w:rsidP="004C763E">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w:t>
      </w:r>
      <w:r w:rsidR="009C34C5" w:rsidRPr="00EC4267">
        <w:rPr>
          <w:rFonts w:ascii="Times New Roman" w:hAnsi="Times New Roman"/>
          <w:bCs/>
          <w:sz w:val="21"/>
          <w:szCs w:val="21"/>
          <w:lang w:eastAsia="ar-SA"/>
        </w:rPr>
        <w:t xml:space="preserve">1 </w:t>
      </w:r>
      <w:r w:rsidRPr="00EC4267">
        <w:rPr>
          <w:rFonts w:ascii="Times New Roman" w:hAnsi="Times New Roman"/>
          <w:bCs/>
          <w:sz w:val="21"/>
          <w:szCs w:val="21"/>
          <w:lang w:eastAsia="ar-SA"/>
        </w:rPr>
        <w:t>(</w:t>
      </w:r>
      <w:r w:rsidR="009C34C5" w:rsidRPr="00EC4267">
        <w:rPr>
          <w:rFonts w:ascii="Times New Roman" w:hAnsi="Times New Roman"/>
          <w:bCs/>
          <w:sz w:val="21"/>
          <w:szCs w:val="21"/>
          <w:lang w:eastAsia="ar-SA"/>
        </w:rPr>
        <w:t>Одного</w:t>
      </w:r>
      <w:r w:rsidRPr="00EC4267">
        <w:rPr>
          <w:rFonts w:ascii="Times New Roman" w:hAnsi="Times New Roman"/>
          <w:bCs/>
          <w:sz w:val="21"/>
          <w:szCs w:val="21"/>
          <w:lang w:eastAsia="ar-SA"/>
        </w:rPr>
        <w:t>) дн</w:t>
      </w:r>
      <w:r w:rsidR="009C34C5" w:rsidRPr="00EC4267">
        <w:rPr>
          <w:rFonts w:ascii="Times New Roman" w:hAnsi="Times New Roman"/>
          <w:bCs/>
          <w:sz w:val="21"/>
          <w:szCs w:val="21"/>
          <w:lang w:eastAsia="ar-SA"/>
        </w:rPr>
        <w:t>я</w:t>
      </w:r>
      <w:r w:rsidRPr="00EC4267">
        <w:rPr>
          <w:rFonts w:ascii="Times New Roman" w:hAnsi="Times New Roman"/>
          <w:bCs/>
          <w:sz w:val="21"/>
          <w:szCs w:val="21"/>
          <w:lang w:eastAsia="ar-SA"/>
        </w:rPr>
        <w:t xml:space="preserve"> с момента наступления соответствующего события.</w:t>
      </w:r>
    </w:p>
    <w:p w14:paraId="3BDFE13D" w14:textId="77777777" w:rsidR="00E47DC7" w:rsidRPr="00EC4267" w:rsidRDefault="00E47DC7" w:rsidP="004C763E">
      <w:pPr>
        <w:spacing w:before="120" w:after="0" w:line="240" w:lineRule="auto"/>
        <w:jc w:val="both"/>
        <w:rPr>
          <w:rFonts w:ascii="Times New Roman" w:hAnsi="Times New Roman"/>
          <w:b/>
          <w:bCs/>
          <w:i/>
          <w:sz w:val="21"/>
          <w:szCs w:val="21"/>
          <w:lang w:eastAsia="ar-SA"/>
        </w:rPr>
      </w:pPr>
      <w:r w:rsidRPr="00EC4267">
        <w:rPr>
          <w:rFonts w:ascii="Times New Roman" w:hAnsi="Times New Roman"/>
          <w:b/>
          <w:bCs/>
          <w:i/>
          <w:sz w:val="21"/>
          <w:szCs w:val="21"/>
          <w:lang w:eastAsia="ar-SA"/>
        </w:rPr>
        <w:t>Стоимость досрочного погашения Облигаций по требованию их владельцев</w:t>
      </w:r>
    </w:p>
    <w:p w14:paraId="32DC7F95" w14:textId="787378D7" w:rsidR="00F25AFF" w:rsidRPr="00EC4267" w:rsidRDefault="00F25AFF" w:rsidP="00F25AF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При наступлении одного или нескольких случаев, указанных выше, досрочное погашение Облигаций производится по цене, равной сумме непогашенной части номинальной стоимости и накопленного </w:t>
      </w:r>
      <w:r w:rsidRPr="00EC4267">
        <w:rPr>
          <w:rFonts w:ascii="Times New Roman" w:hAnsi="Times New Roman"/>
          <w:sz w:val="21"/>
          <w:szCs w:val="21"/>
        </w:rPr>
        <w:t xml:space="preserve">процентного (купонного) </w:t>
      </w:r>
      <w:r w:rsidRPr="00EC4267">
        <w:rPr>
          <w:rFonts w:ascii="Times New Roman" w:hAnsi="Times New Roman"/>
          <w:bCs/>
          <w:sz w:val="21"/>
          <w:szCs w:val="21"/>
          <w:lang w:eastAsia="ar-SA"/>
        </w:rPr>
        <w:t xml:space="preserve">дохода по Облигациям, рассчитанного в порядке, указанном в п. 12 Решения о выпуске. Стоимость досрочного погашения Облигаций не включает начисленный Дополнительный доход по Облигациям, предусмотренный п. 5.4.2 Решения о выпуске. </w:t>
      </w:r>
    </w:p>
    <w:p w14:paraId="6223EF57" w14:textId="05D47DB7" w:rsidR="004E3A0B" w:rsidRPr="00EC4267" w:rsidRDefault="004E3A0B" w:rsidP="00F25AF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lastRenderedPageBreak/>
        <w:t xml:space="preserve">При досрочном погашении Облигаций в связи с </w:t>
      </w:r>
      <w:r w:rsidR="00FF1F29" w:rsidRPr="00EC4267">
        <w:rPr>
          <w:rFonts w:ascii="Times New Roman" w:hAnsi="Times New Roman"/>
          <w:bCs/>
          <w:sz w:val="21"/>
          <w:szCs w:val="21"/>
          <w:lang w:eastAsia="ar-SA"/>
        </w:rPr>
        <w:t>просрочкой испол</w:t>
      </w:r>
      <w:r w:rsidR="00F25AFF" w:rsidRPr="00EC4267">
        <w:rPr>
          <w:rFonts w:ascii="Times New Roman" w:hAnsi="Times New Roman"/>
          <w:bCs/>
          <w:sz w:val="21"/>
          <w:szCs w:val="21"/>
          <w:lang w:eastAsia="ar-SA"/>
        </w:rPr>
        <w:t>нения обязательства по выплате Д</w:t>
      </w:r>
      <w:r w:rsidR="00FF1F29" w:rsidRPr="00EC4267">
        <w:rPr>
          <w:rFonts w:ascii="Times New Roman" w:hAnsi="Times New Roman"/>
          <w:bCs/>
          <w:sz w:val="21"/>
          <w:szCs w:val="21"/>
          <w:lang w:eastAsia="ar-SA"/>
        </w:rPr>
        <w:t>ополнительного дохода по Облигациям на срок более 10 (Десяти) рабочих дней</w:t>
      </w:r>
      <w:r w:rsidRPr="00EC4267">
        <w:rPr>
          <w:rFonts w:ascii="Times New Roman" w:hAnsi="Times New Roman"/>
          <w:bCs/>
          <w:sz w:val="21"/>
          <w:szCs w:val="21"/>
          <w:lang w:eastAsia="ar-SA"/>
        </w:rPr>
        <w:t xml:space="preserve">, владельцам Облигаций помимо суммы, равной сумме </w:t>
      </w:r>
      <w:r w:rsidR="00FF1F29" w:rsidRPr="00EC4267">
        <w:rPr>
          <w:rFonts w:ascii="Times New Roman" w:hAnsi="Times New Roman"/>
          <w:bCs/>
          <w:sz w:val="21"/>
          <w:szCs w:val="21"/>
          <w:lang w:eastAsia="ar-SA"/>
        </w:rPr>
        <w:t>непогашенной части номинальной стоимости</w:t>
      </w:r>
      <w:r w:rsidRPr="00EC4267">
        <w:rPr>
          <w:rFonts w:ascii="Times New Roman" w:hAnsi="Times New Roman"/>
          <w:bCs/>
          <w:sz w:val="21"/>
          <w:szCs w:val="21"/>
          <w:lang w:eastAsia="ar-SA"/>
        </w:rPr>
        <w:t xml:space="preserve"> и накопленного процентного (купонного) дохода по Облигациям, рассчитанного в порядке, указанном в </w:t>
      </w:r>
      <w:r w:rsidR="001352CF" w:rsidRPr="00EC4267">
        <w:rPr>
          <w:rFonts w:ascii="Times New Roman" w:hAnsi="Times New Roman"/>
          <w:bCs/>
          <w:sz w:val="21"/>
          <w:szCs w:val="21"/>
          <w:lang w:eastAsia="ar-SA"/>
        </w:rPr>
        <w:t>п.</w:t>
      </w:r>
      <w:r w:rsidR="00F25AFF" w:rsidRPr="00EC4267">
        <w:rPr>
          <w:rFonts w:ascii="Times New Roman" w:hAnsi="Times New Roman"/>
          <w:bCs/>
          <w:sz w:val="21"/>
          <w:szCs w:val="21"/>
          <w:lang w:eastAsia="ar-SA"/>
        </w:rPr>
        <w:t xml:space="preserve"> </w:t>
      </w:r>
      <w:r w:rsidR="001352CF" w:rsidRPr="00EC4267">
        <w:rPr>
          <w:rFonts w:ascii="Times New Roman" w:hAnsi="Times New Roman"/>
          <w:bCs/>
          <w:sz w:val="21"/>
          <w:szCs w:val="21"/>
          <w:lang w:eastAsia="ar-SA"/>
        </w:rPr>
        <w:t xml:space="preserve">12 </w:t>
      </w:r>
      <w:r w:rsidRPr="00EC4267">
        <w:rPr>
          <w:rFonts w:ascii="Times New Roman" w:hAnsi="Times New Roman"/>
          <w:bCs/>
          <w:sz w:val="21"/>
          <w:szCs w:val="21"/>
          <w:lang w:eastAsia="ar-SA"/>
        </w:rPr>
        <w:t>Решени</w:t>
      </w:r>
      <w:r w:rsidR="001352CF" w:rsidRPr="00EC4267">
        <w:rPr>
          <w:rFonts w:ascii="Times New Roman" w:hAnsi="Times New Roman"/>
          <w:bCs/>
          <w:sz w:val="21"/>
          <w:szCs w:val="21"/>
          <w:lang w:eastAsia="ar-SA"/>
        </w:rPr>
        <w:t>я</w:t>
      </w:r>
      <w:r w:rsidRPr="00EC4267">
        <w:rPr>
          <w:rFonts w:ascii="Times New Roman" w:hAnsi="Times New Roman"/>
          <w:bCs/>
          <w:sz w:val="21"/>
          <w:szCs w:val="21"/>
          <w:lang w:eastAsia="ar-SA"/>
        </w:rPr>
        <w:t xml:space="preserve"> о выпуске, выплачивается также сумма Дополнительного дохода, нарушение обязательства по выплате которого явилось основанием для предъявления</w:t>
      </w:r>
      <w:r w:rsidR="00F25AFF" w:rsidRPr="00EC4267">
        <w:rPr>
          <w:rFonts w:ascii="Times New Roman" w:hAnsi="Times New Roman"/>
          <w:bCs/>
          <w:sz w:val="21"/>
          <w:szCs w:val="21"/>
          <w:lang w:eastAsia="ar-SA"/>
        </w:rPr>
        <w:t xml:space="preserve"> Требования (инструкции) о досрочном погашении</w:t>
      </w:r>
      <w:r w:rsidRPr="00EC4267">
        <w:rPr>
          <w:rFonts w:ascii="Times New Roman" w:hAnsi="Times New Roman"/>
          <w:bCs/>
          <w:sz w:val="21"/>
          <w:szCs w:val="21"/>
          <w:lang w:eastAsia="ar-SA"/>
        </w:rPr>
        <w:t xml:space="preserve"> Облигаций.</w:t>
      </w:r>
    </w:p>
    <w:p w14:paraId="354ADDC6" w14:textId="77777777" w:rsidR="00E47DC7" w:rsidRPr="00EC4267" w:rsidRDefault="00E47DC7" w:rsidP="00F25AF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 случае недостатка у Эмитента денежных средств, направляемых на досрочное погашение Облигаций по требованию владельцев Облигаций, для полного исполнения обязательств по досрочному погашению Облигаций по требованию их владельцев, погашение Облигаций осуществляется в следующем порядке:</w:t>
      </w:r>
    </w:p>
    <w:p w14:paraId="142AB525" w14:textId="43F5BFE3" w:rsidR="00E47DC7" w:rsidRPr="00EC4267" w:rsidRDefault="00A871A8" w:rsidP="00F25AF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 </w:t>
      </w:r>
      <w:r w:rsidR="00E47DC7" w:rsidRPr="00EC4267">
        <w:rPr>
          <w:rFonts w:ascii="Times New Roman" w:hAnsi="Times New Roman"/>
          <w:bCs/>
          <w:sz w:val="21"/>
          <w:szCs w:val="21"/>
          <w:lang w:eastAsia="ar-SA"/>
        </w:rPr>
        <w:t xml:space="preserve">имеющиеся у Эмитента денежные средства направляются на удовлетворение требований о досрочном погашении Облигаций </w:t>
      </w:r>
      <w:r w:rsidR="001463F6" w:rsidRPr="00EC4267">
        <w:rPr>
          <w:rFonts w:ascii="Times New Roman" w:hAnsi="Times New Roman"/>
          <w:bCs/>
          <w:sz w:val="21"/>
          <w:szCs w:val="21"/>
          <w:lang w:eastAsia="ar-SA"/>
        </w:rPr>
        <w:t xml:space="preserve">в размере, равном </w:t>
      </w:r>
      <w:r w:rsidR="00E47DC7" w:rsidRPr="00EC4267">
        <w:rPr>
          <w:rFonts w:ascii="Times New Roman" w:hAnsi="Times New Roman"/>
          <w:bCs/>
          <w:sz w:val="21"/>
          <w:szCs w:val="21"/>
          <w:lang w:eastAsia="ar-SA"/>
        </w:rPr>
        <w:t xml:space="preserve">пропорционально произведению количества Облигаций, указанному в каждом предъявленном требовании о досрочном погашении, и суммы i) </w:t>
      </w:r>
      <w:r w:rsidR="003055A7" w:rsidRPr="00EC4267">
        <w:rPr>
          <w:rFonts w:ascii="Times New Roman" w:hAnsi="Times New Roman"/>
          <w:bCs/>
          <w:sz w:val="21"/>
          <w:szCs w:val="21"/>
          <w:lang w:eastAsia="ar-SA"/>
        </w:rPr>
        <w:t xml:space="preserve">непогашенной части </w:t>
      </w:r>
      <w:r w:rsidR="00E47DC7" w:rsidRPr="00EC4267">
        <w:rPr>
          <w:rFonts w:ascii="Times New Roman" w:hAnsi="Times New Roman"/>
          <w:bCs/>
          <w:sz w:val="21"/>
          <w:szCs w:val="21"/>
          <w:lang w:eastAsia="ar-SA"/>
        </w:rPr>
        <w:t>номинальной стоимости</w:t>
      </w:r>
      <w:r w:rsidR="00F25AFF" w:rsidRPr="00EC4267">
        <w:rPr>
          <w:rFonts w:ascii="Times New Roman" w:hAnsi="Times New Roman"/>
          <w:bCs/>
          <w:sz w:val="21"/>
          <w:szCs w:val="21"/>
          <w:lang w:eastAsia="ar-SA"/>
        </w:rPr>
        <w:t>,</w:t>
      </w:r>
      <w:r w:rsidR="00E47DC7" w:rsidRPr="00EC4267">
        <w:rPr>
          <w:rFonts w:ascii="Times New Roman" w:hAnsi="Times New Roman"/>
          <w:bCs/>
          <w:sz w:val="21"/>
          <w:szCs w:val="21"/>
          <w:lang w:eastAsia="ar-SA"/>
        </w:rPr>
        <w:t xml:space="preserve"> ii) накопленного </w:t>
      </w:r>
      <w:r w:rsidR="002F4E0E" w:rsidRPr="00EC4267">
        <w:rPr>
          <w:rFonts w:ascii="Times New Roman" w:hAnsi="Times New Roman"/>
          <w:sz w:val="21"/>
          <w:szCs w:val="21"/>
        </w:rPr>
        <w:t xml:space="preserve">процентного (купонного) </w:t>
      </w:r>
      <w:r w:rsidR="00E47DC7" w:rsidRPr="00EC4267">
        <w:rPr>
          <w:rFonts w:ascii="Times New Roman" w:hAnsi="Times New Roman"/>
          <w:bCs/>
          <w:sz w:val="21"/>
          <w:szCs w:val="21"/>
          <w:lang w:eastAsia="ar-SA"/>
        </w:rPr>
        <w:t xml:space="preserve">дохода по одной Облигации, рассчитанного в соответствии с п. </w:t>
      </w:r>
      <w:r w:rsidR="001352CF" w:rsidRPr="00EC4267">
        <w:rPr>
          <w:rFonts w:ascii="Times New Roman" w:hAnsi="Times New Roman"/>
          <w:bCs/>
          <w:sz w:val="21"/>
          <w:szCs w:val="21"/>
          <w:lang w:eastAsia="ar-SA"/>
        </w:rPr>
        <w:t>12</w:t>
      </w:r>
      <w:r w:rsidR="00E47DC7" w:rsidRPr="00EC4267">
        <w:rPr>
          <w:rFonts w:ascii="Times New Roman" w:hAnsi="Times New Roman"/>
          <w:bCs/>
          <w:sz w:val="21"/>
          <w:szCs w:val="21"/>
          <w:lang w:eastAsia="ar-SA"/>
        </w:rPr>
        <w:t>. Решения о выпуске облигаций и до даты выплаты такого дохода в соответствии с настоящим пунктом</w:t>
      </w:r>
      <w:r w:rsidR="00F25AFF" w:rsidRPr="00EC4267">
        <w:rPr>
          <w:rFonts w:ascii="Times New Roman" w:hAnsi="Times New Roman"/>
          <w:bCs/>
          <w:sz w:val="21"/>
          <w:szCs w:val="21"/>
          <w:lang w:eastAsia="ar-SA"/>
        </w:rPr>
        <w:t>, и</w:t>
      </w:r>
      <w:r w:rsidR="005D279C" w:rsidRPr="00EC4267">
        <w:rPr>
          <w:rFonts w:ascii="Times New Roman" w:hAnsi="Times New Roman"/>
          <w:bCs/>
          <w:sz w:val="21"/>
          <w:szCs w:val="21"/>
          <w:lang w:eastAsia="ar-SA"/>
        </w:rPr>
        <w:t>, если применимо,</w:t>
      </w:r>
      <w:r w:rsidR="00F25AFF" w:rsidRPr="00EC4267">
        <w:rPr>
          <w:rFonts w:ascii="Times New Roman" w:hAnsi="Times New Roman"/>
          <w:bCs/>
          <w:sz w:val="21"/>
          <w:szCs w:val="21"/>
          <w:lang w:eastAsia="ar-SA"/>
        </w:rPr>
        <w:t xml:space="preserve"> iii) Дополнительного дохода, нарушение обязательства по выплате которого явилось основанием для предъявления Требования (инструкции) о досрочном погашении Облигаций</w:t>
      </w:r>
      <w:r w:rsidR="00E47DC7" w:rsidRPr="00EC4267">
        <w:rPr>
          <w:rFonts w:ascii="Times New Roman" w:hAnsi="Times New Roman"/>
          <w:bCs/>
          <w:sz w:val="21"/>
          <w:szCs w:val="21"/>
          <w:lang w:eastAsia="ar-SA"/>
        </w:rPr>
        <w:t>.</w:t>
      </w:r>
    </w:p>
    <w:p w14:paraId="45741978" w14:textId="77777777" w:rsidR="00E47DC7" w:rsidRPr="00EC4267" w:rsidRDefault="00E47DC7" w:rsidP="00F25AFF">
      <w:pPr>
        <w:spacing w:before="120"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При этом округление при определении количества облигаций, подлежащих погашению, производится в сторону уменьшения до ближайшего целого числа.</w:t>
      </w:r>
    </w:p>
    <w:p w14:paraId="1201DFF2" w14:textId="77777777" w:rsidR="0012414A" w:rsidRPr="00EC4267" w:rsidRDefault="0012414A" w:rsidP="00690941">
      <w:pPr>
        <w:spacing w:after="120" w:line="240" w:lineRule="auto"/>
        <w:jc w:val="both"/>
        <w:rPr>
          <w:rFonts w:ascii="Times New Roman" w:hAnsi="Times New Roman"/>
          <w:b/>
          <w:bCs/>
          <w:i/>
          <w:sz w:val="21"/>
          <w:szCs w:val="21"/>
          <w:lang w:eastAsia="ar-SA"/>
        </w:rPr>
      </w:pPr>
      <w:r w:rsidRPr="00EC4267">
        <w:rPr>
          <w:rFonts w:ascii="Times New Roman" w:hAnsi="Times New Roman"/>
          <w:b/>
          <w:bCs/>
          <w:i/>
          <w:sz w:val="21"/>
          <w:szCs w:val="21"/>
          <w:lang w:eastAsia="ar-SA"/>
        </w:rPr>
        <w:t xml:space="preserve">Порядок реализации права требовать досрочного погашения </w:t>
      </w:r>
      <w:r w:rsidR="00B51ECA" w:rsidRPr="00EC4267">
        <w:rPr>
          <w:rFonts w:ascii="Times New Roman" w:hAnsi="Times New Roman"/>
          <w:b/>
          <w:bCs/>
          <w:i/>
          <w:sz w:val="21"/>
          <w:szCs w:val="21"/>
          <w:lang w:eastAsia="ar-SA"/>
        </w:rPr>
        <w:t>О</w:t>
      </w:r>
      <w:r w:rsidRPr="00EC4267">
        <w:rPr>
          <w:rFonts w:ascii="Times New Roman" w:hAnsi="Times New Roman"/>
          <w:b/>
          <w:bCs/>
          <w:i/>
          <w:sz w:val="21"/>
          <w:szCs w:val="21"/>
          <w:lang w:eastAsia="ar-SA"/>
        </w:rPr>
        <w:t>блигаций по требованию их владельцев:</w:t>
      </w:r>
    </w:p>
    <w:p w14:paraId="6CF90819" w14:textId="77777777" w:rsidR="0012414A" w:rsidRPr="00EC4267" w:rsidRDefault="0012414A" w:rsidP="00690941">
      <w:pPr>
        <w:autoSpaceDE w:val="0"/>
        <w:autoSpaceDN w:val="0"/>
        <w:adjustRightInd w:val="0"/>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блигации, реализует право требовать погашения принадлежащих ему ценных бумаг путем подачи Требований (</w:t>
      </w:r>
      <w:r w:rsidR="007C2158" w:rsidRPr="00EC4267">
        <w:rPr>
          <w:rFonts w:ascii="Times New Roman" w:hAnsi="Times New Roman"/>
          <w:bCs/>
          <w:sz w:val="21"/>
          <w:szCs w:val="21"/>
          <w:lang w:eastAsia="ar-SA"/>
        </w:rPr>
        <w:t>инструкций</w:t>
      </w:r>
      <w:r w:rsidRPr="00EC4267">
        <w:rPr>
          <w:rFonts w:ascii="Times New Roman" w:hAnsi="Times New Roman"/>
          <w:bCs/>
          <w:sz w:val="21"/>
          <w:szCs w:val="21"/>
          <w:lang w:eastAsia="ar-SA"/>
        </w:rPr>
        <w:t xml:space="preserve">) о досрочном погашении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блигаций таким организациям.</w:t>
      </w:r>
      <w:r w:rsidR="00B51ECA" w:rsidRPr="00EC4267">
        <w:rPr>
          <w:rFonts w:ascii="Times New Roman" w:hAnsi="Times New Roman"/>
          <w:bCs/>
          <w:sz w:val="21"/>
          <w:szCs w:val="21"/>
          <w:lang w:eastAsia="ar-SA"/>
        </w:rPr>
        <w:t xml:space="preserve"> Требование (</w:t>
      </w:r>
      <w:r w:rsidR="007C2158" w:rsidRPr="00EC4267">
        <w:rPr>
          <w:rFonts w:ascii="Times New Roman" w:hAnsi="Times New Roman"/>
          <w:bCs/>
          <w:sz w:val="21"/>
          <w:szCs w:val="21"/>
          <w:lang w:eastAsia="ar-SA"/>
        </w:rPr>
        <w:t>инструкция</w:t>
      </w:r>
      <w:r w:rsidR="00B51ECA" w:rsidRPr="00EC4267">
        <w:rPr>
          <w:rFonts w:ascii="Times New Roman" w:hAnsi="Times New Roman"/>
          <w:bCs/>
          <w:sz w:val="21"/>
          <w:szCs w:val="21"/>
          <w:lang w:eastAsia="ar-SA"/>
        </w:rPr>
        <w:t>) о досрочном погашении Облигаций должно содержать сведения о количестве облигаций, досрочного погашения которых требует владелец или от досрочного погашения</w:t>
      </w:r>
      <w:r w:rsidR="004B7BD3" w:rsidRPr="00EC4267">
        <w:rPr>
          <w:rFonts w:ascii="Times New Roman" w:hAnsi="Times New Roman"/>
          <w:bCs/>
          <w:sz w:val="21"/>
          <w:szCs w:val="21"/>
          <w:lang w:eastAsia="ar-SA"/>
        </w:rPr>
        <w:t xml:space="preserve"> которых он отказывается.</w:t>
      </w:r>
    </w:p>
    <w:p w14:paraId="28B8A856" w14:textId="77777777" w:rsidR="0012414A" w:rsidRPr="00EC4267" w:rsidRDefault="0012414A"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Требование (</w:t>
      </w:r>
      <w:r w:rsidR="007C2158" w:rsidRPr="00EC4267">
        <w:rPr>
          <w:rFonts w:ascii="Times New Roman" w:hAnsi="Times New Roman"/>
          <w:bCs/>
          <w:sz w:val="21"/>
          <w:szCs w:val="21"/>
          <w:lang w:eastAsia="ar-SA"/>
        </w:rPr>
        <w:t>инструкция</w:t>
      </w:r>
      <w:r w:rsidRPr="00EC4267">
        <w:rPr>
          <w:rFonts w:ascii="Times New Roman" w:hAnsi="Times New Roman"/>
          <w:bCs/>
          <w:sz w:val="21"/>
          <w:szCs w:val="21"/>
          <w:lang w:eastAsia="ar-SA"/>
        </w:rPr>
        <w:t xml:space="preserve">) о досрочном погашении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и иные сведения предусмотренные законодательством Российской федерации и внутре</w:t>
      </w:r>
      <w:r w:rsidR="002A0E0A" w:rsidRPr="00EC4267">
        <w:rPr>
          <w:rFonts w:ascii="Times New Roman" w:hAnsi="Times New Roman"/>
          <w:bCs/>
          <w:sz w:val="21"/>
          <w:szCs w:val="21"/>
          <w:lang w:eastAsia="ar-SA"/>
        </w:rPr>
        <w:t>нними документами Депозитариев.</w:t>
      </w:r>
    </w:p>
    <w:p w14:paraId="4F1EAB75" w14:textId="77777777" w:rsidR="0012414A" w:rsidRPr="00EC4267" w:rsidRDefault="0012414A"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 дополнение к Т</w:t>
      </w:r>
      <w:r w:rsidR="002A0E0A" w:rsidRPr="00EC4267">
        <w:rPr>
          <w:rFonts w:ascii="Times New Roman" w:hAnsi="Times New Roman"/>
          <w:bCs/>
          <w:sz w:val="21"/>
          <w:szCs w:val="21"/>
          <w:lang w:eastAsia="ar-SA"/>
        </w:rPr>
        <w:t>ребованию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xml:space="preserve">) о досрочном погашении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 xml:space="preserve">блигаций владелец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 xml:space="preserve">блигаций, либо лицо, уполномоченное владельцем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 xml:space="preserve">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 xml:space="preserve">блигациям. В случае непредставления или несвоевременного предоставления таких документов Эмитент не несет ответственности перед владельцами </w:t>
      </w:r>
      <w:r w:rsidR="002A0E0A"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блигаций за неприменение соответствующих ставок налогообложения.</w:t>
      </w:r>
    </w:p>
    <w:p w14:paraId="66A47487" w14:textId="77777777" w:rsidR="002A0E0A" w:rsidRPr="00EC4267" w:rsidRDefault="002A0E0A"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Требование (</w:t>
      </w:r>
      <w:r w:rsidR="007C2158" w:rsidRPr="00EC4267">
        <w:rPr>
          <w:rFonts w:ascii="Times New Roman" w:hAnsi="Times New Roman"/>
          <w:bCs/>
          <w:sz w:val="21"/>
          <w:szCs w:val="21"/>
          <w:lang w:eastAsia="ar-SA"/>
        </w:rPr>
        <w:t>инструкция</w:t>
      </w:r>
      <w:r w:rsidRPr="00EC4267">
        <w:rPr>
          <w:rFonts w:ascii="Times New Roman" w:hAnsi="Times New Roman"/>
          <w:bCs/>
          <w:sz w:val="21"/>
          <w:szCs w:val="21"/>
          <w:lang w:eastAsia="ar-SA"/>
        </w:rPr>
        <w:t>) о досрочном погашении Облигаций направляется в соответствии с действующим законодательством.</w:t>
      </w:r>
    </w:p>
    <w:p w14:paraId="4E1754C1" w14:textId="77777777" w:rsidR="002A0E0A" w:rsidRPr="00EC4267" w:rsidRDefault="002A0E0A"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Номинальный держатель направляет лицу, у которого ему открыт лицевой счет (счет депо) номинального держателя, Требование (</w:t>
      </w:r>
      <w:r w:rsidR="007C2158" w:rsidRPr="00EC4267">
        <w:rPr>
          <w:rFonts w:ascii="Times New Roman" w:hAnsi="Times New Roman"/>
          <w:bCs/>
          <w:sz w:val="21"/>
          <w:szCs w:val="21"/>
          <w:lang w:eastAsia="ar-SA"/>
        </w:rPr>
        <w:t>инструкция</w:t>
      </w:r>
      <w:r w:rsidRPr="00EC4267">
        <w:rPr>
          <w:rFonts w:ascii="Times New Roman" w:hAnsi="Times New Roman"/>
          <w:bCs/>
          <w:sz w:val="21"/>
          <w:szCs w:val="21"/>
          <w:lang w:eastAsia="ar-SA"/>
        </w:rPr>
        <w:t>) о досрочном погашении Облигаций лица, осуществляющего права по ценным бумагам, права на ценные бумаги которого он учитывает, и Требование (инструкция) о досрочном погашении Облигаций, полученные им от своих депонентов – номинальных держателей и иностранных номинальных держателей.</w:t>
      </w:r>
    </w:p>
    <w:p w14:paraId="701B57A9" w14:textId="1D9DE07C" w:rsidR="004B7BD3" w:rsidRPr="00EC4267" w:rsidRDefault="004B7BD3"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Требование к Эмитенту о досрочном погашении Облигаций, считается предъявленным Эмитенту в день получения </w:t>
      </w:r>
      <w:r w:rsidR="00F25AFF" w:rsidRPr="00EC4267">
        <w:rPr>
          <w:rFonts w:ascii="Times New Roman" w:hAnsi="Times New Roman"/>
          <w:bCs/>
          <w:sz w:val="21"/>
          <w:szCs w:val="21"/>
          <w:lang w:eastAsia="ar-SA"/>
        </w:rPr>
        <w:t>НРД</w:t>
      </w:r>
      <w:r w:rsidRPr="00EC4267">
        <w:rPr>
          <w:rFonts w:ascii="Times New Roman" w:hAnsi="Times New Roman"/>
          <w:bCs/>
          <w:sz w:val="21"/>
          <w:szCs w:val="21"/>
          <w:lang w:eastAsia="ar-SA"/>
        </w:rPr>
        <w:t xml:space="preserve"> от депонента, являющегося владельцем Облигаций, Требования (инструкции) </w:t>
      </w:r>
      <w:r w:rsidR="00E53C12" w:rsidRPr="00EC4267">
        <w:rPr>
          <w:rFonts w:ascii="Times New Roman" w:hAnsi="Times New Roman"/>
          <w:bCs/>
          <w:sz w:val="21"/>
          <w:szCs w:val="21"/>
          <w:lang w:eastAsia="ar-SA"/>
        </w:rPr>
        <w:t>о</w:t>
      </w:r>
      <w:r w:rsidRPr="00EC4267">
        <w:rPr>
          <w:rFonts w:ascii="Times New Roman" w:hAnsi="Times New Roman"/>
          <w:bCs/>
          <w:sz w:val="21"/>
          <w:szCs w:val="21"/>
          <w:lang w:eastAsia="ar-SA"/>
        </w:rPr>
        <w:t xml:space="preserve"> досрочном погашении</w:t>
      </w:r>
      <w:r w:rsidR="00E53C12" w:rsidRPr="00EC4267">
        <w:rPr>
          <w:rFonts w:ascii="Times New Roman" w:hAnsi="Times New Roman"/>
          <w:bCs/>
          <w:sz w:val="21"/>
          <w:szCs w:val="21"/>
          <w:lang w:eastAsia="ar-SA"/>
        </w:rPr>
        <w:t xml:space="preserve"> Облигаций</w:t>
      </w:r>
      <w:r w:rsidRPr="00EC4267">
        <w:rPr>
          <w:rFonts w:ascii="Times New Roman" w:hAnsi="Times New Roman"/>
          <w:bCs/>
          <w:sz w:val="21"/>
          <w:szCs w:val="21"/>
          <w:lang w:eastAsia="ar-SA"/>
        </w:rPr>
        <w:t>, а от депонента, являющегося номинальным держателем Облигаций, сообщения, содержащего волеизъявление владельца Облигаций.</w:t>
      </w:r>
    </w:p>
    <w:p w14:paraId="63FEEFA5" w14:textId="7AA39E62" w:rsidR="000E3338" w:rsidRPr="00EC4267" w:rsidRDefault="00F25AFF"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Со дня получения НРД</w:t>
      </w:r>
      <w:r w:rsidR="002A0E0A" w:rsidRPr="00EC4267">
        <w:rPr>
          <w:rFonts w:ascii="Times New Roman" w:hAnsi="Times New Roman"/>
          <w:bCs/>
          <w:sz w:val="21"/>
          <w:szCs w:val="21"/>
          <w:lang w:eastAsia="ar-SA"/>
        </w:rPr>
        <w:t xml:space="preserve"> или Депозитарием от владельца</w:t>
      </w:r>
      <w:r w:rsidRPr="00EC4267">
        <w:rPr>
          <w:rFonts w:ascii="Times New Roman" w:hAnsi="Times New Roman"/>
          <w:bCs/>
          <w:sz w:val="21"/>
          <w:szCs w:val="21"/>
          <w:lang w:eastAsia="ar-SA"/>
        </w:rPr>
        <w:t xml:space="preserve"> Облигаций </w:t>
      </w:r>
      <w:r w:rsidR="007C2158" w:rsidRPr="00EC4267">
        <w:rPr>
          <w:rFonts w:ascii="Times New Roman" w:hAnsi="Times New Roman"/>
          <w:bCs/>
          <w:sz w:val="21"/>
          <w:szCs w:val="21"/>
          <w:lang w:eastAsia="ar-SA"/>
        </w:rPr>
        <w:t>Требования</w:t>
      </w:r>
      <w:r w:rsidR="002A0E0A" w:rsidRPr="00EC4267">
        <w:rPr>
          <w:rFonts w:ascii="Times New Roman" w:hAnsi="Times New Roman"/>
          <w:bCs/>
          <w:sz w:val="21"/>
          <w:szCs w:val="21"/>
          <w:lang w:eastAsia="ar-SA"/>
        </w:rPr>
        <w:t xml:space="preserve"> (инструкции) о досрочном погашении</w:t>
      </w:r>
      <w:r w:rsidRPr="00EC4267">
        <w:rPr>
          <w:rFonts w:ascii="Times New Roman" w:hAnsi="Times New Roman"/>
          <w:bCs/>
          <w:sz w:val="21"/>
          <w:szCs w:val="21"/>
          <w:lang w:eastAsia="ar-SA"/>
        </w:rPr>
        <w:t xml:space="preserve"> Облигаций к Эмитенту</w:t>
      </w:r>
      <w:r w:rsidR="002A0E0A" w:rsidRPr="00EC4267">
        <w:rPr>
          <w:rFonts w:ascii="Times New Roman" w:hAnsi="Times New Roman"/>
          <w:bCs/>
          <w:sz w:val="21"/>
          <w:szCs w:val="21"/>
          <w:lang w:eastAsia="ar-SA"/>
        </w:rPr>
        <w:t xml:space="preserve"> и до дня внесения по счету НРД или Депозитария записей, связанных с такими досрочным погашением, либо до дня получения информации об отзыве владельцем своего Требования (</w:t>
      </w:r>
      <w:r w:rsidR="007C2158" w:rsidRPr="00EC4267">
        <w:rPr>
          <w:rFonts w:ascii="Times New Roman" w:hAnsi="Times New Roman"/>
          <w:bCs/>
          <w:sz w:val="21"/>
          <w:szCs w:val="21"/>
          <w:lang w:eastAsia="ar-SA"/>
        </w:rPr>
        <w:t>инструкции</w:t>
      </w:r>
      <w:r w:rsidR="002A0E0A" w:rsidRPr="00EC4267">
        <w:rPr>
          <w:rFonts w:ascii="Times New Roman" w:hAnsi="Times New Roman"/>
          <w:bCs/>
          <w:sz w:val="21"/>
          <w:szCs w:val="21"/>
          <w:lang w:eastAsia="ar-SA"/>
        </w:rPr>
        <w:t>)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Депозитарий без поручения владельца вносят запись об установлении этого ограничения по счету, на котором учитываются его права на Облигации.</w:t>
      </w:r>
    </w:p>
    <w:p w14:paraId="463C7385" w14:textId="77777777" w:rsidR="00E47DC7" w:rsidRPr="00EC4267" w:rsidRDefault="00E47DC7" w:rsidP="00690941">
      <w:pPr>
        <w:spacing w:after="120" w:line="240" w:lineRule="auto"/>
        <w:jc w:val="both"/>
        <w:rPr>
          <w:rFonts w:ascii="Times New Roman" w:hAnsi="Times New Roman"/>
          <w:b/>
          <w:bCs/>
          <w:i/>
          <w:sz w:val="21"/>
          <w:szCs w:val="21"/>
          <w:lang w:eastAsia="ar-SA"/>
        </w:rPr>
      </w:pPr>
      <w:r w:rsidRPr="00EC4267">
        <w:rPr>
          <w:rFonts w:ascii="Times New Roman" w:hAnsi="Times New Roman"/>
          <w:b/>
          <w:bCs/>
          <w:i/>
          <w:sz w:val="21"/>
          <w:szCs w:val="21"/>
          <w:lang w:eastAsia="ar-SA"/>
        </w:rPr>
        <w:t>Порядок и условия досрочного погашения Облигаций по требованию их владельцев</w:t>
      </w:r>
    </w:p>
    <w:p w14:paraId="18288258" w14:textId="77777777" w:rsidR="00E47DC7" w:rsidRPr="00EC4267" w:rsidRDefault="00E47DC7"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Досрочное погашение Облигаций по требованию их владельцев производится денежными средствами в безналичном порядке в рублях Российской Федерации. Возможность выбора владельцами Облигаций формы погашения Облигаций не предусмотрена. </w:t>
      </w:r>
    </w:p>
    <w:p w14:paraId="651D3951" w14:textId="5D2B7D68" w:rsidR="00E47DC7" w:rsidRPr="00EC4267" w:rsidRDefault="00E47DC7"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Требование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содержащее положения о выплате наличных дене</w:t>
      </w:r>
      <w:r w:rsidR="00F25AFF" w:rsidRPr="00EC4267">
        <w:rPr>
          <w:rFonts w:ascii="Times New Roman" w:hAnsi="Times New Roman"/>
          <w:bCs/>
          <w:sz w:val="21"/>
          <w:szCs w:val="21"/>
          <w:lang w:eastAsia="ar-SA"/>
        </w:rPr>
        <w:t>жных средств</w:t>
      </w:r>
      <w:r w:rsidRPr="00EC4267">
        <w:rPr>
          <w:rFonts w:ascii="Times New Roman" w:hAnsi="Times New Roman"/>
          <w:bCs/>
          <w:sz w:val="21"/>
          <w:szCs w:val="21"/>
          <w:lang w:eastAsia="ar-SA"/>
        </w:rPr>
        <w:t>, не удовлетворяется.</w:t>
      </w:r>
    </w:p>
    <w:p w14:paraId="2D2CBFFA" w14:textId="77777777" w:rsidR="00E47DC7" w:rsidRPr="00EC4267" w:rsidRDefault="00E47DC7"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w:t>
      </w:r>
      <w:r w:rsidR="00A958F9" w:rsidRPr="00EC4267">
        <w:rPr>
          <w:rFonts w:ascii="Times New Roman" w:hAnsi="Times New Roman"/>
          <w:bCs/>
          <w:sz w:val="21"/>
          <w:szCs w:val="21"/>
          <w:lang w:eastAsia="ar-SA"/>
        </w:rPr>
        <w:t xml:space="preserve"> определенного в п. 5.</w:t>
      </w:r>
      <w:r w:rsidR="008B39F3" w:rsidRPr="00EC4267">
        <w:rPr>
          <w:rFonts w:ascii="Times New Roman" w:hAnsi="Times New Roman"/>
          <w:bCs/>
          <w:sz w:val="21"/>
          <w:szCs w:val="21"/>
          <w:lang w:eastAsia="ar-SA"/>
        </w:rPr>
        <w:t>3</w:t>
      </w:r>
      <w:r w:rsidR="00A958F9" w:rsidRPr="00EC4267">
        <w:rPr>
          <w:rFonts w:ascii="Times New Roman" w:hAnsi="Times New Roman"/>
          <w:bCs/>
          <w:sz w:val="21"/>
          <w:szCs w:val="21"/>
          <w:lang w:eastAsia="ar-SA"/>
        </w:rPr>
        <w:t xml:space="preserve"> Решения о выпуске,</w:t>
      </w:r>
      <w:r w:rsidRPr="00EC4267">
        <w:rPr>
          <w:rFonts w:ascii="Times New Roman" w:hAnsi="Times New Roman"/>
          <w:bCs/>
          <w:sz w:val="21"/>
          <w:szCs w:val="21"/>
          <w:lang w:eastAsia="ar-SA"/>
        </w:rPr>
        <w:t xml:space="preserve">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w:t>
      </w:r>
      <w:r w:rsidR="00C90849" w:rsidRPr="00EC4267">
        <w:rPr>
          <w:rFonts w:ascii="Times New Roman" w:hAnsi="Times New Roman"/>
          <w:bCs/>
          <w:sz w:val="21"/>
          <w:szCs w:val="21"/>
          <w:lang w:eastAsia="ar-SA"/>
        </w:rPr>
        <w:t>5</w:t>
      </w:r>
      <w:r w:rsidRPr="00EC4267">
        <w:rPr>
          <w:rFonts w:ascii="Times New Roman" w:hAnsi="Times New Roman"/>
          <w:bCs/>
          <w:sz w:val="21"/>
          <w:szCs w:val="21"/>
          <w:lang w:eastAsia="ar-SA"/>
        </w:rPr>
        <w:t>.</w:t>
      </w:r>
      <w:r w:rsidR="008B39F3" w:rsidRPr="00EC4267">
        <w:rPr>
          <w:rFonts w:ascii="Times New Roman" w:hAnsi="Times New Roman"/>
          <w:bCs/>
          <w:sz w:val="21"/>
          <w:szCs w:val="21"/>
          <w:lang w:eastAsia="ar-SA"/>
        </w:rPr>
        <w:t xml:space="preserve">3 </w:t>
      </w:r>
      <w:r w:rsidRPr="00EC4267">
        <w:rPr>
          <w:rFonts w:ascii="Times New Roman" w:hAnsi="Times New Roman"/>
          <w:bCs/>
          <w:sz w:val="21"/>
          <w:szCs w:val="21"/>
          <w:lang w:eastAsia="ar-SA"/>
        </w:rPr>
        <w:t>Решения о выпуске</w:t>
      </w:r>
      <w:r w:rsidR="0084484E" w:rsidRPr="00EC4267">
        <w:rPr>
          <w:rFonts w:ascii="Times New Roman" w:hAnsi="Times New Roman"/>
          <w:bCs/>
          <w:sz w:val="21"/>
          <w:szCs w:val="21"/>
          <w:lang w:eastAsia="ar-SA"/>
        </w:rPr>
        <w:t>.</w:t>
      </w:r>
      <w:r w:rsidRPr="00EC4267">
        <w:rPr>
          <w:rFonts w:ascii="Times New Roman" w:hAnsi="Times New Roman"/>
          <w:bCs/>
          <w:sz w:val="21"/>
          <w:szCs w:val="21"/>
          <w:lang w:eastAsia="ar-SA"/>
        </w:rPr>
        <w:t xml:space="preserve"> </w:t>
      </w:r>
      <w:r w:rsidR="00A958F9" w:rsidRPr="00EC4267">
        <w:rPr>
          <w:rFonts w:ascii="Times New Roman" w:hAnsi="Times New Roman"/>
          <w:bCs/>
          <w:sz w:val="21"/>
          <w:szCs w:val="21"/>
          <w:lang w:eastAsia="ar-SA"/>
        </w:rPr>
        <w:t>В случае погашения Облигаций в соответствии с п. 5.</w:t>
      </w:r>
      <w:r w:rsidR="008B39F3" w:rsidRPr="00EC4267">
        <w:rPr>
          <w:rFonts w:ascii="Times New Roman" w:hAnsi="Times New Roman"/>
          <w:bCs/>
          <w:sz w:val="21"/>
          <w:szCs w:val="21"/>
          <w:lang w:eastAsia="ar-SA"/>
        </w:rPr>
        <w:t>3</w:t>
      </w:r>
      <w:r w:rsidR="00A958F9" w:rsidRPr="00EC4267">
        <w:rPr>
          <w:rFonts w:ascii="Times New Roman" w:hAnsi="Times New Roman"/>
          <w:bCs/>
          <w:sz w:val="21"/>
          <w:szCs w:val="21"/>
          <w:lang w:eastAsia="ar-SA"/>
        </w:rPr>
        <w:t xml:space="preserve"> Решения о выпуске права владельцев Облигаций признаются исполненными Эмитентом, а обязательства Эмитента по досрочному погашению Облигаций, определенные п. 5.</w:t>
      </w:r>
      <w:r w:rsidR="008B39F3" w:rsidRPr="00EC4267">
        <w:rPr>
          <w:rFonts w:ascii="Times New Roman" w:hAnsi="Times New Roman"/>
          <w:bCs/>
          <w:sz w:val="21"/>
          <w:szCs w:val="21"/>
          <w:lang w:eastAsia="ar-SA"/>
        </w:rPr>
        <w:t>6</w:t>
      </w:r>
      <w:r w:rsidR="00A958F9" w:rsidRPr="00EC4267">
        <w:rPr>
          <w:rFonts w:ascii="Times New Roman" w:hAnsi="Times New Roman"/>
          <w:bCs/>
          <w:sz w:val="21"/>
          <w:szCs w:val="21"/>
          <w:lang w:eastAsia="ar-SA"/>
        </w:rPr>
        <w:t>.1 Решения о выпуске, надлежаще выполненными.</w:t>
      </w:r>
    </w:p>
    <w:p w14:paraId="28CDB4B6" w14:textId="4BF84B4C" w:rsidR="00A958F9" w:rsidRPr="00EC4267" w:rsidRDefault="00A958F9"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При осуществлении Эмитентом досрочного погашения Облигаций по требованию их владельцев записи, связанные с их досрочным погашением, вносятся НРД, без поручения (распоряжения) владельцев и Депозитариев на основании документов, подтверждающих исполнение обязательств по досрочному погашению Облигаций, и полученных требований об их досрочном погашении. Списание погашаемых Облигаций с лицевого счета (счета депо) Депозитария таких облигаций в порядке, установленном настоящим </w:t>
      </w:r>
      <w:r w:rsidR="00F25AFF" w:rsidRPr="00EC4267">
        <w:rPr>
          <w:rFonts w:ascii="Times New Roman" w:hAnsi="Times New Roman"/>
          <w:bCs/>
          <w:sz w:val="21"/>
          <w:szCs w:val="21"/>
          <w:lang w:eastAsia="ar-SA"/>
        </w:rPr>
        <w:t>абзацем</w:t>
      </w:r>
      <w:r w:rsidRPr="00EC4267">
        <w:rPr>
          <w:rFonts w:ascii="Times New Roman" w:hAnsi="Times New Roman"/>
          <w:bCs/>
          <w:sz w:val="21"/>
          <w:szCs w:val="21"/>
          <w:lang w:eastAsia="ar-SA"/>
        </w:rPr>
        <w:t>, является основанием для осуществления Депозитарием записи о прекращении прав на погашаемые облигации по счетам депо депонента без поручения последнего.</w:t>
      </w:r>
    </w:p>
    <w:p w14:paraId="769A6A41" w14:textId="77777777" w:rsidR="00A958F9" w:rsidRPr="00EC4267" w:rsidRDefault="00A958F9"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 течение 3 (Трех) рабочих дней с даты получения Требования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Эмитент осуществляет его проверку (далее – «</w:t>
      </w:r>
      <w:r w:rsidRPr="00EC4267">
        <w:rPr>
          <w:rFonts w:ascii="Times New Roman" w:hAnsi="Times New Roman"/>
          <w:b/>
          <w:bCs/>
          <w:sz w:val="21"/>
          <w:szCs w:val="21"/>
          <w:lang w:eastAsia="ar-SA"/>
        </w:rPr>
        <w:t>срок рассмотрения Требования (</w:t>
      </w:r>
      <w:r w:rsidR="007C2158" w:rsidRPr="00EC4267">
        <w:rPr>
          <w:rFonts w:ascii="Times New Roman" w:hAnsi="Times New Roman"/>
          <w:b/>
          <w:bCs/>
          <w:sz w:val="21"/>
          <w:szCs w:val="21"/>
          <w:lang w:eastAsia="ar-SA"/>
        </w:rPr>
        <w:t>инструкции</w:t>
      </w:r>
      <w:r w:rsidRPr="00EC4267">
        <w:rPr>
          <w:rFonts w:ascii="Times New Roman" w:hAnsi="Times New Roman"/>
          <w:b/>
          <w:bCs/>
          <w:sz w:val="21"/>
          <w:szCs w:val="21"/>
          <w:lang w:eastAsia="ar-SA"/>
        </w:rPr>
        <w:t>) о досрочном погашении</w:t>
      </w:r>
      <w:r w:rsidRPr="00EC4267">
        <w:rPr>
          <w:rFonts w:ascii="Times New Roman" w:hAnsi="Times New Roman"/>
          <w:bCs/>
          <w:sz w:val="21"/>
          <w:szCs w:val="21"/>
          <w:lang w:eastAsia="ar-SA"/>
        </w:rPr>
        <w:t>»).</w:t>
      </w:r>
    </w:p>
    <w:p w14:paraId="1CEB2C09" w14:textId="77777777" w:rsidR="00A958F9" w:rsidRPr="00EC4267" w:rsidRDefault="00A958F9"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 случае принятия решения Эмитентом об отказе в удовлетворении Требования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Эмитент не позднее чем во 2 (Второй) рабочий день с даты истечения срока рассмотрения Требования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w:t>
      </w:r>
      <w:r w:rsidR="002F4E0E"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НРД и номинальный держатель, которому открыт лицевой счет, обязаны передать их своему депоненту.</w:t>
      </w:r>
    </w:p>
    <w:p w14:paraId="050528D2" w14:textId="77777777" w:rsidR="00A958F9" w:rsidRPr="00EC4267" w:rsidRDefault="00A958F9"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Обязанность Эмитента по представлению информации с указанием оснований о принятом решении об отказе в удовлетворении Требования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считается исполненной с даты ее получения НРД.</w:t>
      </w:r>
    </w:p>
    <w:p w14:paraId="31FBA1B5" w14:textId="77777777" w:rsidR="00A958F9" w:rsidRPr="00EC4267" w:rsidRDefault="00A958F9"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Получение уведомления об отказе в удовлетворении Требования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w:t>
      </w:r>
      <w:r w:rsidR="00CA40B4" w:rsidRPr="00EC4267">
        <w:rPr>
          <w:rFonts w:ascii="Times New Roman" w:hAnsi="Times New Roman"/>
          <w:bCs/>
          <w:sz w:val="21"/>
          <w:szCs w:val="21"/>
          <w:lang w:eastAsia="ar-SA"/>
        </w:rPr>
        <w:t xml:space="preserve"> о досрочном погашении О</w:t>
      </w:r>
      <w:r w:rsidRPr="00EC4267">
        <w:rPr>
          <w:rFonts w:ascii="Times New Roman" w:hAnsi="Times New Roman"/>
          <w:bCs/>
          <w:sz w:val="21"/>
          <w:szCs w:val="21"/>
          <w:lang w:eastAsia="ar-SA"/>
        </w:rPr>
        <w:t xml:space="preserve">блигаций не лишает владельца </w:t>
      </w:r>
      <w:r w:rsidR="00CA40B4"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блигаций права, обратиться с Требованиями (</w:t>
      </w:r>
      <w:r w:rsidR="007C2158" w:rsidRPr="00EC4267">
        <w:rPr>
          <w:rFonts w:ascii="Times New Roman" w:hAnsi="Times New Roman"/>
          <w:bCs/>
          <w:sz w:val="21"/>
          <w:szCs w:val="21"/>
          <w:lang w:eastAsia="ar-SA"/>
        </w:rPr>
        <w:t>инструкциями</w:t>
      </w:r>
      <w:r w:rsidRPr="00EC4267">
        <w:rPr>
          <w:rFonts w:ascii="Times New Roman" w:hAnsi="Times New Roman"/>
          <w:bCs/>
          <w:sz w:val="21"/>
          <w:szCs w:val="21"/>
          <w:lang w:eastAsia="ar-SA"/>
        </w:rPr>
        <w:t xml:space="preserve">) о досрочном погашении </w:t>
      </w:r>
      <w:r w:rsidR="00CA40B4"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блигаций повторно.</w:t>
      </w:r>
    </w:p>
    <w:p w14:paraId="1D77770C" w14:textId="46605DC6" w:rsidR="00CA40B4" w:rsidRPr="00EC4267" w:rsidRDefault="00CA40B4"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 случае принятия решения Эмитентом об удовлетворении Требования (инструкции) о досрочном погашении Облигаций, перевод Облигаций со счета депо, открытого в НРД владельцу или его уполномоченному лицу, на эмиссионный счет Эмитента, открытый в НРД, и перевод соответствующей суммы денежных средств с банковского счета, предназначенного для перевода денежных средств по купону, выпла</w:t>
      </w:r>
      <w:r w:rsidR="00F25AFF" w:rsidRPr="00EC4267">
        <w:rPr>
          <w:rFonts w:ascii="Times New Roman" w:hAnsi="Times New Roman"/>
          <w:bCs/>
          <w:sz w:val="21"/>
          <w:szCs w:val="21"/>
          <w:lang w:eastAsia="ar-SA"/>
        </w:rPr>
        <w:t>те номинала и иным выплатам по О</w:t>
      </w:r>
      <w:r w:rsidRPr="00EC4267">
        <w:rPr>
          <w:rFonts w:ascii="Times New Roman" w:hAnsi="Times New Roman"/>
          <w:bCs/>
          <w:sz w:val="21"/>
          <w:szCs w:val="21"/>
          <w:lang w:eastAsia="ar-SA"/>
        </w:rPr>
        <w:t>блигациям,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НРД после проверки достаточности средств</w:t>
      </w:r>
      <w:r w:rsidR="00911175" w:rsidRPr="00EC4267">
        <w:rPr>
          <w:rFonts w:ascii="Times New Roman" w:hAnsi="Times New Roman"/>
          <w:bCs/>
          <w:sz w:val="21"/>
          <w:szCs w:val="21"/>
          <w:lang w:eastAsia="ar-SA"/>
        </w:rPr>
        <w:t xml:space="preserve"> Эмитента количеству удовлетворе</w:t>
      </w:r>
      <w:r w:rsidRPr="00EC4267">
        <w:rPr>
          <w:rFonts w:ascii="Times New Roman" w:hAnsi="Times New Roman"/>
          <w:bCs/>
          <w:sz w:val="21"/>
          <w:szCs w:val="21"/>
          <w:lang w:eastAsia="ar-SA"/>
        </w:rPr>
        <w:t>нных им Требований (</w:t>
      </w:r>
      <w:r w:rsidR="007C2158" w:rsidRPr="00EC4267">
        <w:rPr>
          <w:rFonts w:ascii="Times New Roman" w:hAnsi="Times New Roman"/>
          <w:bCs/>
          <w:sz w:val="21"/>
          <w:szCs w:val="21"/>
          <w:lang w:eastAsia="ar-SA"/>
        </w:rPr>
        <w:t>инструкций</w:t>
      </w:r>
      <w:r w:rsidRPr="00EC4267">
        <w:rPr>
          <w:rFonts w:ascii="Times New Roman" w:hAnsi="Times New Roman"/>
          <w:bCs/>
          <w:sz w:val="21"/>
          <w:szCs w:val="21"/>
          <w:lang w:eastAsia="ar-SA"/>
        </w:rPr>
        <w:t>) о досрочном погашении Облигаций.</w:t>
      </w:r>
    </w:p>
    <w:p w14:paraId="0B1EB61E" w14:textId="77777777" w:rsidR="00CA40B4" w:rsidRPr="00EC4267" w:rsidRDefault="00CA40B4"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Для осуществления указанного перевода Эмитент не позднее чем до даты окончания срока на досрочное погашение Облигаций обязан зачислить необходимую сумму средств на свой счет в НРД.</w:t>
      </w:r>
    </w:p>
    <w:p w14:paraId="343D5D90" w14:textId="77777777" w:rsidR="00CA40B4" w:rsidRPr="00EC4267" w:rsidRDefault="00CA40B4"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через </w:t>
      </w:r>
      <w:r w:rsidR="000F1DDB" w:rsidRPr="00EC4267">
        <w:rPr>
          <w:rFonts w:ascii="Times New Roman" w:hAnsi="Times New Roman"/>
          <w:bCs/>
          <w:sz w:val="21"/>
          <w:szCs w:val="21"/>
          <w:lang w:eastAsia="ar-SA"/>
        </w:rPr>
        <w:t>Депозитарий</w:t>
      </w:r>
      <w:r w:rsidRPr="00EC4267">
        <w:rPr>
          <w:rFonts w:ascii="Times New Roman" w:hAnsi="Times New Roman"/>
          <w:bCs/>
          <w:sz w:val="21"/>
          <w:szCs w:val="21"/>
          <w:lang w:eastAsia="ar-SA"/>
        </w:rPr>
        <w:t>, депонентами которого они являются. Для получения выплат по Облигациям указанные лица должны иметь банковский счет в российских рублях.</w:t>
      </w:r>
    </w:p>
    <w:p w14:paraId="313B2DC9" w14:textId="77777777" w:rsidR="008B39F3" w:rsidRPr="00EC4267" w:rsidRDefault="008B39F3"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Владельцы Облигаций или лица, уполномоченные ими,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46585501" w14:textId="77777777" w:rsidR="00CA40B4" w:rsidRPr="00EC4267" w:rsidRDefault="00CA40B4"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Депозитарный договор между </w:t>
      </w:r>
      <w:r w:rsidR="000F1DDB" w:rsidRPr="00EC4267">
        <w:rPr>
          <w:rFonts w:ascii="Times New Roman" w:hAnsi="Times New Roman"/>
          <w:bCs/>
          <w:sz w:val="21"/>
          <w:szCs w:val="21"/>
          <w:lang w:eastAsia="ar-SA"/>
        </w:rPr>
        <w:t>Депозитарием</w:t>
      </w:r>
      <w:r w:rsidRPr="00EC4267">
        <w:rPr>
          <w:rFonts w:ascii="Times New Roman" w:hAnsi="Times New Roman"/>
          <w:bCs/>
          <w:sz w:val="21"/>
          <w:szCs w:val="21"/>
          <w:lang w:eastAsia="ar-SA"/>
        </w:rPr>
        <w:t xml:space="preserve"> и депонентом должен содержать порядок передачи депоненту выплат по ценным бумагам.</w:t>
      </w:r>
    </w:p>
    <w:p w14:paraId="45C1F129" w14:textId="77777777" w:rsidR="00CA40B4" w:rsidRPr="00EC4267" w:rsidRDefault="00CA40B4"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Эмитент исполняет обязанность по осуществлению денежных выплат в счет досрочного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C4D9E04" w14:textId="210BAE9F" w:rsidR="00CA40B4" w:rsidRPr="00EC4267" w:rsidRDefault="00CA40B4" w:rsidP="00690941">
      <w:pPr>
        <w:spacing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Досрочное погашение осуществляется в отношении всех Облигаций, по которым поступили Требования (</w:t>
      </w:r>
      <w:r w:rsidR="007C2158" w:rsidRPr="00EC4267">
        <w:rPr>
          <w:rFonts w:ascii="Times New Roman" w:hAnsi="Times New Roman"/>
          <w:bCs/>
          <w:sz w:val="21"/>
          <w:szCs w:val="21"/>
          <w:lang w:eastAsia="ar-SA"/>
        </w:rPr>
        <w:t>инструкции</w:t>
      </w:r>
      <w:r w:rsidRPr="00EC4267">
        <w:rPr>
          <w:rFonts w:ascii="Times New Roman" w:hAnsi="Times New Roman"/>
          <w:bCs/>
          <w:sz w:val="21"/>
          <w:szCs w:val="21"/>
          <w:lang w:eastAsia="ar-SA"/>
        </w:rPr>
        <w:t>) о досрочном погашении Облигаций, соответствующие требованиям, указанным выше в данном пункте и удовлетвор</w:t>
      </w:r>
      <w:r w:rsidR="00F25AFF" w:rsidRPr="00EC4267">
        <w:rPr>
          <w:rFonts w:ascii="Times New Roman" w:hAnsi="Times New Roman"/>
          <w:bCs/>
          <w:sz w:val="21"/>
          <w:szCs w:val="21"/>
          <w:lang w:eastAsia="ar-SA"/>
        </w:rPr>
        <w:t>е</w:t>
      </w:r>
      <w:r w:rsidRPr="00EC4267">
        <w:rPr>
          <w:rFonts w:ascii="Times New Roman" w:hAnsi="Times New Roman"/>
          <w:bCs/>
          <w:sz w:val="21"/>
          <w:szCs w:val="21"/>
          <w:lang w:eastAsia="ar-SA"/>
        </w:rPr>
        <w:t>нные Эмитентом.</w:t>
      </w:r>
    </w:p>
    <w:p w14:paraId="08B3DD6B" w14:textId="77777777" w:rsidR="00753D78" w:rsidRPr="00EC4267" w:rsidRDefault="00753D78" w:rsidP="00690941">
      <w:pPr>
        <w:widowControl w:val="0"/>
        <w:overflowPunct w:val="0"/>
        <w:autoSpaceDE w:val="0"/>
        <w:autoSpaceDN w:val="0"/>
        <w:adjustRightInd w:val="0"/>
        <w:spacing w:after="120" w:line="240" w:lineRule="auto"/>
        <w:ind w:left="7"/>
        <w:jc w:val="both"/>
        <w:rPr>
          <w:rFonts w:ascii="Times New Roman" w:hAnsi="Times New Roman"/>
          <w:sz w:val="21"/>
          <w:szCs w:val="21"/>
        </w:rPr>
      </w:pPr>
      <w:r w:rsidRPr="00EC4267">
        <w:rPr>
          <w:rFonts w:ascii="Times New Roman" w:hAnsi="Times New Roman"/>
          <w:sz w:val="21"/>
          <w:szCs w:val="21"/>
        </w:rPr>
        <w:t>В случае изменения действующего законодательства Российской Федерации и/или подзаконных нормативных правовых актов порядок досрочного погашения Облигаций будет регулироваться с учетом изменившихся требований законодательства Российской Федерации и/или подзаконных нормативных правовых актов.</w:t>
      </w:r>
    </w:p>
    <w:p w14:paraId="7741FCCD" w14:textId="77777777" w:rsidR="00753D78" w:rsidRPr="00EC4267" w:rsidRDefault="00753D78"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Порядок раскрытия информации о возникновении у владельцев Облигаций права требовать досрочного погашения Облигаций:</w:t>
      </w:r>
    </w:p>
    <w:p w14:paraId="398C47BF" w14:textId="4E8B23E0" w:rsidR="00753D78" w:rsidRPr="00EC4267" w:rsidRDefault="00753D78" w:rsidP="00F25AFF">
      <w:pPr>
        <w:spacing w:before="120" w:after="0" w:line="240" w:lineRule="auto"/>
        <w:jc w:val="both"/>
        <w:rPr>
          <w:rFonts w:ascii="Times New Roman" w:hAnsi="Times New Roman"/>
          <w:sz w:val="21"/>
          <w:szCs w:val="21"/>
        </w:rPr>
      </w:pPr>
      <w:r w:rsidRPr="00EC4267">
        <w:rPr>
          <w:rFonts w:ascii="Times New Roman" w:hAnsi="Times New Roman"/>
          <w:sz w:val="21"/>
          <w:szCs w:val="21"/>
        </w:rPr>
        <w:t>Информация о возникновении у владельцев Облигаций права требовать досрочного погашения Облигаций раскрывается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Эмитента указанного права:</w:t>
      </w:r>
    </w:p>
    <w:p w14:paraId="55A94D37" w14:textId="772608AF" w:rsidR="00753D78" w:rsidRPr="00EC4267" w:rsidRDefault="00753D78" w:rsidP="00F25AFF">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w:t>
      </w:r>
      <w:r w:rsidR="00A876C8" w:rsidRPr="00EC4267">
        <w:rPr>
          <w:rFonts w:ascii="Times New Roman" w:hAnsi="Times New Roman"/>
          <w:sz w:val="21"/>
          <w:szCs w:val="21"/>
        </w:rPr>
        <w:t>О</w:t>
      </w:r>
      <w:r w:rsidRPr="00EC4267">
        <w:rPr>
          <w:rFonts w:ascii="Times New Roman" w:hAnsi="Times New Roman"/>
          <w:sz w:val="21"/>
          <w:szCs w:val="21"/>
        </w:rPr>
        <w:t>дного) дня;</w:t>
      </w:r>
    </w:p>
    <w:p w14:paraId="5B042739" w14:textId="092829CC" w:rsidR="00753D78" w:rsidRPr="00EC4267" w:rsidRDefault="00753D78" w:rsidP="004C6B99">
      <w:pPr>
        <w:spacing w:after="0" w:line="240" w:lineRule="auto"/>
        <w:jc w:val="both"/>
        <w:rPr>
          <w:rFonts w:ascii="Times New Roman" w:hAnsi="Times New Roman"/>
          <w:sz w:val="21"/>
          <w:szCs w:val="21"/>
        </w:rPr>
      </w:pPr>
      <w:r w:rsidRPr="00EC4267">
        <w:rPr>
          <w:rFonts w:ascii="Times New Roman" w:hAnsi="Times New Roman"/>
          <w:sz w:val="21"/>
          <w:szCs w:val="21"/>
        </w:rPr>
        <w:t xml:space="preserve">− на </w:t>
      </w:r>
      <w:r w:rsidR="00CD6646" w:rsidRPr="00EC4267">
        <w:rPr>
          <w:rFonts w:ascii="Times New Roman" w:hAnsi="Times New Roman"/>
          <w:sz w:val="21"/>
          <w:szCs w:val="21"/>
        </w:rPr>
        <w:t>С</w:t>
      </w:r>
      <w:r w:rsidRPr="00EC4267">
        <w:rPr>
          <w:rFonts w:ascii="Times New Roman" w:hAnsi="Times New Roman"/>
          <w:sz w:val="21"/>
          <w:szCs w:val="21"/>
        </w:rPr>
        <w:t>транице в сети Интернет – не позднее 2 (</w:t>
      </w:r>
      <w:r w:rsidR="00A876C8" w:rsidRPr="00EC4267">
        <w:rPr>
          <w:rFonts w:ascii="Times New Roman" w:hAnsi="Times New Roman"/>
          <w:sz w:val="21"/>
          <w:szCs w:val="21"/>
        </w:rPr>
        <w:t>Д</w:t>
      </w:r>
      <w:r w:rsidRPr="00EC4267">
        <w:rPr>
          <w:rFonts w:ascii="Times New Roman" w:hAnsi="Times New Roman"/>
          <w:sz w:val="21"/>
          <w:szCs w:val="21"/>
        </w:rPr>
        <w:t>вух) дней.</w:t>
      </w:r>
    </w:p>
    <w:p w14:paraId="45CB18E3" w14:textId="25E41489" w:rsidR="00F25AFF" w:rsidRDefault="00F25AFF" w:rsidP="00F25AFF">
      <w:pPr>
        <w:spacing w:before="120" w:after="0" w:line="240" w:lineRule="auto"/>
        <w:jc w:val="both"/>
        <w:rPr>
          <w:rFonts w:ascii="Times New Roman" w:hAnsi="Times New Roman"/>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002BC1E2" w14:textId="1DB988E5" w:rsidR="00AB7CE6" w:rsidRPr="00EC4267" w:rsidRDefault="00AB7CE6" w:rsidP="00AB7CE6">
      <w:pPr>
        <w:spacing w:before="120" w:after="120" w:line="240" w:lineRule="auto"/>
        <w:jc w:val="both"/>
        <w:rPr>
          <w:rFonts w:ascii="Times New Roman" w:hAnsi="Times New Roman"/>
          <w:b/>
          <w:i/>
          <w:sz w:val="21"/>
          <w:szCs w:val="21"/>
        </w:rPr>
      </w:pPr>
      <w:r w:rsidRPr="00EC4267">
        <w:rPr>
          <w:rFonts w:ascii="Times New Roman" w:hAnsi="Times New Roman"/>
          <w:b/>
          <w:i/>
          <w:sz w:val="21"/>
          <w:szCs w:val="21"/>
        </w:rPr>
        <w:t xml:space="preserve">Порядок раскрытия информации о </w:t>
      </w:r>
      <w:r>
        <w:rPr>
          <w:rFonts w:ascii="Times New Roman" w:hAnsi="Times New Roman"/>
          <w:b/>
          <w:i/>
          <w:sz w:val="21"/>
          <w:szCs w:val="21"/>
        </w:rPr>
        <w:t>прекращении</w:t>
      </w:r>
      <w:r w:rsidRPr="00EC4267">
        <w:rPr>
          <w:rFonts w:ascii="Times New Roman" w:hAnsi="Times New Roman"/>
          <w:b/>
          <w:i/>
          <w:sz w:val="21"/>
          <w:szCs w:val="21"/>
        </w:rPr>
        <w:t xml:space="preserve"> у владельцев Облигаций права требовать досрочного погашения Облигаций:</w:t>
      </w:r>
    </w:p>
    <w:p w14:paraId="29B9B4CD" w14:textId="5D0986C6" w:rsidR="00AB7CE6" w:rsidRPr="00EC4267" w:rsidRDefault="00AB7CE6" w:rsidP="00AB7CE6">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Информация о </w:t>
      </w:r>
      <w:r>
        <w:rPr>
          <w:rFonts w:ascii="Times New Roman" w:hAnsi="Times New Roman"/>
          <w:sz w:val="21"/>
          <w:szCs w:val="21"/>
        </w:rPr>
        <w:t>прекращении</w:t>
      </w:r>
      <w:r w:rsidRPr="00EC4267">
        <w:rPr>
          <w:rFonts w:ascii="Times New Roman" w:hAnsi="Times New Roman"/>
          <w:sz w:val="21"/>
          <w:szCs w:val="21"/>
        </w:rPr>
        <w:t xml:space="preserve"> у владельцев Облигаций права требовать досрочного погашения Облигаций раскрывается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w:t>
      </w:r>
      <w:r>
        <w:rPr>
          <w:rFonts w:ascii="Times New Roman" w:hAnsi="Times New Roman"/>
          <w:sz w:val="21"/>
          <w:szCs w:val="21"/>
        </w:rPr>
        <w:t>прекращение</w:t>
      </w:r>
      <w:r w:rsidRPr="00EC4267">
        <w:rPr>
          <w:rFonts w:ascii="Times New Roman" w:hAnsi="Times New Roman"/>
          <w:sz w:val="21"/>
          <w:szCs w:val="21"/>
        </w:rPr>
        <w:t xml:space="preserve"> у владельцев Облигаций Эмитента указанного права:</w:t>
      </w:r>
    </w:p>
    <w:p w14:paraId="5459E1B3" w14:textId="77777777" w:rsidR="00AB7CE6" w:rsidRPr="00EC4267" w:rsidRDefault="00AB7CE6" w:rsidP="00AB7CE6">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(Одного) дня;</w:t>
      </w:r>
    </w:p>
    <w:p w14:paraId="173479AE" w14:textId="77777777" w:rsidR="00AB7CE6" w:rsidRPr="00EC4267" w:rsidRDefault="00AB7CE6" w:rsidP="00AB7CE6">
      <w:pPr>
        <w:spacing w:after="0" w:line="240" w:lineRule="auto"/>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(Двух) дней.</w:t>
      </w:r>
    </w:p>
    <w:p w14:paraId="532CC008" w14:textId="77777777" w:rsidR="00AB7CE6" w:rsidRPr="00EC4267" w:rsidRDefault="00AB7CE6" w:rsidP="00AB7CE6">
      <w:pPr>
        <w:spacing w:before="120" w:after="0" w:line="240" w:lineRule="auto"/>
        <w:jc w:val="both"/>
        <w:rPr>
          <w:rFonts w:ascii="Times New Roman" w:hAnsi="Times New Roman"/>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4961934B" w14:textId="2808F120" w:rsidR="00753D78" w:rsidRPr="00EC4267" w:rsidRDefault="00753D78" w:rsidP="00F25AFF">
      <w:pPr>
        <w:spacing w:before="120" w:after="0" w:line="240" w:lineRule="auto"/>
        <w:jc w:val="both"/>
        <w:rPr>
          <w:rFonts w:ascii="Times New Roman" w:hAnsi="Times New Roman"/>
          <w:b/>
          <w:i/>
          <w:sz w:val="21"/>
          <w:szCs w:val="21"/>
        </w:rPr>
      </w:pPr>
      <w:r w:rsidRPr="00EC4267">
        <w:rPr>
          <w:rFonts w:ascii="Times New Roman" w:hAnsi="Times New Roman"/>
          <w:b/>
          <w:i/>
          <w:sz w:val="21"/>
          <w:szCs w:val="21"/>
        </w:rPr>
        <w:t>Порядок раскрытия информации о</w:t>
      </w:r>
      <w:r w:rsidR="00DA02DA">
        <w:rPr>
          <w:rFonts w:ascii="Times New Roman" w:hAnsi="Times New Roman"/>
          <w:b/>
          <w:i/>
          <w:sz w:val="21"/>
          <w:szCs w:val="21"/>
        </w:rPr>
        <w:t>б итогах</w:t>
      </w:r>
      <w:r w:rsidRPr="00EC4267">
        <w:rPr>
          <w:rFonts w:ascii="Times New Roman" w:hAnsi="Times New Roman"/>
          <w:b/>
          <w:i/>
          <w:sz w:val="21"/>
          <w:szCs w:val="21"/>
        </w:rPr>
        <w:t xml:space="preserve"> досрочно</w:t>
      </w:r>
      <w:r w:rsidR="00DA02DA">
        <w:rPr>
          <w:rFonts w:ascii="Times New Roman" w:hAnsi="Times New Roman"/>
          <w:b/>
          <w:i/>
          <w:sz w:val="21"/>
          <w:szCs w:val="21"/>
        </w:rPr>
        <w:t>го</w:t>
      </w:r>
      <w:r w:rsidRPr="00EC4267">
        <w:rPr>
          <w:rFonts w:ascii="Times New Roman" w:hAnsi="Times New Roman"/>
          <w:b/>
          <w:i/>
          <w:sz w:val="21"/>
          <w:szCs w:val="21"/>
        </w:rPr>
        <w:t xml:space="preserve"> погашени</w:t>
      </w:r>
      <w:r w:rsidR="00DA02DA">
        <w:rPr>
          <w:rFonts w:ascii="Times New Roman" w:hAnsi="Times New Roman"/>
          <w:b/>
          <w:i/>
          <w:sz w:val="21"/>
          <w:szCs w:val="21"/>
        </w:rPr>
        <w:t>я</w:t>
      </w:r>
      <w:r w:rsidRPr="00EC4267">
        <w:rPr>
          <w:rFonts w:ascii="Times New Roman" w:hAnsi="Times New Roman"/>
          <w:b/>
          <w:i/>
          <w:sz w:val="21"/>
          <w:szCs w:val="21"/>
        </w:rPr>
        <w:t xml:space="preserve"> Облигаций</w:t>
      </w:r>
      <w:r w:rsidR="00030317" w:rsidRPr="00EC4267">
        <w:rPr>
          <w:rFonts w:ascii="Times New Roman" w:hAnsi="Times New Roman"/>
          <w:b/>
          <w:i/>
          <w:sz w:val="21"/>
          <w:szCs w:val="21"/>
        </w:rPr>
        <w:t xml:space="preserve"> по требованию их владельцев</w:t>
      </w:r>
      <w:r w:rsidRPr="00EC4267">
        <w:rPr>
          <w:rFonts w:ascii="Times New Roman" w:hAnsi="Times New Roman"/>
          <w:b/>
          <w:i/>
          <w:sz w:val="21"/>
          <w:szCs w:val="21"/>
        </w:rPr>
        <w:t>:</w:t>
      </w:r>
    </w:p>
    <w:p w14:paraId="3F5C7911" w14:textId="0E2846AB" w:rsidR="00753D78" w:rsidRPr="00EC4267" w:rsidRDefault="00753D78" w:rsidP="00BF5CD9">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Информация </w:t>
      </w:r>
      <w:r w:rsidR="008B39F3" w:rsidRPr="00EC4267">
        <w:rPr>
          <w:rFonts w:ascii="Times New Roman" w:hAnsi="Times New Roman"/>
          <w:bCs/>
          <w:sz w:val="21"/>
          <w:szCs w:val="21"/>
          <w:lang w:eastAsia="ar-SA"/>
        </w:rPr>
        <w:t>о</w:t>
      </w:r>
      <w:r w:rsidR="00DA02DA">
        <w:rPr>
          <w:rFonts w:ascii="Times New Roman" w:hAnsi="Times New Roman"/>
          <w:bCs/>
          <w:sz w:val="21"/>
          <w:szCs w:val="21"/>
          <w:lang w:eastAsia="ar-SA"/>
        </w:rPr>
        <w:t>б итогах</w:t>
      </w:r>
      <w:r w:rsidR="008B39F3" w:rsidRPr="00EC4267">
        <w:rPr>
          <w:rFonts w:ascii="Times New Roman" w:hAnsi="Times New Roman"/>
          <w:bCs/>
          <w:sz w:val="21"/>
          <w:szCs w:val="21"/>
          <w:lang w:eastAsia="ar-SA"/>
        </w:rPr>
        <w:t xml:space="preserve"> </w:t>
      </w:r>
      <w:r w:rsidRPr="00EC4267">
        <w:rPr>
          <w:rFonts w:ascii="Times New Roman" w:hAnsi="Times New Roman"/>
          <w:bCs/>
          <w:sz w:val="21"/>
          <w:szCs w:val="21"/>
          <w:lang w:eastAsia="ar-SA"/>
        </w:rPr>
        <w:t>досрочно</w:t>
      </w:r>
      <w:r w:rsidR="00DA02DA">
        <w:rPr>
          <w:rFonts w:ascii="Times New Roman" w:hAnsi="Times New Roman"/>
          <w:bCs/>
          <w:sz w:val="21"/>
          <w:szCs w:val="21"/>
          <w:lang w:eastAsia="ar-SA"/>
        </w:rPr>
        <w:t>го</w:t>
      </w:r>
      <w:r w:rsidRPr="00EC4267">
        <w:rPr>
          <w:rFonts w:ascii="Times New Roman" w:hAnsi="Times New Roman"/>
          <w:bCs/>
          <w:sz w:val="21"/>
          <w:szCs w:val="21"/>
          <w:lang w:eastAsia="ar-SA"/>
        </w:rPr>
        <w:t xml:space="preserve"> погашени</w:t>
      </w:r>
      <w:r w:rsidR="00DA02DA">
        <w:rPr>
          <w:rFonts w:ascii="Times New Roman" w:hAnsi="Times New Roman"/>
          <w:bCs/>
          <w:sz w:val="21"/>
          <w:szCs w:val="21"/>
          <w:lang w:eastAsia="ar-SA"/>
        </w:rPr>
        <w:t>я</w:t>
      </w:r>
      <w:r w:rsidRPr="00EC4267">
        <w:rPr>
          <w:rFonts w:ascii="Times New Roman" w:hAnsi="Times New Roman"/>
          <w:bCs/>
          <w:sz w:val="21"/>
          <w:szCs w:val="21"/>
          <w:lang w:eastAsia="ar-SA"/>
        </w:rPr>
        <w:t xml:space="preserve"> Облигаций</w:t>
      </w:r>
      <w:r w:rsidR="00030317" w:rsidRPr="00EC4267">
        <w:rPr>
          <w:rFonts w:ascii="Times New Roman" w:hAnsi="Times New Roman"/>
          <w:bCs/>
          <w:sz w:val="21"/>
          <w:szCs w:val="21"/>
          <w:lang w:eastAsia="ar-SA"/>
        </w:rPr>
        <w:t xml:space="preserve"> по требованию их владельцев</w:t>
      </w:r>
      <w:r w:rsidRPr="00EC4267">
        <w:rPr>
          <w:rFonts w:ascii="Times New Roman" w:hAnsi="Times New Roman"/>
          <w:bCs/>
          <w:sz w:val="21"/>
          <w:szCs w:val="21"/>
          <w:lang w:eastAsia="ar-SA"/>
        </w:rPr>
        <w:t xml:space="preserve"> раскрывается Эмитентом в форме сообщения в следующие сроки с даты досрочного погашения Облигаций:</w:t>
      </w:r>
    </w:p>
    <w:p w14:paraId="599D4C54" w14:textId="64D83320" w:rsidR="00753D78" w:rsidRPr="00EC4267" w:rsidRDefault="00753D78" w:rsidP="004C6B99">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w:t>
      </w:r>
      <w:r w:rsidR="00A876C8" w:rsidRPr="00EC4267">
        <w:rPr>
          <w:rFonts w:ascii="Times New Roman" w:hAnsi="Times New Roman"/>
          <w:sz w:val="21"/>
          <w:szCs w:val="21"/>
        </w:rPr>
        <w:t>О</w:t>
      </w:r>
      <w:r w:rsidRPr="00EC4267">
        <w:rPr>
          <w:rFonts w:ascii="Times New Roman" w:hAnsi="Times New Roman"/>
          <w:sz w:val="21"/>
          <w:szCs w:val="21"/>
        </w:rPr>
        <w:t>дного) дня;</w:t>
      </w:r>
    </w:p>
    <w:p w14:paraId="0286137A" w14:textId="552E3F6B" w:rsidR="00753D78" w:rsidRPr="00EC4267" w:rsidRDefault="00753D78" w:rsidP="004C6B99">
      <w:pPr>
        <w:spacing w:after="120" w:line="240" w:lineRule="auto"/>
        <w:jc w:val="both"/>
        <w:rPr>
          <w:rFonts w:ascii="Times New Roman" w:hAnsi="Times New Roman"/>
          <w:sz w:val="21"/>
          <w:szCs w:val="21"/>
        </w:rPr>
      </w:pPr>
      <w:r w:rsidRPr="00EC4267">
        <w:rPr>
          <w:rFonts w:ascii="Times New Roman" w:hAnsi="Times New Roman"/>
          <w:sz w:val="21"/>
          <w:szCs w:val="21"/>
        </w:rPr>
        <w:t xml:space="preserve">− на </w:t>
      </w:r>
      <w:r w:rsidR="00CD6646" w:rsidRPr="00EC4267">
        <w:rPr>
          <w:rFonts w:ascii="Times New Roman" w:hAnsi="Times New Roman"/>
          <w:sz w:val="21"/>
          <w:szCs w:val="21"/>
        </w:rPr>
        <w:t>С</w:t>
      </w:r>
      <w:r w:rsidRPr="00EC4267">
        <w:rPr>
          <w:rFonts w:ascii="Times New Roman" w:hAnsi="Times New Roman"/>
          <w:sz w:val="21"/>
          <w:szCs w:val="21"/>
        </w:rPr>
        <w:t>транице в сети Интернет – не позднее 2 (</w:t>
      </w:r>
      <w:r w:rsidR="00A876C8" w:rsidRPr="00EC4267">
        <w:rPr>
          <w:rFonts w:ascii="Times New Roman" w:hAnsi="Times New Roman"/>
          <w:sz w:val="21"/>
          <w:szCs w:val="21"/>
        </w:rPr>
        <w:t>Д</w:t>
      </w:r>
      <w:r w:rsidRPr="00EC4267">
        <w:rPr>
          <w:rFonts w:ascii="Times New Roman" w:hAnsi="Times New Roman"/>
          <w:sz w:val="21"/>
          <w:szCs w:val="21"/>
        </w:rPr>
        <w:t>вух) дней.</w:t>
      </w:r>
    </w:p>
    <w:p w14:paraId="6A213620" w14:textId="315B87D4" w:rsidR="00F25AFF" w:rsidRPr="00EC4267" w:rsidRDefault="00F25AFF" w:rsidP="00F25AFF">
      <w:pPr>
        <w:spacing w:before="120" w:after="0" w:line="240" w:lineRule="auto"/>
        <w:jc w:val="both"/>
        <w:rPr>
          <w:rFonts w:ascii="Times New Roman" w:hAnsi="Times New Roman"/>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6CA5E471" w14:textId="77777777" w:rsidR="00753D78" w:rsidRPr="00EC4267" w:rsidRDefault="00753D78" w:rsidP="00F25AFF">
      <w:pPr>
        <w:spacing w:before="120"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Раскрываемая информация об итогах досрочного погашения</w:t>
      </w:r>
      <w:r w:rsidR="00030317" w:rsidRPr="00EC4267">
        <w:rPr>
          <w:rFonts w:ascii="Times New Roman" w:hAnsi="Times New Roman"/>
          <w:bCs/>
          <w:sz w:val="21"/>
          <w:szCs w:val="21"/>
          <w:lang w:eastAsia="ar-SA"/>
        </w:rPr>
        <w:t xml:space="preserve"> по требованию владельцев Облигаций</w:t>
      </w:r>
      <w:r w:rsidRPr="00EC4267">
        <w:rPr>
          <w:rFonts w:ascii="Times New Roman" w:hAnsi="Times New Roman"/>
          <w:bCs/>
          <w:sz w:val="21"/>
          <w:szCs w:val="21"/>
          <w:lang w:eastAsia="ar-SA"/>
        </w:rPr>
        <w:t xml:space="preserve"> должна содержать, в том числе сведения о количестве досрочно погашенных Облигаций.</w:t>
      </w:r>
    </w:p>
    <w:p w14:paraId="3339BAF1" w14:textId="77777777" w:rsidR="00753D78" w:rsidRPr="00EC4267" w:rsidRDefault="00753D78" w:rsidP="00F25AFF">
      <w:pPr>
        <w:spacing w:before="120" w:after="120" w:line="240" w:lineRule="auto"/>
        <w:jc w:val="both"/>
        <w:rPr>
          <w:rFonts w:ascii="Times New Roman" w:hAnsi="Times New Roman"/>
          <w:b/>
          <w:i/>
          <w:sz w:val="21"/>
          <w:szCs w:val="21"/>
        </w:rPr>
      </w:pPr>
      <w:r w:rsidRPr="00EC4267">
        <w:rPr>
          <w:rFonts w:ascii="Times New Roman" w:hAnsi="Times New Roman"/>
          <w:b/>
          <w:i/>
          <w:sz w:val="21"/>
          <w:szCs w:val="21"/>
        </w:rPr>
        <w:t>Порядок раскрытия информации о</w:t>
      </w:r>
      <w:r w:rsidRPr="00EC4267">
        <w:t xml:space="preserve"> </w:t>
      </w:r>
      <w:r w:rsidRPr="00EC4267">
        <w:rPr>
          <w:rFonts w:ascii="Times New Roman" w:hAnsi="Times New Roman"/>
          <w:b/>
          <w:i/>
          <w:sz w:val="21"/>
          <w:szCs w:val="21"/>
        </w:rPr>
        <w:t>прекращении у владельцев Облигаций права требовать от Эмитента досрочного погашения принадлежащих им Облигаций:</w:t>
      </w:r>
    </w:p>
    <w:p w14:paraId="48C56BB8" w14:textId="77777777" w:rsidR="00753D78" w:rsidRPr="00EC4267" w:rsidRDefault="00753D78" w:rsidP="00F25AFF">
      <w:pPr>
        <w:spacing w:before="120" w:after="12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Информация о прекращении у владельцев Облигаций права требовать от Эмитента досрочного погашения принадлежащих им Облигаций раскрывается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w:t>
      </w:r>
      <w:r w:rsidR="00A844B6" w:rsidRPr="00EC4267">
        <w:rPr>
          <w:rFonts w:ascii="Times New Roman" w:hAnsi="Times New Roman"/>
          <w:bCs/>
          <w:sz w:val="21"/>
          <w:szCs w:val="21"/>
          <w:lang w:eastAsia="ar-SA"/>
        </w:rPr>
        <w:t>О</w:t>
      </w:r>
      <w:r w:rsidRPr="00EC4267">
        <w:rPr>
          <w:rFonts w:ascii="Times New Roman" w:hAnsi="Times New Roman"/>
          <w:bCs/>
          <w:sz w:val="21"/>
          <w:szCs w:val="21"/>
          <w:lang w:eastAsia="ar-SA"/>
        </w:rPr>
        <w:t>блигаций Эмитента указанного права:</w:t>
      </w:r>
    </w:p>
    <w:p w14:paraId="58C24636" w14:textId="6A43E22E" w:rsidR="004B7BD3" w:rsidRPr="00EC4267" w:rsidRDefault="004B7BD3" w:rsidP="004C6B99">
      <w:pPr>
        <w:spacing w:after="0" w:line="240" w:lineRule="auto"/>
        <w:jc w:val="both"/>
        <w:rPr>
          <w:rFonts w:ascii="Times New Roman" w:hAnsi="Times New Roman"/>
          <w:sz w:val="21"/>
          <w:szCs w:val="21"/>
        </w:rPr>
      </w:pPr>
      <w:r w:rsidRPr="00EC4267">
        <w:rPr>
          <w:rFonts w:ascii="Times New Roman" w:hAnsi="Times New Roman"/>
          <w:sz w:val="21"/>
          <w:szCs w:val="21"/>
        </w:rPr>
        <w:t xml:space="preserve">− в </w:t>
      </w:r>
      <w:r w:rsidR="00F25AFF" w:rsidRPr="00EC4267">
        <w:rPr>
          <w:rFonts w:ascii="Times New Roman" w:hAnsi="Times New Roman"/>
          <w:sz w:val="21"/>
          <w:szCs w:val="21"/>
        </w:rPr>
        <w:t>Ленте новостей – не позднее 1 (О</w:t>
      </w:r>
      <w:r w:rsidRPr="00EC4267">
        <w:rPr>
          <w:rFonts w:ascii="Times New Roman" w:hAnsi="Times New Roman"/>
          <w:sz w:val="21"/>
          <w:szCs w:val="21"/>
        </w:rPr>
        <w:t>дного) дня;</w:t>
      </w:r>
    </w:p>
    <w:p w14:paraId="300C73B0" w14:textId="4948F7A5" w:rsidR="004B7BD3" w:rsidRPr="00EC4267" w:rsidRDefault="004B7BD3" w:rsidP="004C6B99">
      <w:pPr>
        <w:spacing w:after="120" w:line="240" w:lineRule="auto"/>
        <w:jc w:val="both"/>
        <w:rPr>
          <w:rFonts w:ascii="Times New Roman" w:hAnsi="Times New Roman"/>
          <w:sz w:val="21"/>
          <w:szCs w:val="21"/>
        </w:rPr>
      </w:pPr>
      <w:r w:rsidRPr="00EC4267">
        <w:rPr>
          <w:rFonts w:ascii="Times New Roman" w:hAnsi="Times New Roman"/>
          <w:sz w:val="21"/>
          <w:szCs w:val="21"/>
        </w:rPr>
        <w:t xml:space="preserve">− на </w:t>
      </w:r>
      <w:r w:rsidR="00CD6646" w:rsidRPr="00EC4267">
        <w:rPr>
          <w:rFonts w:ascii="Times New Roman" w:hAnsi="Times New Roman"/>
          <w:sz w:val="21"/>
          <w:szCs w:val="21"/>
        </w:rPr>
        <w:t>С</w:t>
      </w:r>
      <w:r w:rsidRPr="00EC4267">
        <w:rPr>
          <w:rFonts w:ascii="Times New Roman" w:hAnsi="Times New Roman"/>
          <w:sz w:val="21"/>
          <w:szCs w:val="21"/>
        </w:rPr>
        <w:t>транице в</w:t>
      </w:r>
      <w:r w:rsidR="00F25AFF" w:rsidRPr="00EC4267">
        <w:rPr>
          <w:rFonts w:ascii="Times New Roman" w:hAnsi="Times New Roman"/>
          <w:sz w:val="21"/>
          <w:szCs w:val="21"/>
        </w:rPr>
        <w:t xml:space="preserve"> сети Интернет – не позднее 2 (Д</w:t>
      </w:r>
      <w:r w:rsidRPr="00EC4267">
        <w:rPr>
          <w:rFonts w:ascii="Times New Roman" w:hAnsi="Times New Roman"/>
          <w:sz w:val="21"/>
          <w:szCs w:val="21"/>
        </w:rPr>
        <w:t>вух) дней.</w:t>
      </w:r>
    </w:p>
    <w:p w14:paraId="4A2867C0" w14:textId="5078A02D" w:rsidR="00F25AFF" w:rsidRPr="00EC4267" w:rsidRDefault="00F25AFF" w:rsidP="00DE5327">
      <w:pPr>
        <w:spacing w:before="120" w:after="0" w:line="240" w:lineRule="auto"/>
        <w:jc w:val="both"/>
        <w:rPr>
          <w:rFonts w:ascii="Times New Roman" w:hAnsi="Times New Roman"/>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446877F6" w14:textId="77777777" w:rsidR="00476116" w:rsidRPr="00EC4267" w:rsidRDefault="00C60489" w:rsidP="00EB56AE">
      <w:pPr>
        <w:spacing w:before="120" w:after="0" w:line="240" w:lineRule="auto"/>
        <w:jc w:val="both"/>
        <w:rPr>
          <w:rFonts w:ascii="Times New Roman" w:hAnsi="Times New Roman"/>
          <w:b/>
          <w:bCs/>
          <w:sz w:val="21"/>
          <w:szCs w:val="21"/>
          <w:lang w:eastAsia="ar-SA"/>
        </w:rPr>
      </w:pPr>
      <w:bookmarkStart w:id="2" w:name="Par0"/>
      <w:bookmarkStart w:id="3" w:name="m_8158697627091804896__msocom_1"/>
      <w:bookmarkStart w:id="4" w:name="закладка4"/>
      <w:bookmarkEnd w:id="2"/>
      <w:bookmarkEnd w:id="3"/>
      <w:bookmarkEnd w:id="4"/>
      <w:r w:rsidRPr="00EC4267">
        <w:rPr>
          <w:rFonts w:ascii="Times New Roman" w:hAnsi="Times New Roman"/>
          <w:b/>
          <w:bCs/>
          <w:sz w:val="21"/>
          <w:szCs w:val="21"/>
          <w:lang w:eastAsia="ar-SA"/>
        </w:rPr>
        <w:t>5</w:t>
      </w:r>
      <w:r w:rsidR="00476116" w:rsidRPr="00EC4267">
        <w:rPr>
          <w:rFonts w:ascii="Times New Roman" w:hAnsi="Times New Roman"/>
          <w:b/>
          <w:bCs/>
          <w:sz w:val="21"/>
          <w:szCs w:val="21"/>
          <w:lang w:eastAsia="ar-SA"/>
        </w:rPr>
        <w:t>.</w:t>
      </w:r>
      <w:r w:rsidR="004D3733" w:rsidRPr="00EC4267">
        <w:rPr>
          <w:rFonts w:ascii="Times New Roman" w:hAnsi="Times New Roman"/>
          <w:b/>
          <w:bCs/>
          <w:sz w:val="21"/>
          <w:szCs w:val="21"/>
          <w:lang w:eastAsia="ar-SA"/>
        </w:rPr>
        <w:t>7</w:t>
      </w:r>
      <w:r w:rsidR="00476116" w:rsidRPr="00EC4267">
        <w:rPr>
          <w:rFonts w:ascii="Times New Roman" w:hAnsi="Times New Roman"/>
          <w:b/>
          <w:bCs/>
          <w:sz w:val="21"/>
          <w:szCs w:val="21"/>
          <w:lang w:eastAsia="ar-SA"/>
        </w:rPr>
        <w:t>. Сведения о платежных агентах по облигациям</w:t>
      </w:r>
    </w:p>
    <w:p w14:paraId="209EB914" w14:textId="0F51553A" w:rsidR="00EB56AE" w:rsidRPr="00EC4267" w:rsidRDefault="00EB56AE" w:rsidP="00EB56AE">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color w:val="000000"/>
          <w:sz w:val="21"/>
          <w:szCs w:val="21"/>
        </w:rPr>
        <w:t xml:space="preserve">На дату </w:t>
      </w:r>
      <w:r w:rsidR="008B13A9" w:rsidRPr="00EC4267">
        <w:rPr>
          <w:rFonts w:ascii="Times New Roman" w:hAnsi="Times New Roman"/>
          <w:color w:val="000000"/>
          <w:sz w:val="21"/>
          <w:szCs w:val="21"/>
        </w:rPr>
        <w:t xml:space="preserve">подписания </w:t>
      </w:r>
      <w:r w:rsidRPr="00EC4267">
        <w:rPr>
          <w:rFonts w:ascii="Times New Roman" w:hAnsi="Times New Roman"/>
          <w:color w:val="000000"/>
          <w:sz w:val="21"/>
          <w:szCs w:val="21"/>
        </w:rPr>
        <w:t>Решения о выпуске ценных бумаг платежный агент не назначен.</w:t>
      </w:r>
    </w:p>
    <w:p w14:paraId="1937B646" w14:textId="77777777" w:rsidR="00EB56AE" w:rsidRPr="00EC4267" w:rsidRDefault="00EB56AE" w:rsidP="00EB56AE">
      <w:pPr>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Эмитент может назначать платежных агентов и отменять такие назначения в случаях, предусмотренных законодательством Российской Федерации. </w:t>
      </w:r>
    </w:p>
    <w:p w14:paraId="09584A7D" w14:textId="77777777" w:rsidR="00EB56AE" w:rsidRPr="00EC4267" w:rsidRDefault="00EB56AE" w:rsidP="00EB56AE">
      <w:pPr>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Информация о назначении Эмитентом Платежных агентов раскрывается в форме сообщения в следующие сроки с даты принятия решения о назначении Эмитентом Платежных агентов:</w:t>
      </w:r>
    </w:p>
    <w:p w14:paraId="72D6D391" w14:textId="0F7071B7" w:rsidR="004C6B99" w:rsidRPr="00EC4267" w:rsidRDefault="004C6B99" w:rsidP="004C6B99">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(Одного) дня;</w:t>
      </w:r>
    </w:p>
    <w:p w14:paraId="367F43FC" w14:textId="67C73E1D" w:rsidR="004C6B99" w:rsidRPr="00EC4267" w:rsidRDefault="004C6B99" w:rsidP="004C6B99">
      <w:pPr>
        <w:spacing w:after="120" w:line="240" w:lineRule="auto"/>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(Двух) дней.</w:t>
      </w:r>
    </w:p>
    <w:p w14:paraId="292D8A2B" w14:textId="77777777" w:rsidR="00EB56AE" w:rsidRPr="00EC4267" w:rsidRDefault="00EB56AE" w:rsidP="00EB56AE">
      <w:pPr>
        <w:spacing w:before="120" w:after="0" w:line="240" w:lineRule="auto"/>
        <w:jc w:val="both"/>
        <w:rPr>
          <w:rFonts w:ascii="Times New Roman" w:hAnsi="Times New Roman"/>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531A6F55" w14:textId="77777777" w:rsidR="00EB56AE" w:rsidRPr="00EC4267" w:rsidRDefault="00EB56AE" w:rsidP="00EB56AE">
      <w:pPr>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Информация об отмене назначения Платежного агента раскрывается в форме сообщения в следующие сроки с даты принятия соответствующего решения:</w:t>
      </w:r>
    </w:p>
    <w:p w14:paraId="45D83D13" w14:textId="61A6C70F" w:rsidR="004C6B99" w:rsidRPr="00EC4267" w:rsidRDefault="004C6B99" w:rsidP="004C6B99">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(Одного) дня;</w:t>
      </w:r>
    </w:p>
    <w:p w14:paraId="13ABE005" w14:textId="562F7333" w:rsidR="004C6B99" w:rsidRPr="00EC4267" w:rsidRDefault="004C6B99" w:rsidP="004C6B99">
      <w:pPr>
        <w:spacing w:after="120" w:line="240" w:lineRule="auto"/>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(Двух) дней.</w:t>
      </w:r>
    </w:p>
    <w:p w14:paraId="2DEB63FA" w14:textId="77777777" w:rsidR="00EB56AE" w:rsidRPr="00EC4267" w:rsidRDefault="00EB56AE" w:rsidP="00EB56AE">
      <w:pPr>
        <w:autoSpaceDN w:val="0"/>
        <w:adjustRightInd w:val="0"/>
        <w:spacing w:before="120" w:after="0" w:line="240" w:lineRule="auto"/>
        <w:jc w:val="both"/>
        <w:rPr>
          <w:rFonts w:ascii="Times New Roman" w:hAnsi="Times New Roman"/>
          <w:color w:val="000000"/>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3A672E42" w14:textId="77777777" w:rsidR="00EB56AE" w:rsidRPr="00EC4267" w:rsidRDefault="00EB56AE" w:rsidP="00EB56AE">
      <w:pPr>
        <w:tabs>
          <w:tab w:val="left" w:pos="2340"/>
        </w:tabs>
        <w:adjustRightInd w:val="0"/>
        <w:spacing w:before="120" w:after="0" w:line="240" w:lineRule="auto"/>
        <w:jc w:val="both"/>
        <w:rPr>
          <w:rStyle w:val="-"/>
          <w:rFonts w:ascii="Times New Roman" w:hAnsi="Times New Roman"/>
          <w:i w:val="0"/>
          <w:sz w:val="21"/>
          <w:szCs w:val="21"/>
        </w:rPr>
      </w:pPr>
      <w:r w:rsidRPr="00EC4267">
        <w:rPr>
          <w:rFonts w:ascii="Times New Roman" w:hAnsi="Times New Roman"/>
          <w:sz w:val="21"/>
          <w:szCs w:val="21"/>
        </w:rPr>
        <w:t>В сообщении о назначении Эмитентом Платежных агентов и (или) отмене таких назначений указываются полное и сокращенное фирменные наименования, ОГРН, место нахождения, адрес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 функции Платежного агента; дата, начиная с которой лицо начинает (прекращает) осуществлять функции Платежного агента.</w:t>
      </w:r>
    </w:p>
    <w:p w14:paraId="13EEB3A8" w14:textId="6C13FDFF" w:rsidR="00476116" w:rsidRPr="00EC4267" w:rsidRDefault="00EB56AE" w:rsidP="00EB56AE">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Эмитент не вправе одновременно назначить нескольких платежных агентов.</w:t>
      </w:r>
    </w:p>
    <w:p w14:paraId="476EF226" w14:textId="77777777" w:rsidR="00FA354C" w:rsidRPr="00EC4267" w:rsidRDefault="00FA354C" w:rsidP="00EB56AE">
      <w:pPr>
        <w:spacing w:before="120" w:after="0"/>
        <w:jc w:val="both"/>
        <w:rPr>
          <w:rFonts w:ascii="Times New Roman" w:hAnsi="Times New Roman"/>
          <w:b/>
          <w:bCs/>
          <w:color w:val="000000"/>
          <w:sz w:val="21"/>
          <w:szCs w:val="21"/>
        </w:rPr>
      </w:pPr>
      <w:r w:rsidRPr="00EC4267">
        <w:rPr>
          <w:rFonts w:ascii="Times New Roman" w:hAnsi="Times New Roman"/>
          <w:b/>
          <w:color w:val="000000"/>
          <w:sz w:val="21"/>
          <w:szCs w:val="21"/>
        </w:rPr>
        <w:t xml:space="preserve">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064C7C8A" w14:textId="77777777" w:rsidR="00FA354C" w:rsidRPr="00EC4267" w:rsidRDefault="00FA354C" w:rsidP="00EB56AE">
      <w:pPr>
        <w:spacing w:before="120" w:after="0"/>
        <w:rPr>
          <w:rFonts w:ascii="Times New Roman" w:hAnsi="Times New Roman"/>
          <w:b/>
          <w:bCs/>
          <w:color w:val="000000"/>
          <w:sz w:val="21"/>
          <w:szCs w:val="21"/>
        </w:rPr>
      </w:pPr>
      <w:r w:rsidRPr="00EC4267">
        <w:rPr>
          <w:rFonts w:ascii="Times New Roman" w:hAnsi="Times New Roman"/>
          <w:b/>
          <w:color w:val="000000"/>
          <w:sz w:val="21"/>
          <w:szCs w:val="21"/>
        </w:rPr>
        <w:t>5.8.1. Прекращение обязательств по облигациям.</w:t>
      </w:r>
    </w:p>
    <w:p w14:paraId="3F5280B7" w14:textId="77777777" w:rsidR="00FA354C" w:rsidRPr="00EC4267" w:rsidRDefault="00FA354C" w:rsidP="00EB56AE">
      <w:pPr>
        <w:spacing w:before="120" w:after="0"/>
        <w:jc w:val="both"/>
        <w:rPr>
          <w:rFonts w:ascii="Times New Roman" w:hAnsi="Times New Roman"/>
          <w:b/>
          <w:bCs/>
          <w:color w:val="000000"/>
          <w:sz w:val="21"/>
          <w:szCs w:val="21"/>
        </w:rPr>
      </w:pPr>
      <w:r w:rsidRPr="00EC4267">
        <w:rPr>
          <w:rFonts w:ascii="Times New Roman" w:hAnsi="Times New Roman"/>
          <w:color w:val="000000"/>
          <w:sz w:val="21"/>
          <w:szCs w:val="21"/>
        </w:rPr>
        <w:t>Эмитент не является кредитной организацией. Возможность прекращения обязательств по облигациям не предусматривается.</w:t>
      </w:r>
    </w:p>
    <w:p w14:paraId="5B20CA5D" w14:textId="77777777" w:rsidR="00FA354C" w:rsidRPr="00EC4267" w:rsidRDefault="00FA354C" w:rsidP="00EB56AE">
      <w:pPr>
        <w:spacing w:before="120" w:after="0"/>
        <w:rPr>
          <w:rFonts w:ascii="Times New Roman" w:hAnsi="Times New Roman"/>
          <w:b/>
          <w:bCs/>
          <w:color w:val="000000"/>
          <w:sz w:val="21"/>
          <w:szCs w:val="21"/>
        </w:rPr>
      </w:pPr>
      <w:r w:rsidRPr="00EC4267">
        <w:rPr>
          <w:rFonts w:ascii="Times New Roman" w:hAnsi="Times New Roman"/>
          <w:b/>
          <w:color w:val="000000"/>
          <w:sz w:val="21"/>
          <w:szCs w:val="21"/>
        </w:rPr>
        <w:t>5.8.2. Прощение долга по облигациям субординированного облигационного займа.</w:t>
      </w:r>
    </w:p>
    <w:p w14:paraId="1400427B" w14:textId="77777777" w:rsidR="00FA354C" w:rsidRPr="00EC4267" w:rsidRDefault="00FA354C" w:rsidP="00EB56AE">
      <w:pPr>
        <w:spacing w:before="120" w:after="0"/>
        <w:jc w:val="both"/>
        <w:rPr>
          <w:rFonts w:ascii="Times New Roman" w:eastAsia="Times New Roman" w:hAnsi="Times New Roman"/>
          <w:b/>
          <w:bCs/>
          <w:sz w:val="24"/>
          <w:szCs w:val="24"/>
          <w:lang w:eastAsia="ru-RU"/>
        </w:rPr>
      </w:pPr>
      <w:r w:rsidRPr="00EC4267">
        <w:rPr>
          <w:rFonts w:ascii="Times New Roman" w:hAnsi="Times New Roman"/>
          <w:color w:val="000000"/>
          <w:sz w:val="21"/>
          <w:szCs w:val="21"/>
        </w:rPr>
        <w:t>Эмитент не является кредитной организацией. Возможность прощения долга по Облигациям не предусматривается.</w:t>
      </w:r>
      <w:r w:rsidRPr="00EC4267">
        <w:rPr>
          <w:rFonts w:ascii="Times New Roman" w:hAnsi="Times New Roman"/>
          <w:color w:val="000000"/>
          <w:sz w:val="21"/>
          <w:szCs w:val="21"/>
          <w:lang w:eastAsia="ru-RU"/>
        </w:rPr>
        <w:t xml:space="preserve"> </w:t>
      </w:r>
    </w:p>
    <w:p w14:paraId="6903235A" w14:textId="77777777" w:rsidR="00FA354C" w:rsidRPr="00EC4267" w:rsidRDefault="00FA354C" w:rsidP="00BF5CD9">
      <w:pPr>
        <w:spacing w:before="120" w:after="0" w:line="240" w:lineRule="auto"/>
        <w:jc w:val="both"/>
        <w:rPr>
          <w:rFonts w:ascii="Times New Roman" w:hAnsi="Times New Roman"/>
          <w:b/>
          <w:bCs/>
          <w:sz w:val="21"/>
          <w:szCs w:val="21"/>
          <w:lang w:eastAsia="ar-SA"/>
        </w:rPr>
      </w:pPr>
      <w:r w:rsidRPr="00EC4267">
        <w:rPr>
          <w:rFonts w:ascii="Times New Roman" w:eastAsia="Times New Roman" w:hAnsi="Times New Roman"/>
          <w:b/>
          <w:sz w:val="21"/>
          <w:szCs w:val="21"/>
          <w:lang w:eastAsia="ru-RU" w:bidi="ru-RU"/>
        </w:rPr>
        <w:t>5.9.</w:t>
      </w:r>
      <w:r w:rsidRPr="00EC4267">
        <w:rPr>
          <w:rFonts w:ascii="Times New Roman" w:eastAsia="Times New Roman" w:hAnsi="Times New Roman"/>
          <w:sz w:val="21"/>
          <w:szCs w:val="21"/>
          <w:lang w:eastAsia="ru-RU" w:bidi="ru-RU"/>
        </w:rPr>
        <w:t xml:space="preserve"> </w:t>
      </w:r>
      <w:r w:rsidRPr="00EC4267">
        <w:rPr>
          <w:rFonts w:ascii="Times New Roman" w:hAnsi="Times New Roman"/>
          <w:b/>
          <w:bCs/>
          <w:sz w:val="21"/>
          <w:szCs w:val="21"/>
          <w:lang w:eastAsia="ar-SA"/>
        </w:rPr>
        <w:t>Сведения о расчетных агентах по облигациям</w:t>
      </w:r>
    </w:p>
    <w:p w14:paraId="11867DBE" w14:textId="59E4D9A4" w:rsidR="00EB56AE" w:rsidRPr="00EC4267" w:rsidRDefault="00EB56AE" w:rsidP="00BF5CD9">
      <w:pPr>
        <w:widowControl w:val="0"/>
        <w:suppressAutoHyphens/>
        <w:autoSpaceDE w:val="0"/>
        <w:spacing w:before="120" w:after="0" w:line="240" w:lineRule="auto"/>
        <w:jc w:val="both"/>
        <w:rPr>
          <w:rFonts w:ascii="Times New Roman" w:hAnsi="Times New Roman"/>
          <w:sz w:val="21"/>
          <w:szCs w:val="21"/>
        </w:rPr>
      </w:pPr>
      <w:r w:rsidRPr="00EC4267">
        <w:rPr>
          <w:rFonts w:ascii="Times New Roman" w:eastAsia="Times New Roman" w:hAnsi="Times New Roman"/>
          <w:sz w:val="21"/>
          <w:szCs w:val="21"/>
          <w:lang w:eastAsia="ru-RU" w:bidi="ru-RU"/>
        </w:rPr>
        <w:t>В случае, если порядок определения событий и (или) обстоятельств, связанных с порядком расчета подлежащих выплате сумм, предусматривают участие расчетного агента, то в Сообщении о ключевых условиях выпуска должно быть определено лицо, выполняющее функции расчетного агента (далее и ранее</w:t>
      </w:r>
      <w:r w:rsidR="00EF7180" w:rsidRPr="00EC4267">
        <w:rPr>
          <w:rFonts w:ascii="Times New Roman" w:eastAsia="Times New Roman" w:hAnsi="Times New Roman"/>
          <w:sz w:val="21"/>
          <w:szCs w:val="21"/>
          <w:lang w:eastAsia="ru-RU" w:bidi="ru-RU"/>
        </w:rPr>
        <w:t xml:space="preserve"> по тексту</w:t>
      </w:r>
      <w:r w:rsidRPr="00EC4267">
        <w:rPr>
          <w:rFonts w:ascii="Times New Roman" w:eastAsia="Times New Roman" w:hAnsi="Times New Roman"/>
          <w:sz w:val="21"/>
          <w:szCs w:val="21"/>
          <w:lang w:eastAsia="ru-RU" w:bidi="ru-RU"/>
        </w:rPr>
        <w:t xml:space="preserve"> – «</w:t>
      </w:r>
      <w:r w:rsidRPr="00EC4267">
        <w:rPr>
          <w:rFonts w:ascii="Times New Roman" w:eastAsia="Times New Roman" w:hAnsi="Times New Roman"/>
          <w:b/>
          <w:sz w:val="21"/>
          <w:szCs w:val="21"/>
          <w:lang w:eastAsia="ru-RU" w:bidi="ru-RU"/>
        </w:rPr>
        <w:t>Расчетный агент</w:t>
      </w:r>
      <w:r w:rsidRPr="00EC4267">
        <w:rPr>
          <w:rFonts w:ascii="Times New Roman" w:eastAsia="Times New Roman" w:hAnsi="Times New Roman"/>
          <w:sz w:val="21"/>
          <w:szCs w:val="21"/>
          <w:lang w:eastAsia="ru-RU" w:bidi="ru-RU"/>
        </w:rPr>
        <w:t xml:space="preserve">»), в указанном сообщении приводятся сведения о </w:t>
      </w:r>
      <w:r w:rsidRPr="00EC4267">
        <w:rPr>
          <w:rFonts w:ascii="Times New Roman" w:hAnsi="Times New Roman"/>
          <w:sz w:val="21"/>
          <w:szCs w:val="21"/>
        </w:rPr>
        <w:t xml:space="preserve">полном фирменном наименовании, сокращенном фирменном наименовании, </w:t>
      </w:r>
      <w:r w:rsidRPr="00EC4267">
        <w:rPr>
          <w:rFonts w:ascii="Times New Roman" w:hAnsi="Times New Roman"/>
          <w:color w:val="000000"/>
          <w:sz w:val="21"/>
          <w:szCs w:val="21"/>
        </w:rPr>
        <w:t>ИНН</w:t>
      </w:r>
      <w:r w:rsidRPr="00EC4267">
        <w:rPr>
          <w:rFonts w:ascii="Times New Roman" w:hAnsi="Times New Roman"/>
          <w:sz w:val="21"/>
          <w:szCs w:val="21"/>
        </w:rPr>
        <w:t>,</w:t>
      </w:r>
      <w:r w:rsidRPr="00EC4267">
        <w:rPr>
          <w:rFonts w:ascii="Times New Roman" w:hAnsi="Times New Roman"/>
          <w:color w:val="000000"/>
          <w:sz w:val="21"/>
          <w:szCs w:val="21"/>
        </w:rPr>
        <w:t xml:space="preserve"> месте нахождения, адресе и почтовом адре</w:t>
      </w:r>
      <w:r w:rsidRPr="00EC4267">
        <w:rPr>
          <w:rFonts w:ascii="Times New Roman" w:hAnsi="Times New Roman"/>
          <w:sz w:val="21"/>
          <w:szCs w:val="21"/>
        </w:rPr>
        <w:t>се.</w:t>
      </w:r>
    </w:p>
    <w:p w14:paraId="6F9298F1" w14:textId="77777777" w:rsidR="00EB56AE" w:rsidRPr="00EC4267" w:rsidRDefault="00EB56AE" w:rsidP="00BF5CD9">
      <w:pPr>
        <w:widowControl w:val="0"/>
        <w:suppressAutoHyphens/>
        <w:autoSpaceDE w:val="0"/>
        <w:spacing w:before="120" w:after="0" w:line="240" w:lineRule="auto"/>
        <w:jc w:val="both"/>
        <w:rPr>
          <w:rFonts w:ascii="Times New Roman" w:hAnsi="Times New Roman"/>
          <w:sz w:val="21"/>
          <w:szCs w:val="21"/>
        </w:rPr>
      </w:pPr>
      <w:r w:rsidRPr="00EC4267">
        <w:rPr>
          <w:rFonts w:ascii="Times New Roman" w:hAnsi="Times New Roman"/>
          <w:sz w:val="21"/>
          <w:szCs w:val="21"/>
        </w:rPr>
        <w:t>Если Расчетным агентом Эмитент назначает Управляющую компанию Эмитента, то в Сообщении о ключевых условиях выпуска – указывается на данное обстоятельство.</w:t>
      </w:r>
    </w:p>
    <w:p w14:paraId="66025B39" w14:textId="77777777" w:rsidR="00EB56AE" w:rsidRPr="00EC4267" w:rsidRDefault="00EB56AE" w:rsidP="00BF5CD9">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Расчетный агент действует на основании договора, заключенного с Эмитентом и предусматривающего обязательство Расчетного агента осуществлять функции Расчетного агента, указанные в Решении о выпуске. Таким договором должно быть предусмотрено, что обязательства Расчетного агента не могут быть прекращены до даты погашения Облигаций, за исключением случая назначения иного Расчетного агента.</w:t>
      </w:r>
    </w:p>
    <w:p w14:paraId="03727559" w14:textId="77777777" w:rsidR="00EB56AE" w:rsidRPr="00EC4267" w:rsidRDefault="00EB56AE" w:rsidP="00BF5CD9">
      <w:pPr>
        <w:autoSpaceDE w:val="0"/>
        <w:autoSpaceDN w:val="0"/>
        <w:adjustRightInd w:val="0"/>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В соответствии с условиями договора об оказании услуг Расчетного агента, Расчетный агент осуществляет следующие основные обязанности:</w:t>
      </w:r>
    </w:p>
    <w:p w14:paraId="590C906D" w14:textId="14CA15F6" w:rsidR="00EB56AE" w:rsidRPr="00EC4267" w:rsidRDefault="00EB56AE" w:rsidP="00BF5CD9">
      <w:pPr>
        <w:pStyle w:val="a3"/>
        <w:numPr>
          <w:ilvl w:val="0"/>
          <w:numId w:val="17"/>
        </w:numPr>
        <w:adjustRightInd w:val="0"/>
        <w:spacing w:before="120"/>
        <w:ind w:left="284" w:hanging="284"/>
        <w:jc w:val="both"/>
        <w:rPr>
          <w:sz w:val="21"/>
          <w:szCs w:val="21"/>
        </w:rPr>
      </w:pPr>
      <w:r w:rsidRPr="00EC4267">
        <w:rPr>
          <w:sz w:val="21"/>
          <w:szCs w:val="21"/>
        </w:rPr>
        <w:t>расчет размера доходов и сумм погашения (частичного погашения) Облигаций, досрочного погашения Облигаций, а также расчет размера Дополнительного дохода по Облигациям по приведенным в Решении о выпуске формулам на основании данных и отчетов, предоставленных Сервисным(ыми) агентом(ами);</w:t>
      </w:r>
    </w:p>
    <w:p w14:paraId="520D8F2C" w14:textId="77777777" w:rsidR="00EB56AE" w:rsidRPr="00EC4267" w:rsidRDefault="00EB56AE" w:rsidP="00BF5CD9">
      <w:pPr>
        <w:pStyle w:val="a3"/>
        <w:numPr>
          <w:ilvl w:val="0"/>
          <w:numId w:val="17"/>
        </w:numPr>
        <w:adjustRightInd w:val="0"/>
        <w:spacing w:before="120"/>
        <w:ind w:left="284" w:hanging="284"/>
        <w:jc w:val="both"/>
        <w:rPr>
          <w:sz w:val="21"/>
          <w:szCs w:val="21"/>
        </w:rPr>
      </w:pPr>
      <w:r w:rsidRPr="00EC4267">
        <w:rPr>
          <w:sz w:val="21"/>
          <w:szCs w:val="21"/>
        </w:rPr>
        <w:t>расчет распределения денежных средств Эмитента в соответствии с требованиями и ограничениями, установленными Решением о выпуске;</w:t>
      </w:r>
    </w:p>
    <w:p w14:paraId="6D3A6233" w14:textId="77777777" w:rsidR="00EB56AE" w:rsidRPr="00EC4267" w:rsidRDefault="00EB56AE" w:rsidP="00BF5CD9">
      <w:pPr>
        <w:pStyle w:val="a3"/>
        <w:numPr>
          <w:ilvl w:val="0"/>
          <w:numId w:val="17"/>
        </w:numPr>
        <w:adjustRightInd w:val="0"/>
        <w:spacing w:before="120"/>
        <w:ind w:left="284" w:hanging="284"/>
        <w:jc w:val="both"/>
        <w:rPr>
          <w:rFonts w:eastAsia="Calibri"/>
          <w:color w:val="000000"/>
          <w:sz w:val="21"/>
          <w:szCs w:val="21"/>
          <w:lang w:eastAsia="en-US"/>
        </w:rPr>
      </w:pPr>
      <w:r w:rsidRPr="00EC4267">
        <w:rPr>
          <w:rFonts w:eastAsia="Calibri"/>
          <w:color w:val="000000"/>
          <w:sz w:val="21"/>
          <w:szCs w:val="21"/>
          <w:lang w:eastAsia="en-US"/>
        </w:rPr>
        <w:t>осуществление иных действий в соответствии с договором об оказании услуг Расчетного агента.</w:t>
      </w:r>
    </w:p>
    <w:p w14:paraId="73D628D9" w14:textId="77777777" w:rsidR="00EB56AE" w:rsidRPr="00EC4267" w:rsidRDefault="00EB56AE" w:rsidP="00BF5CD9">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Расчетный агент сообщает Эмитенту о наступлении обстоятельств в случаях и в порядке, указанных в Решении о выпуске, Сообщении о ключевых условиях выпуска.</w:t>
      </w:r>
    </w:p>
    <w:p w14:paraId="79EA0371" w14:textId="77777777" w:rsidR="00EB56AE" w:rsidRPr="00EC4267" w:rsidRDefault="00EB56AE" w:rsidP="00BF5CD9">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Расчетный агент должен исполнять свои обязательства добросовестно и надлежащим образом.</w:t>
      </w:r>
    </w:p>
    <w:p w14:paraId="2192F492" w14:textId="77777777" w:rsidR="00EB56AE" w:rsidRPr="00EC4267" w:rsidRDefault="00EB56AE" w:rsidP="00BF5CD9">
      <w:pPr>
        <w:spacing w:before="120" w:after="0" w:line="240" w:lineRule="auto"/>
        <w:jc w:val="both"/>
        <w:rPr>
          <w:rFonts w:ascii="Times New Roman" w:hAnsi="Times New Roman"/>
          <w:sz w:val="21"/>
          <w:szCs w:val="21"/>
        </w:rPr>
      </w:pPr>
      <w:r w:rsidRPr="00EC4267">
        <w:rPr>
          <w:rFonts w:ascii="Times New Roman" w:hAnsi="Times New Roman"/>
          <w:color w:val="000000"/>
          <w:sz w:val="21"/>
          <w:szCs w:val="21"/>
        </w:rPr>
        <w:t xml:space="preserve">Эмитент вправе отменять назначение Расчетного агента с одновременным назначением нового Расчетного агента. Раскрытие информации об отмене назначения Расчетного агента и назначении нового Расчетного агента осуществляется в форме сообщения в </w:t>
      </w:r>
      <w:r w:rsidRPr="00EC4267">
        <w:rPr>
          <w:rFonts w:ascii="Times New Roman" w:hAnsi="Times New Roman"/>
          <w:sz w:val="21"/>
          <w:szCs w:val="21"/>
        </w:rPr>
        <w:t>следующие сроки с даты принятия соответствующего решения:</w:t>
      </w:r>
    </w:p>
    <w:p w14:paraId="1DBD5BE2" w14:textId="77777777" w:rsidR="00EB56AE" w:rsidRPr="00EC4267" w:rsidRDefault="00EB56AE" w:rsidP="00EF7180">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 в Ленте новостей - не позднее 1 (Одного) дня; </w:t>
      </w:r>
    </w:p>
    <w:p w14:paraId="047AB496" w14:textId="77777777" w:rsidR="00EB56AE" w:rsidRPr="00EC4267" w:rsidRDefault="00EB56AE" w:rsidP="00EF7180">
      <w:pPr>
        <w:spacing w:after="0" w:line="240" w:lineRule="auto"/>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(Двух) дней.</w:t>
      </w:r>
    </w:p>
    <w:p w14:paraId="726E9CE8" w14:textId="77777777" w:rsidR="00EB56AE" w:rsidRPr="00EC4267" w:rsidRDefault="00EB56AE" w:rsidP="00BF5CD9">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sz w:val="21"/>
          <w:szCs w:val="21"/>
        </w:rPr>
        <w:t>При этом публикация на странице в сети Интернет осуществляется после публикации в Ленте новостей.</w:t>
      </w:r>
    </w:p>
    <w:p w14:paraId="0B2C7E6C" w14:textId="77777777" w:rsidR="008D5A80" w:rsidRPr="00EC4267" w:rsidRDefault="008D5A80" w:rsidP="00BF5CD9">
      <w:pPr>
        <w:pStyle w:val="1"/>
        <w:numPr>
          <w:ilvl w:val="0"/>
          <w:numId w:val="22"/>
        </w:numPr>
        <w:spacing w:before="120"/>
        <w:ind w:left="709" w:hanging="283"/>
        <w:rPr>
          <w:rFonts w:ascii="Times New Roman" w:eastAsia="Times New Roman" w:hAnsi="Times New Roman"/>
          <w:b w:val="0"/>
          <w:bCs w:val="0"/>
          <w:sz w:val="24"/>
          <w:szCs w:val="24"/>
          <w:lang w:eastAsia="ru-RU"/>
        </w:rPr>
      </w:pPr>
      <w:r w:rsidRPr="00EC4267">
        <w:rPr>
          <w:rFonts w:ascii="Times New Roman" w:eastAsia="Times New Roman" w:hAnsi="Times New Roman" w:cs="Times New Roman"/>
          <w:color w:val="auto"/>
          <w:sz w:val="24"/>
          <w:szCs w:val="24"/>
          <w:lang w:eastAsia="ru-RU"/>
        </w:rPr>
        <w:t>Све</w:t>
      </w:r>
      <w:r w:rsidR="00B06DF5" w:rsidRPr="00EC4267">
        <w:rPr>
          <w:rFonts w:ascii="Times New Roman" w:eastAsia="Times New Roman" w:hAnsi="Times New Roman" w:cs="Times New Roman"/>
          <w:color w:val="auto"/>
          <w:sz w:val="24"/>
          <w:szCs w:val="24"/>
          <w:lang w:eastAsia="ru-RU"/>
        </w:rPr>
        <w:t>дения о приобретении облигаций.</w:t>
      </w:r>
    </w:p>
    <w:p w14:paraId="5BD196E9" w14:textId="756342D1" w:rsidR="009E6EE7" w:rsidRPr="00EC4267" w:rsidRDefault="008B13A9" w:rsidP="00EB56AE">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 xml:space="preserve">Приобретение </w:t>
      </w:r>
      <w:r w:rsidR="00EB56AE" w:rsidRPr="00EC4267">
        <w:rPr>
          <w:rFonts w:ascii="Times New Roman" w:hAnsi="Times New Roman"/>
          <w:color w:val="000000"/>
          <w:sz w:val="21"/>
          <w:szCs w:val="21"/>
        </w:rPr>
        <w:t>Эмитентом Облигаций по соглашению с их владельцем (владельцами)</w:t>
      </w:r>
      <w:r w:rsidRPr="00EC4267">
        <w:rPr>
          <w:rFonts w:ascii="Times New Roman" w:hAnsi="Times New Roman"/>
          <w:color w:val="000000"/>
          <w:sz w:val="21"/>
          <w:szCs w:val="21"/>
        </w:rPr>
        <w:t xml:space="preserve"> </w:t>
      </w:r>
      <w:r w:rsidRPr="00EC4267">
        <w:rPr>
          <w:rFonts w:ascii="Times New Roman" w:hAnsi="Times New Roman"/>
          <w:sz w:val="21"/>
          <w:szCs w:val="21"/>
        </w:rPr>
        <w:t>и/или по требованию их владельцев с возможностью их последующего обращения</w:t>
      </w:r>
      <w:r w:rsidR="00EB56AE" w:rsidRPr="00EC4267">
        <w:rPr>
          <w:rFonts w:ascii="Times New Roman" w:hAnsi="Times New Roman"/>
          <w:color w:val="000000"/>
          <w:sz w:val="21"/>
          <w:szCs w:val="21"/>
        </w:rPr>
        <w:t xml:space="preserve"> не предусматривается</w:t>
      </w:r>
      <w:r w:rsidR="009E6EE7" w:rsidRPr="00EC4267">
        <w:rPr>
          <w:rFonts w:ascii="Times New Roman" w:hAnsi="Times New Roman"/>
          <w:color w:val="000000"/>
          <w:sz w:val="21"/>
          <w:szCs w:val="21"/>
        </w:rPr>
        <w:t>.</w:t>
      </w:r>
    </w:p>
    <w:p w14:paraId="129753F2" w14:textId="77777777" w:rsidR="005D3764" w:rsidRPr="00EC4267" w:rsidRDefault="00017884" w:rsidP="00473C0F">
      <w:pPr>
        <w:pStyle w:val="1"/>
        <w:numPr>
          <w:ilvl w:val="0"/>
          <w:numId w:val="22"/>
        </w:numPr>
        <w:spacing w:before="0" w:after="120"/>
        <w:ind w:left="714" w:hanging="283"/>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Сведения об обеспечении исполнения обя</w:t>
      </w:r>
      <w:r w:rsidR="00883351" w:rsidRPr="00EC4267">
        <w:rPr>
          <w:rFonts w:ascii="Times New Roman" w:eastAsia="Times New Roman" w:hAnsi="Times New Roman" w:cs="Times New Roman"/>
          <w:color w:val="auto"/>
          <w:sz w:val="24"/>
          <w:szCs w:val="24"/>
          <w:lang w:eastAsia="ru-RU"/>
        </w:rPr>
        <w:t>зательств по облигациям выпуска</w:t>
      </w:r>
    </w:p>
    <w:p w14:paraId="527C2296" w14:textId="77777777" w:rsidR="004A633C" w:rsidRPr="00EC4267" w:rsidRDefault="005D3764" w:rsidP="00690941">
      <w:pPr>
        <w:widowControl w:val="0"/>
        <w:overflowPunct w:val="0"/>
        <w:autoSpaceDE w:val="0"/>
        <w:autoSpaceDN w:val="0"/>
        <w:adjustRightInd w:val="0"/>
        <w:spacing w:after="120" w:line="240" w:lineRule="auto"/>
        <w:ind w:left="6"/>
        <w:jc w:val="both"/>
        <w:rPr>
          <w:rFonts w:ascii="Times New Roman" w:hAnsi="Times New Roman"/>
          <w:b/>
          <w:sz w:val="21"/>
          <w:szCs w:val="21"/>
        </w:rPr>
      </w:pPr>
      <w:r w:rsidRPr="00EC4267">
        <w:rPr>
          <w:rFonts w:ascii="Times New Roman" w:hAnsi="Times New Roman"/>
          <w:b/>
          <w:sz w:val="21"/>
          <w:szCs w:val="21"/>
        </w:rPr>
        <w:t>7</w:t>
      </w:r>
      <w:r w:rsidR="00F8169E" w:rsidRPr="00EC4267">
        <w:rPr>
          <w:rFonts w:ascii="Times New Roman" w:hAnsi="Times New Roman"/>
          <w:b/>
          <w:sz w:val="21"/>
          <w:szCs w:val="21"/>
        </w:rPr>
        <w:t xml:space="preserve">.1. </w:t>
      </w:r>
      <w:r w:rsidR="004A633C" w:rsidRPr="00EC4267">
        <w:rPr>
          <w:rFonts w:ascii="Times New Roman" w:hAnsi="Times New Roman"/>
          <w:b/>
          <w:sz w:val="21"/>
          <w:szCs w:val="21"/>
        </w:rPr>
        <w:t xml:space="preserve">Вид предоставляемого обеспечения: </w:t>
      </w:r>
      <w:r w:rsidR="004A633C" w:rsidRPr="00EC4267">
        <w:rPr>
          <w:rFonts w:ascii="Times New Roman" w:hAnsi="Times New Roman"/>
          <w:sz w:val="21"/>
          <w:szCs w:val="21"/>
        </w:rPr>
        <w:t>залог</w:t>
      </w:r>
    </w:p>
    <w:p w14:paraId="7F47ACC1" w14:textId="0CDC8E7F" w:rsidR="004A633C" w:rsidRPr="00EC4267" w:rsidRDefault="004A633C" w:rsidP="00690941">
      <w:pPr>
        <w:widowControl w:val="0"/>
        <w:overflowPunct w:val="0"/>
        <w:autoSpaceDE w:val="0"/>
        <w:autoSpaceDN w:val="0"/>
        <w:adjustRightInd w:val="0"/>
        <w:spacing w:after="120" w:line="240" w:lineRule="auto"/>
        <w:ind w:left="6"/>
        <w:jc w:val="both"/>
        <w:rPr>
          <w:rFonts w:ascii="Times New Roman" w:hAnsi="Times New Roman"/>
          <w:sz w:val="21"/>
          <w:szCs w:val="21"/>
        </w:rPr>
      </w:pPr>
      <w:r w:rsidRPr="00EC4267">
        <w:rPr>
          <w:rFonts w:ascii="Times New Roman" w:hAnsi="Times New Roman"/>
          <w:sz w:val="21"/>
          <w:szCs w:val="21"/>
        </w:rPr>
        <w:t xml:space="preserve">Залогом обеспечивается исполнение обязательств по </w:t>
      </w:r>
      <w:r w:rsidR="008B39F3" w:rsidRPr="00EC4267">
        <w:rPr>
          <w:rFonts w:ascii="Times New Roman" w:hAnsi="Times New Roman"/>
          <w:sz w:val="21"/>
          <w:szCs w:val="21"/>
        </w:rPr>
        <w:t>Облигациям</w:t>
      </w:r>
      <w:r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Pr="00EC4267">
        <w:rPr>
          <w:rFonts w:ascii="Times New Roman" w:hAnsi="Times New Roman"/>
          <w:sz w:val="21"/>
          <w:szCs w:val="21"/>
        </w:rPr>
        <w:t>» и по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xml:space="preserve">». </w:t>
      </w:r>
    </w:p>
    <w:p w14:paraId="4AAEE6AB" w14:textId="1C2236BD" w:rsidR="007D2670" w:rsidRPr="00EC4267" w:rsidRDefault="007D2670" w:rsidP="00BF5CD9">
      <w:pPr>
        <w:autoSpaceDE w:val="0"/>
        <w:autoSpaceDN w:val="0"/>
        <w:adjustRightInd w:val="0"/>
        <w:spacing w:after="0" w:line="240" w:lineRule="auto"/>
        <w:jc w:val="both"/>
        <w:rPr>
          <w:rFonts w:ascii="Times New Roman" w:hAnsi="Times New Roman"/>
          <w:sz w:val="21"/>
          <w:szCs w:val="21"/>
        </w:rPr>
      </w:pPr>
      <w:r w:rsidRPr="00EC4267">
        <w:rPr>
          <w:rFonts w:ascii="Times New Roman" w:hAnsi="Times New Roman"/>
          <w:sz w:val="21"/>
          <w:szCs w:val="21"/>
        </w:rPr>
        <w:t>Договор залога, которым обеспечивается исполнение обязательств по Облигациям класса «А» и Облигациям класса «Б», считается заключенным с:</w:t>
      </w:r>
    </w:p>
    <w:p w14:paraId="32D3FBBF" w14:textId="5BEC4F94" w:rsidR="007D2670" w:rsidRPr="00EC4267" w:rsidRDefault="007D2670" w:rsidP="00BF5CD9">
      <w:pPr>
        <w:autoSpaceDE w:val="0"/>
        <w:autoSpaceDN w:val="0"/>
        <w:adjustRightInd w:val="0"/>
        <w:spacing w:after="0" w:line="240" w:lineRule="auto"/>
        <w:jc w:val="both"/>
        <w:rPr>
          <w:rFonts w:ascii="Times New Roman" w:hAnsi="Times New Roman"/>
          <w:sz w:val="21"/>
          <w:szCs w:val="21"/>
        </w:rPr>
      </w:pPr>
      <w:r w:rsidRPr="00EC4267">
        <w:rPr>
          <w:rFonts w:ascii="Times New Roman" w:hAnsi="Times New Roman"/>
          <w:sz w:val="21"/>
          <w:szCs w:val="21"/>
        </w:rPr>
        <w:t>- даты приобретения первым владельцем облигаций прав на Облигации класса «А» либо</w:t>
      </w:r>
    </w:p>
    <w:p w14:paraId="4FE3FED8" w14:textId="1BB61C22" w:rsidR="007D2670" w:rsidRPr="00EC4267" w:rsidRDefault="007D2670" w:rsidP="00BF5CD9">
      <w:pPr>
        <w:autoSpaceDE w:val="0"/>
        <w:autoSpaceDN w:val="0"/>
        <w:adjustRightInd w:val="0"/>
        <w:spacing w:after="0" w:line="240" w:lineRule="auto"/>
        <w:jc w:val="both"/>
        <w:rPr>
          <w:rFonts w:ascii="Times New Roman" w:hAnsi="Times New Roman"/>
          <w:sz w:val="21"/>
          <w:szCs w:val="21"/>
        </w:rPr>
      </w:pPr>
      <w:r w:rsidRPr="00EC4267">
        <w:rPr>
          <w:rFonts w:ascii="Times New Roman" w:hAnsi="Times New Roman"/>
          <w:sz w:val="21"/>
          <w:szCs w:val="21"/>
        </w:rPr>
        <w:t>- даты приобретения первым владельцем облигаций прав на Облигации класса «Б»,</w:t>
      </w:r>
    </w:p>
    <w:p w14:paraId="1AACA1F1" w14:textId="77777777" w:rsidR="007D2670" w:rsidRPr="00EC4267" w:rsidRDefault="007D2670" w:rsidP="00BF5CD9">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в зависимости от того, какая из указанных выше дат наступит раньше, при этом письменная форма договора о залоге считается соблюденной. Залог сохраняет свою силу и действие до исполнения обязательств Эмитента в полном объеме по Облигациям класса «А» и Облигациям класса «Б». </w:t>
      </w:r>
    </w:p>
    <w:p w14:paraId="4A6057AE" w14:textId="17906CDA" w:rsidR="007D2670" w:rsidRPr="00EC4267" w:rsidRDefault="007D2670" w:rsidP="00BF5CD9">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7BBB6743" w14:textId="46B9362E" w:rsidR="00F8169E" w:rsidRPr="00EC4267" w:rsidRDefault="004A633C" w:rsidP="00BF5CD9">
      <w:pPr>
        <w:autoSpaceDE w:val="0"/>
        <w:autoSpaceDN w:val="0"/>
        <w:adjustRightInd w:val="0"/>
        <w:spacing w:before="120" w:after="0" w:line="240" w:lineRule="auto"/>
        <w:jc w:val="both"/>
        <w:rPr>
          <w:rFonts w:ascii="Times New Roman" w:hAnsi="Times New Roman"/>
          <w:b/>
          <w:sz w:val="21"/>
          <w:szCs w:val="21"/>
        </w:rPr>
      </w:pPr>
      <w:r w:rsidRPr="00EC4267">
        <w:rPr>
          <w:rFonts w:ascii="Times New Roman" w:hAnsi="Times New Roman"/>
          <w:b/>
          <w:sz w:val="21"/>
          <w:szCs w:val="21"/>
        </w:rPr>
        <w:t xml:space="preserve">7.2. </w:t>
      </w:r>
      <w:r w:rsidR="00F8169E" w:rsidRPr="00EC4267">
        <w:rPr>
          <w:rFonts w:ascii="Times New Roman" w:hAnsi="Times New Roman"/>
          <w:b/>
          <w:sz w:val="21"/>
          <w:szCs w:val="21"/>
        </w:rPr>
        <w:t>Сведения о лице, предоставляющем обеспечение исполнения обязательств по облигациям</w:t>
      </w:r>
    </w:p>
    <w:p w14:paraId="5F757EFB" w14:textId="77777777" w:rsidR="00DC6D8F" w:rsidRPr="00EC4267" w:rsidRDefault="00F8169E" w:rsidP="00BF5CD9">
      <w:pPr>
        <w:widowControl w:val="0"/>
        <w:overflowPunct w:val="0"/>
        <w:autoSpaceDE w:val="0"/>
        <w:autoSpaceDN w:val="0"/>
        <w:adjustRightInd w:val="0"/>
        <w:spacing w:before="120" w:after="0" w:line="240" w:lineRule="auto"/>
        <w:ind w:left="6"/>
        <w:jc w:val="both"/>
        <w:rPr>
          <w:rFonts w:ascii="Times New Roman" w:hAnsi="Times New Roman"/>
          <w:sz w:val="21"/>
          <w:szCs w:val="21"/>
        </w:rPr>
      </w:pPr>
      <w:r w:rsidRPr="00EC4267">
        <w:rPr>
          <w:rFonts w:ascii="Times New Roman" w:hAnsi="Times New Roman"/>
          <w:sz w:val="21"/>
          <w:szCs w:val="21"/>
        </w:rPr>
        <w:t>Лицом, предоставляющим обеспечение по Облигациям</w:t>
      </w:r>
      <w:r w:rsidR="00A871A8" w:rsidRPr="00EC4267">
        <w:rPr>
          <w:rFonts w:ascii="Times New Roman" w:hAnsi="Times New Roman"/>
          <w:sz w:val="21"/>
          <w:szCs w:val="21"/>
        </w:rPr>
        <w:t xml:space="preserve">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00A871A8" w:rsidRPr="00EC4267">
        <w:rPr>
          <w:rFonts w:ascii="Times New Roman" w:hAnsi="Times New Roman"/>
          <w:sz w:val="21"/>
          <w:szCs w:val="21"/>
        </w:rPr>
        <w:t xml:space="preserve"> и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xml:space="preserve"> является Эмитент.</w:t>
      </w:r>
    </w:p>
    <w:p w14:paraId="31F850FE" w14:textId="77777777" w:rsidR="00AC7D2D" w:rsidRPr="00EC4267" w:rsidRDefault="004A633C" w:rsidP="00BF5CD9">
      <w:pPr>
        <w:autoSpaceDE w:val="0"/>
        <w:autoSpaceDN w:val="0"/>
        <w:adjustRightInd w:val="0"/>
        <w:spacing w:before="120" w:after="0" w:line="240" w:lineRule="auto"/>
        <w:jc w:val="both"/>
        <w:rPr>
          <w:rFonts w:ascii="Times New Roman" w:hAnsi="Times New Roman"/>
          <w:b/>
          <w:sz w:val="21"/>
          <w:szCs w:val="21"/>
        </w:rPr>
      </w:pPr>
      <w:r w:rsidRPr="00EC4267">
        <w:rPr>
          <w:rFonts w:ascii="Times New Roman" w:hAnsi="Times New Roman"/>
          <w:b/>
          <w:sz w:val="21"/>
          <w:szCs w:val="21"/>
        </w:rPr>
        <w:t>7</w:t>
      </w:r>
      <w:r w:rsidR="009A563F" w:rsidRPr="00EC4267">
        <w:rPr>
          <w:rFonts w:ascii="Times New Roman" w:hAnsi="Times New Roman"/>
          <w:b/>
          <w:sz w:val="21"/>
          <w:szCs w:val="21"/>
        </w:rPr>
        <w:t>.</w:t>
      </w:r>
      <w:r w:rsidRPr="00EC4267">
        <w:rPr>
          <w:rFonts w:ascii="Times New Roman" w:hAnsi="Times New Roman"/>
          <w:b/>
          <w:sz w:val="21"/>
          <w:szCs w:val="21"/>
        </w:rPr>
        <w:t>3</w:t>
      </w:r>
      <w:r w:rsidR="00AC7D2D" w:rsidRPr="00EC4267">
        <w:rPr>
          <w:rFonts w:ascii="Times New Roman" w:hAnsi="Times New Roman"/>
          <w:b/>
          <w:sz w:val="21"/>
          <w:szCs w:val="21"/>
        </w:rPr>
        <w:t>. Условия обеспечения исполнения обязательств по облигациям</w:t>
      </w:r>
    </w:p>
    <w:p w14:paraId="1E47E25D" w14:textId="77777777" w:rsidR="00871EDB" w:rsidRPr="00EC4267" w:rsidRDefault="00871EDB" w:rsidP="00BF5CD9">
      <w:pPr>
        <w:autoSpaceDE w:val="0"/>
        <w:autoSpaceDN w:val="0"/>
        <w:adjustRightInd w:val="0"/>
        <w:spacing w:before="120" w:after="0" w:line="240" w:lineRule="auto"/>
        <w:jc w:val="both"/>
        <w:rPr>
          <w:rFonts w:ascii="Times New Roman" w:hAnsi="Times New Roman"/>
          <w:b/>
          <w:sz w:val="21"/>
          <w:szCs w:val="21"/>
        </w:rPr>
      </w:pPr>
      <w:r w:rsidRPr="00EC4267">
        <w:rPr>
          <w:rFonts w:ascii="Times New Roman" w:hAnsi="Times New Roman"/>
          <w:b/>
          <w:sz w:val="21"/>
          <w:szCs w:val="21"/>
        </w:rPr>
        <w:t>7.3.1 Условия обеспечения обязательств по облигациям с</w:t>
      </w:r>
      <w:r w:rsidR="000E3338" w:rsidRPr="00EC4267">
        <w:rPr>
          <w:rFonts w:ascii="Times New Roman" w:hAnsi="Times New Roman"/>
          <w:b/>
          <w:sz w:val="21"/>
          <w:szCs w:val="21"/>
        </w:rPr>
        <w:t xml:space="preserve"> </w:t>
      </w:r>
      <w:r w:rsidRPr="00EC4267">
        <w:rPr>
          <w:rFonts w:ascii="Times New Roman" w:hAnsi="Times New Roman"/>
          <w:b/>
          <w:sz w:val="21"/>
          <w:szCs w:val="21"/>
        </w:rPr>
        <w:t>залоговым обеспечением (за исключением облигаций с ипотечным покрытием)</w:t>
      </w:r>
    </w:p>
    <w:p w14:paraId="0F913DC0" w14:textId="7C81D7B3" w:rsidR="00EB56AE" w:rsidRPr="00EC4267" w:rsidRDefault="00EB56AE" w:rsidP="00BF5CD9">
      <w:pPr>
        <w:spacing w:before="120" w:after="120" w:line="240" w:lineRule="auto"/>
        <w:jc w:val="both"/>
        <w:rPr>
          <w:rFonts w:ascii="Times New Roman" w:hAnsi="Times New Roman"/>
          <w:sz w:val="21"/>
          <w:szCs w:val="21"/>
        </w:rPr>
      </w:pPr>
      <w:bookmarkStart w:id="5" w:name="_Hlk523172623"/>
      <w:r w:rsidRPr="00EC4267">
        <w:rPr>
          <w:rFonts w:ascii="Times New Roman" w:hAnsi="Times New Roman"/>
          <w:sz w:val="21"/>
          <w:szCs w:val="21"/>
        </w:rPr>
        <w:t>Денежными требованиями, выступающими предметом залога по Облигациям (по тексту – «</w:t>
      </w:r>
      <w:r w:rsidRPr="00EC4267">
        <w:rPr>
          <w:rFonts w:ascii="Times New Roman" w:hAnsi="Times New Roman"/>
          <w:b/>
          <w:bCs/>
          <w:sz w:val="21"/>
          <w:szCs w:val="21"/>
        </w:rPr>
        <w:t>Залоговое обеспечение</w:t>
      </w:r>
      <w:r w:rsidRPr="00EC4267">
        <w:rPr>
          <w:rFonts w:ascii="Times New Roman" w:hAnsi="Times New Roman"/>
          <w:sz w:val="21"/>
          <w:szCs w:val="21"/>
        </w:rPr>
        <w:t>»), является совокупность:</w:t>
      </w:r>
    </w:p>
    <w:p w14:paraId="51FAB136" w14:textId="77777777" w:rsidR="00EB56AE" w:rsidRPr="00EC4267" w:rsidRDefault="00EB56AE" w:rsidP="00BF5CD9">
      <w:pPr>
        <w:pStyle w:val="a3"/>
        <w:numPr>
          <w:ilvl w:val="0"/>
          <w:numId w:val="10"/>
        </w:numPr>
        <w:tabs>
          <w:tab w:val="left" w:pos="709"/>
        </w:tabs>
        <w:spacing w:before="120" w:after="120"/>
        <w:ind w:left="709"/>
        <w:jc w:val="both"/>
        <w:rPr>
          <w:sz w:val="21"/>
          <w:szCs w:val="21"/>
        </w:rPr>
      </w:pPr>
      <w:r w:rsidRPr="00EC4267">
        <w:rPr>
          <w:sz w:val="21"/>
          <w:szCs w:val="21"/>
        </w:rPr>
        <w:t>денежных требований (в том числе будущих требований) Эмитента по договору банковского счета с кредитной организацией, в которой открыт соответствующий банковский счет – залогового счета, указанного в пп. г) пункта 7.3.1 Решения о выпуске;</w:t>
      </w:r>
    </w:p>
    <w:p w14:paraId="196D42E1" w14:textId="77777777" w:rsidR="00EB56AE" w:rsidRPr="00EC4267" w:rsidRDefault="00EB56AE" w:rsidP="00BF5CD9">
      <w:pPr>
        <w:pStyle w:val="a3"/>
        <w:numPr>
          <w:ilvl w:val="0"/>
          <w:numId w:val="10"/>
        </w:numPr>
        <w:tabs>
          <w:tab w:val="left" w:pos="709"/>
        </w:tabs>
        <w:spacing w:before="120" w:after="120"/>
        <w:ind w:left="709"/>
        <w:jc w:val="both"/>
        <w:rPr>
          <w:sz w:val="21"/>
          <w:szCs w:val="21"/>
        </w:rPr>
      </w:pPr>
      <w:r w:rsidRPr="00EC4267">
        <w:rPr>
          <w:sz w:val="21"/>
          <w:szCs w:val="21"/>
        </w:rPr>
        <w:t xml:space="preserve">Прав (требований). </w:t>
      </w:r>
    </w:p>
    <w:p w14:paraId="5DEF2297" w14:textId="77777777" w:rsidR="008277D0" w:rsidRPr="00EC4267" w:rsidRDefault="008B39F3" w:rsidP="00BF5CD9">
      <w:pPr>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П</w:t>
      </w:r>
      <w:r w:rsidR="00BB26D8" w:rsidRPr="00EC4267">
        <w:rPr>
          <w:rFonts w:ascii="Times New Roman" w:hAnsi="Times New Roman"/>
          <w:sz w:val="21"/>
          <w:szCs w:val="21"/>
        </w:rPr>
        <w:t>редставител</w:t>
      </w:r>
      <w:r w:rsidR="008277D0" w:rsidRPr="00EC4267">
        <w:rPr>
          <w:rFonts w:ascii="Times New Roman" w:hAnsi="Times New Roman"/>
          <w:sz w:val="21"/>
          <w:szCs w:val="21"/>
        </w:rPr>
        <w:t>ь владельцев Облигаций</w:t>
      </w:r>
      <w:r w:rsidR="004618C4"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618C4" w:rsidRPr="00EC4267">
        <w:rPr>
          <w:rFonts w:ascii="Times New Roman" w:hAnsi="Times New Roman"/>
          <w:sz w:val="21"/>
          <w:szCs w:val="21"/>
        </w:rPr>
        <w:t>»</w:t>
      </w:r>
      <w:r w:rsidR="008277D0" w:rsidRPr="00EC4267">
        <w:rPr>
          <w:rFonts w:ascii="Times New Roman" w:hAnsi="Times New Roman"/>
          <w:sz w:val="21"/>
          <w:szCs w:val="21"/>
        </w:rPr>
        <w:t xml:space="preserve"> исполняет полномочия залогодержателя в отношении залога в обеспечение исполнения обязательств по Облигациям</w:t>
      </w:r>
      <w:r w:rsidR="000C18EB"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0C18EB" w:rsidRPr="00EC4267">
        <w:rPr>
          <w:rFonts w:ascii="Times New Roman" w:hAnsi="Times New Roman"/>
          <w:sz w:val="21"/>
          <w:szCs w:val="21"/>
        </w:rPr>
        <w:t>»</w:t>
      </w:r>
      <w:r w:rsidR="008277D0" w:rsidRPr="00EC4267">
        <w:rPr>
          <w:rFonts w:ascii="Times New Roman" w:hAnsi="Times New Roman"/>
          <w:sz w:val="21"/>
          <w:szCs w:val="21"/>
        </w:rPr>
        <w:t>, действуя в интересах владельцев Облигаций</w:t>
      </w:r>
      <w:r w:rsidR="000C18EB"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0C18EB" w:rsidRPr="00EC4267">
        <w:rPr>
          <w:rFonts w:ascii="Times New Roman" w:hAnsi="Times New Roman"/>
          <w:sz w:val="21"/>
          <w:szCs w:val="21"/>
        </w:rPr>
        <w:t>»</w:t>
      </w:r>
      <w:r w:rsidR="008277D0" w:rsidRPr="00EC4267">
        <w:rPr>
          <w:rFonts w:ascii="Times New Roman" w:hAnsi="Times New Roman"/>
          <w:sz w:val="21"/>
          <w:szCs w:val="21"/>
        </w:rPr>
        <w:t>.</w:t>
      </w:r>
    </w:p>
    <w:p w14:paraId="3A0EE2B5" w14:textId="77777777" w:rsidR="008277D0" w:rsidRPr="00EC4267" w:rsidRDefault="008277D0" w:rsidP="00BF5CD9">
      <w:pPr>
        <w:autoSpaceDE w:val="0"/>
        <w:autoSpaceDN w:val="0"/>
        <w:adjustRightInd w:val="0"/>
        <w:spacing w:before="120" w:after="120" w:line="240" w:lineRule="auto"/>
        <w:jc w:val="both"/>
        <w:rPr>
          <w:rFonts w:ascii="Times New Roman" w:eastAsia="Times New Roman" w:hAnsi="Times New Roman"/>
          <w:b/>
          <w:i/>
          <w:sz w:val="21"/>
          <w:szCs w:val="21"/>
        </w:rPr>
      </w:pPr>
      <w:r w:rsidRPr="00EC4267">
        <w:rPr>
          <w:rFonts w:ascii="Times New Roman" w:eastAsia="Times New Roman" w:hAnsi="Times New Roman"/>
          <w:b/>
          <w:i/>
          <w:sz w:val="21"/>
          <w:szCs w:val="21"/>
        </w:rPr>
        <w:t>Описание предмета залога, в том числе сведения об обязательствах, из которых вытекают закладываемые денежные требования, и о должниках залогодателя - эмитента по таким обязательствам, а также сведения о ценных бумагах, которые могут являться предметом залога:</w:t>
      </w:r>
    </w:p>
    <w:p w14:paraId="681C0A26" w14:textId="5F45764C" w:rsidR="00C122DD" w:rsidRPr="00EC4267" w:rsidRDefault="00C20D0A" w:rsidP="00BF5CD9">
      <w:pPr>
        <w:spacing w:before="120" w:after="120" w:line="240" w:lineRule="auto"/>
        <w:jc w:val="both"/>
        <w:rPr>
          <w:rFonts w:ascii="Times New Roman" w:hAnsi="Times New Roman"/>
          <w:sz w:val="21"/>
          <w:szCs w:val="21"/>
          <w:lang w:eastAsia="ru-RU"/>
        </w:rPr>
      </w:pPr>
      <w:r w:rsidRPr="00EC4267">
        <w:rPr>
          <w:rFonts w:ascii="Times New Roman" w:hAnsi="Times New Roman"/>
          <w:sz w:val="21"/>
          <w:szCs w:val="21"/>
        </w:rPr>
        <w:t>Права (требования), входящие в залоговое обеспечение, уступлены Эмитенту Оригинатором</w:t>
      </w:r>
      <w:r w:rsidR="0094268C" w:rsidRPr="00EC4267">
        <w:rPr>
          <w:rFonts w:ascii="Times New Roman" w:hAnsi="Times New Roman"/>
          <w:sz w:val="21"/>
          <w:szCs w:val="21"/>
          <w:lang w:eastAsia="ru-RU"/>
        </w:rPr>
        <w:t>.</w:t>
      </w:r>
    </w:p>
    <w:p w14:paraId="06D8292A" w14:textId="4DAEF2A3" w:rsidR="00C20D0A" w:rsidRPr="00EC4267" w:rsidRDefault="00C20D0A" w:rsidP="00BF5CD9">
      <w:pPr>
        <w:spacing w:before="120" w:after="120" w:line="240" w:lineRule="auto"/>
        <w:jc w:val="both"/>
        <w:rPr>
          <w:rFonts w:ascii="Times New Roman" w:hAnsi="Times New Roman"/>
          <w:sz w:val="21"/>
          <w:szCs w:val="21"/>
          <w:lang w:eastAsia="ru-RU"/>
        </w:rPr>
      </w:pPr>
      <w:r w:rsidRPr="00EC4267">
        <w:rPr>
          <w:rFonts w:ascii="Times New Roman" w:hAnsi="Times New Roman"/>
          <w:sz w:val="21"/>
          <w:szCs w:val="21"/>
          <w:lang w:eastAsia="ru-RU"/>
        </w:rPr>
        <w:t>Сведения об Оригинаторе:</w:t>
      </w:r>
    </w:p>
    <w:tbl>
      <w:tblPr>
        <w:tblStyle w:val="aff8"/>
        <w:tblW w:w="0" w:type="auto"/>
        <w:tblInd w:w="108" w:type="dxa"/>
        <w:tblLook w:val="04A0" w:firstRow="1" w:lastRow="0" w:firstColumn="1" w:lastColumn="0" w:noHBand="0" w:noVBand="1"/>
      </w:tblPr>
      <w:tblGrid>
        <w:gridCol w:w="5041"/>
        <w:gridCol w:w="4764"/>
      </w:tblGrid>
      <w:tr w:rsidR="00C20D0A" w:rsidRPr="00EC4267" w14:paraId="487969D3" w14:textId="77777777" w:rsidTr="007C1039">
        <w:tc>
          <w:tcPr>
            <w:tcW w:w="5103" w:type="dxa"/>
          </w:tcPr>
          <w:p w14:paraId="41578271" w14:textId="77777777" w:rsidR="00C20D0A" w:rsidRPr="00EC4267" w:rsidRDefault="00C20D0A" w:rsidP="00BF5CD9">
            <w:pPr>
              <w:spacing w:before="120" w:after="0" w:line="240" w:lineRule="auto"/>
              <w:jc w:val="both"/>
              <w:rPr>
                <w:rFonts w:ascii="Times New Roman" w:hAnsi="Times New Roman"/>
                <w:b/>
                <w:sz w:val="21"/>
                <w:szCs w:val="21"/>
              </w:rPr>
            </w:pPr>
            <w:r w:rsidRPr="00EC4267">
              <w:rPr>
                <w:rFonts w:ascii="Times New Roman" w:hAnsi="Times New Roman"/>
                <w:sz w:val="21"/>
                <w:szCs w:val="21"/>
              </w:rPr>
              <w:t>Полное фирменное наименование</w:t>
            </w:r>
          </w:p>
        </w:tc>
        <w:tc>
          <w:tcPr>
            <w:tcW w:w="4820" w:type="dxa"/>
          </w:tcPr>
          <w:p w14:paraId="55340A3B" w14:textId="77777777" w:rsidR="00C20D0A" w:rsidRPr="00EC4267" w:rsidRDefault="00C20D0A" w:rsidP="00BF5CD9">
            <w:pPr>
              <w:spacing w:before="120" w:after="0" w:line="240" w:lineRule="auto"/>
              <w:jc w:val="both"/>
              <w:rPr>
                <w:rFonts w:ascii="Times New Roman" w:hAnsi="Times New Roman"/>
                <w:sz w:val="21"/>
                <w:szCs w:val="21"/>
              </w:rPr>
            </w:pPr>
            <w:r w:rsidRPr="00EC4267">
              <w:rPr>
                <w:rFonts w:ascii="Times New Roman" w:hAnsi="Times New Roman"/>
                <w:sz w:val="21"/>
                <w:szCs w:val="21"/>
              </w:rPr>
              <w:t>Акционерное общество «Финансовое Агентство по Сбору Платежей»</w:t>
            </w:r>
          </w:p>
        </w:tc>
      </w:tr>
      <w:tr w:rsidR="00C20D0A" w:rsidRPr="00EC4267" w14:paraId="5506D926" w14:textId="77777777" w:rsidTr="007C1039">
        <w:tc>
          <w:tcPr>
            <w:tcW w:w="5103" w:type="dxa"/>
          </w:tcPr>
          <w:p w14:paraId="74DDAF2C"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4820" w:type="dxa"/>
          </w:tcPr>
          <w:p w14:paraId="77961DEC"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АО «ФАСП»</w:t>
            </w:r>
          </w:p>
        </w:tc>
      </w:tr>
      <w:tr w:rsidR="00C20D0A" w:rsidRPr="00EC4267" w14:paraId="0AF802E0" w14:textId="77777777" w:rsidTr="007C1039">
        <w:tc>
          <w:tcPr>
            <w:tcW w:w="5103" w:type="dxa"/>
          </w:tcPr>
          <w:p w14:paraId="02C56EBC"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ОГРН</w:t>
            </w:r>
          </w:p>
        </w:tc>
        <w:tc>
          <w:tcPr>
            <w:tcW w:w="4820" w:type="dxa"/>
          </w:tcPr>
          <w:p w14:paraId="6B35D34C"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1047796582305</w:t>
            </w:r>
          </w:p>
        </w:tc>
      </w:tr>
      <w:tr w:rsidR="00C20D0A" w:rsidRPr="00EC4267" w14:paraId="5FBFB89A" w14:textId="77777777" w:rsidTr="007C1039">
        <w:tc>
          <w:tcPr>
            <w:tcW w:w="5103" w:type="dxa"/>
          </w:tcPr>
          <w:p w14:paraId="679303F2"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ИНН</w:t>
            </w:r>
          </w:p>
        </w:tc>
        <w:tc>
          <w:tcPr>
            <w:tcW w:w="4820" w:type="dxa"/>
          </w:tcPr>
          <w:p w14:paraId="0E0B3A14"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7704527702</w:t>
            </w:r>
          </w:p>
        </w:tc>
      </w:tr>
      <w:tr w:rsidR="00C20D0A" w:rsidRPr="00EC4267" w14:paraId="00EFC278" w14:textId="77777777" w:rsidTr="007C1039">
        <w:tc>
          <w:tcPr>
            <w:tcW w:w="5103" w:type="dxa"/>
          </w:tcPr>
          <w:p w14:paraId="5919D3A5" w14:textId="77777777" w:rsidR="00C20D0A" w:rsidRPr="00EC4267" w:rsidRDefault="00C20D0A" w:rsidP="00AE67C0">
            <w:pPr>
              <w:spacing w:after="0" w:line="240" w:lineRule="auto"/>
              <w:jc w:val="both"/>
              <w:rPr>
                <w:rFonts w:ascii="Times New Roman" w:hAnsi="Times New Roman"/>
                <w:sz w:val="21"/>
                <w:szCs w:val="21"/>
              </w:rPr>
            </w:pPr>
            <w:r w:rsidRPr="00EC4267">
              <w:rPr>
                <w:rFonts w:ascii="Times New Roman" w:hAnsi="Times New Roman"/>
                <w:sz w:val="21"/>
                <w:szCs w:val="21"/>
              </w:rPr>
              <w:t>Место нахождения</w:t>
            </w:r>
          </w:p>
        </w:tc>
        <w:tc>
          <w:tcPr>
            <w:tcW w:w="4820" w:type="dxa"/>
          </w:tcPr>
          <w:p w14:paraId="4ED949C4" w14:textId="2F3F00B7" w:rsidR="00C20D0A" w:rsidRPr="00EC4267" w:rsidRDefault="00BF5CD9" w:rsidP="00AE67C0">
            <w:pPr>
              <w:spacing w:after="0" w:line="240" w:lineRule="auto"/>
              <w:jc w:val="both"/>
              <w:rPr>
                <w:rFonts w:ascii="Times New Roman" w:hAnsi="Times New Roman"/>
                <w:sz w:val="21"/>
                <w:szCs w:val="21"/>
              </w:rPr>
            </w:pPr>
            <w:r w:rsidRPr="00EC4267">
              <w:rPr>
                <w:rFonts w:ascii="Times New Roman" w:hAnsi="Times New Roman"/>
                <w:sz w:val="21"/>
                <w:szCs w:val="21"/>
              </w:rPr>
              <w:t xml:space="preserve">115114, город Москва, </w:t>
            </w:r>
            <w:hyperlink r:id="rId30" w:history="1">
              <w:r w:rsidRPr="00EC4267">
                <w:rPr>
                  <w:rFonts w:ascii="Times New Roman" w:hAnsi="Times New Roman"/>
                  <w:sz w:val="21"/>
                  <w:szCs w:val="21"/>
                </w:rPr>
                <w:t>Дербеневская набережная, дом №11</w:t>
              </w:r>
            </w:hyperlink>
            <w:r w:rsidRPr="00EC4267">
              <w:rPr>
                <w:rFonts w:ascii="Times New Roman" w:hAnsi="Times New Roman"/>
                <w:sz w:val="21"/>
                <w:szCs w:val="21"/>
              </w:rPr>
              <w:t>, этаж 3, Комната А314</w:t>
            </w:r>
          </w:p>
        </w:tc>
      </w:tr>
    </w:tbl>
    <w:p w14:paraId="4B9F47AF" w14:textId="77777777" w:rsidR="00C20D0A" w:rsidRPr="00EC4267" w:rsidRDefault="00C20D0A" w:rsidP="00690941">
      <w:pPr>
        <w:spacing w:after="120" w:line="240" w:lineRule="auto"/>
        <w:jc w:val="both"/>
        <w:rPr>
          <w:rFonts w:ascii="Times New Roman" w:hAnsi="Times New Roman"/>
          <w:sz w:val="21"/>
          <w:szCs w:val="21"/>
          <w:lang w:eastAsia="ru-RU"/>
        </w:rPr>
      </w:pPr>
    </w:p>
    <w:p w14:paraId="40FEB441" w14:textId="3CC45966" w:rsidR="00E3764A" w:rsidRPr="00EC4267" w:rsidRDefault="00E3764A" w:rsidP="00A0362A">
      <w:pPr>
        <w:pStyle w:val="a3"/>
        <w:spacing w:before="120"/>
        <w:ind w:left="0"/>
        <w:contextualSpacing w:val="0"/>
        <w:jc w:val="both"/>
        <w:rPr>
          <w:rFonts w:eastAsia="Calibri"/>
          <w:sz w:val="21"/>
          <w:szCs w:val="21"/>
        </w:rPr>
      </w:pPr>
      <w:r w:rsidRPr="00EC4267">
        <w:rPr>
          <w:rFonts w:eastAsia="Calibri"/>
          <w:sz w:val="21"/>
          <w:szCs w:val="21"/>
        </w:rPr>
        <w:t xml:space="preserve">09.04.2020 и 16.04.2020 года Оригинатор признан победителем по лотам 1, 4, 7, 8, 10, 14, 16, 18, 19, 21, 23, 25, 26, 28, 29 на торгах по реализации Открытым акционерным обществом Банк </w:t>
      </w:r>
      <w:r w:rsidR="00E835F1" w:rsidRPr="00EC4267">
        <w:rPr>
          <w:rFonts w:eastAsia="Calibri"/>
          <w:sz w:val="21"/>
          <w:szCs w:val="21"/>
        </w:rPr>
        <w:t>«</w:t>
      </w:r>
      <w:r w:rsidRPr="00EC4267">
        <w:rPr>
          <w:rFonts w:eastAsia="Calibri"/>
          <w:sz w:val="21"/>
          <w:szCs w:val="21"/>
        </w:rPr>
        <w:t>Западный</w:t>
      </w:r>
      <w:r w:rsidR="00E835F1" w:rsidRPr="00EC4267">
        <w:rPr>
          <w:rFonts w:eastAsia="Calibri"/>
          <w:sz w:val="21"/>
          <w:szCs w:val="21"/>
        </w:rPr>
        <w:t>»</w:t>
      </w:r>
      <w:r w:rsidRPr="00EC4267">
        <w:rPr>
          <w:rFonts w:eastAsia="Calibri"/>
          <w:sz w:val="21"/>
          <w:szCs w:val="21"/>
        </w:rPr>
        <w:t xml:space="preserve"> (ОГРН 1117711000010) (</w:t>
      </w:r>
      <w:r w:rsidR="005513AA" w:rsidRPr="00EC4267">
        <w:rPr>
          <w:rFonts w:eastAsia="Calibri"/>
          <w:sz w:val="21"/>
          <w:szCs w:val="21"/>
        </w:rPr>
        <w:t xml:space="preserve">ОАО </w:t>
      </w:r>
      <w:r w:rsidRPr="00EC4267">
        <w:rPr>
          <w:rFonts w:eastAsia="Calibri"/>
          <w:sz w:val="21"/>
          <w:szCs w:val="21"/>
        </w:rPr>
        <w:t xml:space="preserve">Банк </w:t>
      </w:r>
      <w:r w:rsidR="005513AA" w:rsidRPr="00EC4267">
        <w:rPr>
          <w:rFonts w:eastAsia="Calibri"/>
          <w:sz w:val="21"/>
          <w:szCs w:val="21"/>
        </w:rPr>
        <w:t>«</w:t>
      </w:r>
      <w:r w:rsidRPr="00EC4267">
        <w:rPr>
          <w:rFonts w:eastAsia="Calibri"/>
          <w:sz w:val="21"/>
          <w:szCs w:val="21"/>
        </w:rPr>
        <w:t>Западный</w:t>
      </w:r>
      <w:r w:rsidR="005513AA" w:rsidRPr="00EC4267">
        <w:rPr>
          <w:rFonts w:eastAsia="Calibri"/>
          <w:sz w:val="21"/>
          <w:szCs w:val="21"/>
        </w:rPr>
        <w:t>»</w:t>
      </w:r>
      <w:r w:rsidRPr="00EC4267">
        <w:rPr>
          <w:rFonts w:eastAsia="Calibri"/>
          <w:sz w:val="21"/>
          <w:szCs w:val="21"/>
        </w:rPr>
        <w:t xml:space="preserve">) прав </w:t>
      </w:r>
      <w:r w:rsidR="00BD6B32" w:rsidRPr="00EC4267">
        <w:rPr>
          <w:rFonts w:eastAsia="Calibri"/>
          <w:sz w:val="21"/>
          <w:szCs w:val="21"/>
        </w:rPr>
        <w:t xml:space="preserve">требования </w:t>
      </w:r>
      <w:r w:rsidRPr="00EC4267">
        <w:rPr>
          <w:rFonts w:eastAsia="Calibri"/>
          <w:sz w:val="21"/>
          <w:szCs w:val="21"/>
        </w:rPr>
        <w:t xml:space="preserve">по кредитным договорам, выданным Банком заемщикам-физическим лицам, проводимых на Торговом портале АО </w:t>
      </w:r>
      <w:r w:rsidR="00E835F1" w:rsidRPr="00EC4267">
        <w:rPr>
          <w:rFonts w:eastAsia="Calibri"/>
          <w:sz w:val="21"/>
          <w:szCs w:val="21"/>
        </w:rPr>
        <w:t>«</w:t>
      </w:r>
      <w:r w:rsidRPr="00EC4267">
        <w:rPr>
          <w:rFonts w:eastAsia="Calibri"/>
          <w:sz w:val="21"/>
          <w:szCs w:val="21"/>
        </w:rPr>
        <w:t>Российский аукционный дом</w:t>
      </w:r>
      <w:r w:rsidR="00E835F1" w:rsidRPr="00EC4267">
        <w:rPr>
          <w:rFonts w:eastAsia="Calibri"/>
          <w:sz w:val="21"/>
          <w:szCs w:val="21"/>
        </w:rPr>
        <w:t>»</w:t>
      </w:r>
      <w:r w:rsidRPr="00EC4267">
        <w:rPr>
          <w:rFonts w:eastAsia="Calibri"/>
          <w:sz w:val="21"/>
          <w:szCs w:val="21"/>
        </w:rPr>
        <w:t xml:space="preserve"> (</w:t>
      </w:r>
      <w:hyperlink r:id="rId31" w:history="1">
        <w:r w:rsidRPr="00EC4267">
          <w:rPr>
            <w:rFonts w:eastAsia="Calibri"/>
            <w:sz w:val="21"/>
            <w:szCs w:val="21"/>
          </w:rPr>
          <w:t>https://lot-online.ru</w:t>
        </w:r>
      </w:hyperlink>
      <w:r w:rsidRPr="00EC4267">
        <w:rPr>
          <w:rFonts w:eastAsia="Calibri"/>
          <w:sz w:val="21"/>
          <w:szCs w:val="21"/>
        </w:rPr>
        <w:t>).</w:t>
      </w:r>
    </w:p>
    <w:p w14:paraId="1B4EA57D" w14:textId="4B1B1310" w:rsidR="002C6432" w:rsidRPr="00EC4267" w:rsidRDefault="002C6432" w:rsidP="00BD6B32">
      <w:pPr>
        <w:pStyle w:val="a3"/>
        <w:spacing w:before="120" w:after="120"/>
        <w:ind w:left="0"/>
        <w:contextualSpacing w:val="0"/>
        <w:jc w:val="both"/>
        <w:rPr>
          <w:rFonts w:eastAsia="Calibri"/>
          <w:sz w:val="21"/>
          <w:szCs w:val="21"/>
        </w:rPr>
      </w:pPr>
      <w:r w:rsidRPr="00EC4267">
        <w:rPr>
          <w:rFonts w:eastAsia="Calibri"/>
          <w:sz w:val="21"/>
          <w:szCs w:val="21"/>
        </w:rPr>
        <w:t xml:space="preserve">Стоимость лотов, по которым Оригинатор признан победителем на торгах по реализации ОАО </w:t>
      </w:r>
      <w:r w:rsidR="00BD6B32" w:rsidRPr="00EC4267">
        <w:rPr>
          <w:rFonts w:eastAsia="Calibri"/>
          <w:sz w:val="21"/>
          <w:szCs w:val="21"/>
        </w:rPr>
        <w:t>Банк «Западный» прав требования по кредитным договорам, выданным Банком заемщикам-физическим лицам:</w:t>
      </w:r>
    </w:p>
    <w:tbl>
      <w:tblPr>
        <w:tblW w:w="9923" w:type="dxa"/>
        <w:tblInd w:w="108" w:type="dxa"/>
        <w:tblCellMar>
          <w:left w:w="0" w:type="dxa"/>
          <w:right w:w="0" w:type="dxa"/>
        </w:tblCellMar>
        <w:tblLook w:val="04A0" w:firstRow="1" w:lastRow="0" w:firstColumn="1" w:lastColumn="0" w:noHBand="0" w:noVBand="1"/>
      </w:tblPr>
      <w:tblGrid>
        <w:gridCol w:w="969"/>
        <w:gridCol w:w="5694"/>
        <w:gridCol w:w="3260"/>
      </w:tblGrid>
      <w:tr w:rsidR="003D20D5" w:rsidRPr="00EC4267" w14:paraId="3CEE74B7" w14:textId="77777777" w:rsidTr="007C1039">
        <w:trPr>
          <w:trHeight w:val="570"/>
        </w:trPr>
        <w:tc>
          <w:tcPr>
            <w:tcW w:w="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A8DF95"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Номер лота</w:t>
            </w:r>
          </w:p>
        </w:tc>
        <w:tc>
          <w:tcPr>
            <w:tcW w:w="5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9627F9"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Дата </w:t>
            </w:r>
            <w:r w:rsidRPr="00EC4267">
              <w:rPr>
                <w:rFonts w:ascii="Times New Roman" w:hAnsi="Times New Roman"/>
                <w:bCs/>
                <w:iCs/>
                <w:sz w:val="21"/>
                <w:szCs w:val="21"/>
                <w:lang w:eastAsia="ru-RU"/>
              </w:rPr>
              <w:t xml:space="preserve">подведения итогов </w:t>
            </w:r>
            <w:r w:rsidRPr="00EC4267">
              <w:rPr>
                <w:rFonts w:ascii="Times New Roman" w:hAnsi="Times New Roman"/>
                <w:bCs/>
                <w:iCs/>
                <w:color w:val="000000"/>
                <w:sz w:val="21"/>
                <w:szCs w:val="21"/>
                <w:lang w:eastAsia="ru-RU"/>
              </w:rPr>
              <w:t>торгов на Торговом портале АО «Российский аукционный дом» (</w:t>
            </w:r>
            <w:hyperlink r:id="rId32" w:history="1">
              <w:r w:rsidRPr="00EC4267">
                <w:rPr>
                  <w:rStyle w:val="ac"/>
                  <w:rFonts w:ascii="Times New Roman" w:hAnsi="Times New Roman"/>
                  <w:bCs/>
                  <w:iCs/>
                  <w:sz w:val="21"/>
                  <w:szCs w:val="21"/>
                  <w:lang w:eastAsia="ru-RU"/>
                </w:rPr>
                <w:t>https://lot-online.ru</w:t>
              </w:r>
            </w:hyperlink>
            <w:r w:rsidRPr="00EC4267">
              <w:rPr>
                <w:rFonts w:ascii="Times New Roman" w:hAnsi="Times New Roman"/>
                <w:bCs/>
                <w:iCs/>
                <w:color w:val="000000"/>
                <w:sz w:val="21"/>
                <w:szCs w:val="21"/>
                <w:lang w:eastAsia="ru-RU"/>
              </w:rPr>
              <w: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887B4A" w14:textId="0E64EA04" w:rsidR="003D20D5" w:rsidRPr="00EC4267" w:rsidRDefault="003D20D5" w:rsidP="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Стоимость лота, руб.</w:t>
            </w:r>
          </w:p>
        </w:tc>
      </w:tr>
      <w:tr w:rsidR="003D20D5" w:rsidRPr="00EC4267" w14:paraId="30653DEE"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0581D"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11CE3"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09.04.2020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E0DD3"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11 812 180   </w:t>
            </w:r>
          </w:p>
        </w:tc>
      </w:tr>
      <w:tr w:rsidR="003D20D5" w:rsidRPr="00EC4267" w14:paraId="64E70FF7"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5AAFA"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4</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D18A7"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7A4B9"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10 028 623   </w:t>
            </w:r>
          </w:p>
        </w:tc>
      </w:tr>
      <w:tr w:rsidR="003D20D5" w:rsidRPr="00EC4267" w14:paraId="0FBDE5D9"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5C70DE"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7</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2AAF8"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09.04.2020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5E062"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10 238 028   </w:t>
            </w:r>
          </w:p>
        </w:tc>
      </w:tr>
      <w:tr w:rsidR="003D20D5" w:rsidRPr="00EC4267" w14:paraId="23C4103F"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76BEF"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8</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468D9"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09.04.2020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70914"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22 760 746   </w:t>
            </w:r>
          </w:p>
        </w:tc>
      </w:tr>
      <w:tr w:rsidR="003D20D5" w:rsidRPr="00EC4267" w14:paraId="4A321C7A"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FFB68"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10</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C994E"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1F49D"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2 901 354   </w:t>
            </w:r>
          </w:p>
        </w:tc>
      </w:tr>
      <w:tr w:rsidR="003D20D5" w:rsidRPr="00EC4267" w14:paraId="02F769C7"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59D8"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14</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2B864"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8B729"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4 490 737   </w:t>
            </w:r>
          </w:p>
        </w:tc>
      </w:tr>
      <w:tr w:rsidR="003D20D5" w:rsidRPr="00EC4267" w14:paraId="53789BE2"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A1AE83"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0D2C7"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2D816"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9 997 021   </w:t>
            </w:r>
          </w:p>
        </w:tc>
      </w:tr>
      <w:tr w:rsidR="003D20D5" w:rsidRPr="00EC4267" w14:paraId="3E17FD00"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1096A"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18</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2F8F5"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5937C"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1 598 205   </w:t>
            </w:r>
          </w:p>
        </w:tc>
      </w:tr>
      <w:tr w:rsidR="003D20D5" w:rsidRPr="00EC4267" w14:paraId="65FBB8D7"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1B3B4"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19</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7DDE8"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8B4C5"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706 645   </w:t>
            </w:r>
          </w:p>
        </w:tc>
      </w:tr>
      <w:tr w:rsidR="003D20D5" w:rsidRPr="00EC4267" w14:paraId="68E70F93"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EF0B1"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21</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46EF2"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09.04.2020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1200B"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8 716 361   </w:t>
            </w:r>
          </w:p>
        </w:tc>
      </w:tr>
      <w:tr w:rsidR="003D20D5" w:rsidRPr="00EC4267" w14:paraId="1A3DEE58"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D627B"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23</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7C79F"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20EC8"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1 412 662   </w:t>
            </w:r>
          </w:p>
        </w:tc>
      </w:tr>
      <w:tr w:rsidR="003D20D5" w:rsidRPr="00EC4267" w14:paraId="3518265E"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D57CC"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25</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DFEEF"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9D7CA"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3 936 108   </w:t>
            </w:r>
          </w:p>
        </w:tc>
      </w:tr>
      <w:tr w:rsidR="003D20D5" w:rsidRPr="00EC4267" w14:paraId="17A9D574"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4B0A6"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26</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9BB9A"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09.04.2020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EE0FC"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7 791 780   </w:t>
            </w:r>
          </w:p>
        </w:tc>
      </w:tr>
      <w:tr w:rsidR="003D20D5" w:rsidRPr="00EC4267" w14:paraId="300E99D9"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E7591"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28</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11EE1"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A8A76"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2 026 887   </w:t>
            </w:r>
          </w:p>
        </w:tc>
      </w:tr>
      <w:tr w:rsidR="003D20D5" w:rsidRPr="00EC4267" w14:paraId="18BF3572" w14:textId="77777777" w:rsidTr="007C1039">
        <w:trPr>
          <w:trHeight w:val="300"/>
        </w:trPr>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0F086" w14:textId="77777777" w:rsidR="003D20D5" w:rsidRPr="00EC4267" w:rsidRDefault="003D20D5">
            <w:pPr>
              <w:jc w:val="both"/>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29</w:t>
            </w:r>
          </w:p>
        </w:tc>
        <w:tc>
          <w:tcPr>
            <w:tcW w:w="5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82496" w14:textId="77777777" w:rsidR="003D20D5" w:rsidRPr="00EC4267" w:rsidRDefault="003D20D5">
            <w:pPr>
              <w:jc w:val="center"/>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16.04.2020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07B84" w14:textId="77777777" w:rsidR="003D20D5" w:rsidRPr="00EC4267" w:rsidRDefault="003D20D5" w:rsidP="003D20D5">
            <w:pPr>
              <w:jc w:val="right"/>
              <w:rPr>
                <w:rFonts w:ascii="Times New Roman" w:hAnsi="Times New Roman"/>
                <w:bCs/>
                <w:iCs/>
                <w:color w:val="000000"/>
                <w:sz w:val="21"/>
                <w:szCs w:val="21"/>
                <w:lang w:eastAsia="ru-RU"/>
              </w:rPr>
            </w:pPr>
            <w:r w:rsidRPr="00EC4267">
              <w:rPr>
                <w:rFonts w:ascii="Times New Roman" w:hAnsi="Times New Roman"/>
                <w:bCs/>
                <w:iCs/>
                <w:color w:val="000000"/>
                <w:sz w:val="21"/>
                <w:szCs w:val="21"/>
                <w:lang w:eastAsia="ru-RU"/>
              </w:rPr>
              <w:t xml:space="preserve">            9 059 292   </w:t>
            </w:r>
          </w:p>
        </w:tc>
      </w:tr>
    </w:tbl>
    <w:p w14:paraId="6D93F9D8" w14:textId="6741F960" w:rsidR="00E3764A" w:rsidRPr="00EC4267" w:rsidRDefault="00E3764A" w:rsidP="00A0362A">
      <w:pPr>
        <w:pStyle w:val="a3"/>
        <w:spacing w:before="120"/>
        <w:ind w:left="0"/>
        <w:contextualSpacing w:val="0"/>
        <w:jc w:val="both"/>
        <w:rPr>
          <w:rFonts w:eastAsia="Calibri"/>
          <w:sz w:val="21"/>
          <w:szCs w:val="21"/>
        </w:rPr>
      </w:pPr>
      <w:r w:rsidRPr="00EC4267">
        <w:rPr>
          <w:rFonts w:eastAsia="Calibri"/>
          <w:sz w:val="21"/>
          <w:szCs w:val="21"/>
        </w:rPr>
        <w:t xml:space="preserve">21.04.2020 и 08.05.2020 между </w:t>
      </w:r>
      <w:r w:rsidR="005513AA" w:rsidRPr="00EC4267">
        <w:rPr>
          <w:rFonts w:eastAsia="Calibri"/>
          <w:sz w:val="21"/>
          <w:szCs w:val="21"/>
        </w:rPr>
        <w:t>ОАО Банк «Западный»</w:t>
      </w:r>
      <w:r w:rsidRPr="00EC4267">
        <w:rPr>
          <w:rFonts w:eastAsia="Calibri"/>
          <w:sz w:val="21"/>
          <w:szCs w:val="21"/>
        </w:rPr>
        <w:t xml:space="preserve"> и Акционерным обществом «Финансовое Агентство по Сбору Платежей» (АО «ФАСП») заключены договоры цессии №№ 2020-2274/79, 2020-2275/79, 2020-2277/79, 2020-2279/79, 2020-2281/79, 2020-2494/79, 2020-2495/79, 2020-2496/79, 2020-2497/79, 2020-2498/79, 2020-2499/79, 2020-2500/79, 2020-2501/79, 2020-2502/79, 2020-2503/79 о переуступке права требования по кредитным и иным договорам, заключенным между ОАО Банк «</w:t>
      </w:r>
      <w:r w:rsidR="00A0362A" w:rsidRPr="00EC4267">
        <w:rPr>
          <w:rFonts w:eastAsia="Calibri"/>
          <w:sz w:val="21"/>
          <w:szCs w:val="21"/>
        </w:rPr>
        <w:t>Западный» и физическими лицами.</w:t>
      </w:r>
    </w:p>
    <w:p w14:paraId="2CD5B4B8" w14:textId="0FBE7253" w:rsidR="00E3764A" w:rsidRPr="00EC4267" w:rsidRDefault="00E3764A" w:rsidP="00A0362A">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21.04.2020 и 08.05.2020 между АО «ФАСП» и Эмитентом заключены договоры цессии №№ 1, 2, 3, 4, 5, 6, 7, 8, 9, 10, 11, 12, 13, 14, 15 о переуступке прав требований по кредитным и иным договорам, заключенным между ОАО Банк «Западный» и физическими лицами.</w:t>
      </w:r>
    </w:p>
    <w:p w14:paraId="16BE5030" w14:textId="12EF8CF3" w:rsidR="00E61A1A" w:rsidRPr="00EC4267" w:rsidRDefault="003420FD" w:rsidP="00A0362A">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На дату подписания Решения о выпуске размер Прав (требований) по приобретенным Эмитентом Правам (требованиям) от Оригинатора составляет не менее 2</w:t>
      </w:r>
      <w:r w:rsidR="00F250AD" w:rsidRPr="00EC4267">
        <w:rPr>
          <w:rFonts w:ascii="Times New Roman" w:hAnsi="Times New Roman"/>
          <w:sz w:val="21"/>
          <w:szCs w:val="21"/>
          <w:lang w:eastAsia="ru-RU"/>
        </w:rPr>
        <w:t> </w:t>
      </w:r>
      <w:r w:rsidR="00E3764A" w:rsidRPr="00EC4267">
        <w:rPr>
          <w:rFonts w:ascii="Times New Roman" w:hAnsi="Times New Roman"/>
          <w:sz w:val="21"/>
          <w:szCs w:val="21"/>
          <w:lang w:eastAsia="ru-RU"/>
        </w:rPr>
        <w:t>500</w:t>
      </w:r>
      <w:r w:rsidR="00E835F1" w:rsidRPr="00EC4267">
        <w:rPr>
          <w:rFonts w:ascii="Times New Roman" w:hAnsi="Times New Roman"/>
          <w:sz w:val="21"/>
          <w:szCs w:val="21"/>
          <w:lang w:eastAsia="ru-RU"/>
        </w:rPr>
        <w:t> </w:t>
      </w:r>
      <w:r w:rsidRPr="00EC4267">
        <w:rPr>
          <w:rFonts w:ascii="Times New Roman" w:hAnsi="Times New Roman"/>
          <w:sz w:val="21"/>
          <w:szCs w:val="21"/>
          <w:lang w:eastAsia="ru-RU"/>
        </w:rPr>
        <w:t>000</w:t>
      </w:r>
      <w:r w:rsidR="00E835F1" w:rsidRPr="00EC4267">
        <w:rPr>
          <w:rFonts w:ascii="Times New Roman" w:hAnsi="Times New Roman"/>
          <w:sz w:val="21"/>
          <w:szCs w:val="21"/>
          <w:lang w:eastAsia="ru-RU"/>
        </w:rPr>
        <w:t xml:space="preserve"> 000</w:t>
      </w:r>
      <w:r w:rsidRPr="00EC4267">
        <w:rPr>
          <w:rFonts w:ascii="Times New Roman" w:hAnsi="Times New Roman"/>
          <w:sz w:val="21"/>
          <w:szCs w:val="21"/>
          <w:lang w:eastAsia="ru-RU"/>
        </w:rPr>
        <w:t xml:space="preserve"> (</w:t>
      </w:r>
      <w:r w:rsidR="00F250AD" w:rsidRPr="00EC4267">
        <w:rPr>
          <w:rFonts w:ascii="Times New Roman" w:hAnsi="Times New Roman"/>
          <w:sz w:val="21"/>
          <w:szCs w:val="21"/>
          <w:lang w:eastAsia="ru-RU"/>
        </w:rPr>
        <w:t xml:space="preserve">Два миллиарда </w:t>
      </w:r>
      <w:r w:rsidR="00E3764A" w:rsidRPr="00EC4267">
        <w:rPr>
          <w:rFonts w:ascii="Times New Roman" w:hAnsi="Times New Roman"/>
          <w:sz w:val="21"/>
          <w:szCs w:val="21"/>
          <w:lang w:eastAsia="ru-RU"/>
        </w:rPr>
        <w:t xml:space="preserve">пятьсот </w:t>
      </w:r>
      <w:r w:rsidR="00F250AD" w:rsidRPr="00EC4267">
        <w:rPr>
          <w:rFonts w:ascii="Times New Roman" w:hAnsi="Times New Roman"/>
          <w:sz w:val="21"/>
          <w:szCs w:val="21"/>
          <w:lang w:eastAsia="ru-RU"/>
        </w:rPr>
        <w:t>миллионов</w:t>
      </w:r>
      <w:r w:rsidRPr="00EC4267">
        <w:rPr>
          <w:rFonts w:ascii="Times New Roman" w:hAnsi="Times New Roman"/>
          <w:sz w:val="21"/>
          <w:szCs w:val="21"/>
          <w:lang w:eastAsia="ru-RU"/>
        </w:rPr>
        <w:t>) рублей (из них Основн</w:t>
      </w:r>
      <w:r w:rsidR="00A962A8" w:rsidRPr="00EC4267">
        <w:rPr>
          <w:rFonts w:ascii="Times New Roman" w:hAnsi="Times New Roman"/>
          <w:sz w:val="21"/>
          <w:szCs w:val="21"/>
          <w:lang w:eastAsia="ru-RU"/>
        </w:rPr>
        <w:t>ая сумма</w:t>
      </w:r>
      <w:r w:rsidRPr="00EC4267">
        <w:rPr>
          <w:rFonts w:ascii="Times New Roman" w:hAnsi="Times New Roman"/>
          <w:sz w:val="21"/>
          <w:szCs w:val="21"/>
          <w:lang w:eastAsia="ru-RU"/>
        </w:rPr>
        <w:t xml:space="preserve"> долг</w:t>
      </w:r>
      <w:r w:rsidR="00A962A8" w:rsidRPr="00EC4267">
        <w:rPr>
          <w:rFonts w:ascii="Times New Roman" w:hAnsi="Times New Roman"/>
          <w:sz w:val="21"/>
          <w:szCs w:val="21"/>
          <w:lang w:eastAsia="ru-RU"/>
        </w:rPr>
        <w:t>а</w:t>
      </w:r>
      <w:r w:rsidRPr="00EC4267">
        <w:rPr>
          <w:rFonts w:ascii="Times New Roman" w:hAnsi="Times New Roman"/>
          <w:sz w:val="21"/>
          <w:szCs w:val="21"/>
          <w:lang w:eastAsia="ru-RU"/>
        </w:rPr>
        <w:t xml:space="preserve"> - не менее </w:t>
      </w:r>
      <w:r w:rsidR="00E3764A" w:rsidRPr="00EC4267">
        <w:rPr>
          <w:rFonts w:ascii="Times New Roman" w:hAnsi="Times New Roman"/>
          <w:sz w:val="21"/>
          <w:szCs w:val="21"/>
          <w:lang w:eastAsia="ru-RU"/>
        </w:rPr>
        <w:t>2 </w:t>
      </w:r>
      <w:r w:rsidR="00EB4A33" w:rsidRPr="00EC4267">
        <w:rPr>
          <w:rFonts w:ascii="Times New Roman" w:hAnsi="Times New Roman"/>
          <w:sz w:val="21"/>
          <w:szCs w:val="21"/>
          <w:lang w:eastAsia="ru-RU"/>
        </w:rPr>
        <w:t>00</w:t>
      </w:r>
      <w:r w:rsidR="00105DE2" w:rsidRPr="00EC4267">
        <w:rPr>
          <w:rFonts w:ascii="Times New Roman" w:hAnsi="Times New Roman"/>
          <w:sz w:val="21"/>
          <w:szCs w:val="21"/>
          <w:lang w:eastAsia="ru-RU"/>
        </w:rPr>
        <w:t>0 000 000</w:t>
      </w:r>
      <w:r w:rsidR="00E3764A" w:rsidRPr="00EC4267">
        <w:rPr>
          <w:rFonts w:ascii="Times New Roman" w:hAnsi="Times New Roman"/>
          <w:sz w:val="21"/>
          <w:szCs w:val="21"/>
          <w:lang w:eastAsia="ru-RU"/>
        </w:rPr>
        <w:t xml:space="preserve"> </w:t>
      </w:r>
      <w:r w:rsidR="00F250AD" w:rsidRPr="00EC4267">
        <w:rPr>
          <w:rFonts w:ascii="Times New Roman" w:hAnsi="Times New Roman"/>
          <w:sz w:val="21"/>
          <w:szCs w:val="21"/>
          <w:lang w:eastAsia="ru-RU"/>
        </w:rPr>
        <w:t>р</w:t>
      </w:r>
      <w:r w:rsidRPr="00EC4267">
        <w:rPr>
          <w:rFonts w:ascii="Times New Roman" w:hAnsi="Times New Roman"/>
          <w:sz w:val="21"/>
          <w:szCs w:val="21"/>
          <w:lang w:eastAsia="ru-RU"/>
        </w:rPr>
        <w:t xml:space="preserve">ублей).  Права </w:t>
      </w:r>
      <w:r w:rsidR="00F250AD" w:rsidRPr="00EC4267">
        <w:rPr>
          <w:rFonts w:ascii="Times New Roman" w:hAnsi="Times New Roman"/>
          <w:sz w:val="21"/>
          <w:szCs w:val="21"/>
          <w:lang w:eastAsia="ru-RU"/>
        </w:rPr>
        <w:t>(</w:t>
      </w:r>
      <w:r w:rsidRPr="00EC4267">
        <w:rPr>
          <w:rFonts w:ascii="Times New Roman" w:hAnsi="Times New Roman"/>
          <w:sz w:val="21"/>
          <w:szCs w:val="21"/>
          <w:lang w:eastAsia="ru-RU"/>
        </w:rPr>
        <w:t>требования</w:t>
      </w:r>
      <w:r w:rsidR="00F250AD" w:rsidRPr="00EC4267">
        <w:rPr>
          <w:rFonts w:ascii="Times New Roman" w:hAnsi="Times New Roman"/>
          <w:sz w:val="21"/>
          <w:szCs w:val="21"/>
          <w:lang w:eastAsia="ru-RU"/>
        </w:rPr>
        <w:t>)</w:t>
      </w:r>
      <w:r w:rsidRPr="00EC4267">
        <w:rPr>
          <w:rFonts w:ascii="Times New Roman" w:hAnsi="Times New Roman"/>
          <w:sz w:val="21"/>
          <w:szCs w:val="21"/>
          <w:lang w:eastAsia="ru-RU"/>
        </w:rPr>
        <w:t xml:space="preserve"> в полном объеме входят в соста</w:t>
      </w:r>
      <w:r w:rsidR="00F64005" w:rsidRPr="00EC4267">
        <w:rPr>
          <w:rFonts w:ascii="Times New Roman" w:hAnsi="Times New Roman"/>
          <w:sz w:val="21"/>
          <w:szCs w:val="21"/>
          <w:lang w:eastAsia="ru-RU"/>
        </w:rPr>
        <w:t>в З</w:t>
      </w:r>
      <w:r w:rsidRPr="00EC4267">
        <w:rPr>
          <w:rFonts w:ascii="Times New Roman" w:hAnsi="Times New Roman"/>
          <w:sz w:val="21"/>
          <w:szCs w:val="21"/>
          <w:lang w:eastAsia="ru-RU"/>
        </w:rPr>
        <w:t>алогового обеспечения</w:t>
      </w:r>
      <w:r w:rsidR="000C0CE2" w:rsidRPr="00EC4267">
        <w:rPr>
          <w:rFonts w:ascii="Times New Roman" w:hAnsi="Times New Roman"/>
          <w:sz w:val="21"/>
          <w:szCs w:val="21"/>
          <w:lang w:eastAsia="ru-RU"/>
        </w:rPr>
        <w:t>.</w:t>
      </w:r>
    </w:p>
    <w:p w14:paraId="0CCA461E" w14:textId="73C7AFBA" w:rsidR="008A433D" w:rsidRPr="00EC4267" w:rsidRDefault="00E61A1A" w:rsidP="00E835F1">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Сумма, подлежащая уплате Эмитентом цеденту необходимая для погашения заемного финансирования, привлеченного Эмитентом для целей уплаты Эмитентом цеденту по договору уступки,</w:t>
      </w:r>
      <w:r w:rsidR="00871EDB" w:rsidRPr="00EC4267">
        <w:rPr>
          <w:rFonts w:ascii="Times New Roman" w:hAnsi="Times New Roman"/>
          <w:sz w:val="21"/>
          <w:szCs w:val="21"/>
          <w:lang w:eastAsia="ru-RU"/>
        </w:rPr>
        <w:t xml:space="preserve"> заемного финансирования, привлеченного для первичного обслуживания приобретенных Эмитентом Прав </w:t>
      </w:r>
      <w:r w:rsidR="00F91254" w:rsidRPr="00EC4267">
        <w:rPr>
          <w:rFonts w:ascii="Times New Roman" w:hAnsi="Times New Roman"/>
          <w:sz w:val="21"/>
          <w:szCs w:val="21"/>
          <w:lang w:eastAsia="ru-RU"/>
        </w:rPr>
        <w:t>(</w:t>
      </w:r>
      <w:r w:rsidR="00871EDB" w:rsidRPr="00EC4267">
        <w:rPr>
          <w:rFonts w:ascii="Times New Roman" w:hAnsi="Times New Roman"/>
          <w:sz w:val="21"/>
          <w:szCs w:val="21"/>
          <w:lang w:eastAsia="ru-RU"/>
        </w:rPr>
        <w:t>т</w:t>
      </w:r>
      <w:r w:rsidR="008B39F3" w:rsidRPr="00EC4267">
        <w:rPr>
          <w:rFonts w:ascii="Times New Roman" w:hAnsi="Times New Roman"/>
          <w:sz w:val="21"/>
          <w:szCs w:val="21"/>
          <w:lang w:eastAsia="ru-RU"/>
        </w:rPr>
        <w:t>р</w:t>
      </w:r>
      <w:r w:rsidR="00F91254" w:rsidRPr="00EC4267">
        <w:rPr>
          <w:rFonts w:ascii="Times New Roman" w:hAnsi="Times New Roman"/>
          <w:sz w:val="21"/>
          <w:szCs w:val="21"/>
          <w:lang w:eastAsia="ru-RU"/>
        </w:rPr>
        <w:t>ебований) и сумма, необходимая для первичного обслуживания Облигаций класса «А», Облигаций класса «Б» и Прав (требований)</w:t>
      </w:r>
      <w:r w:rsidR="00871EDB" w:rsidRPr="00EC4267">
        <w:rPr>
          <w:rFonts w:ascii="Times New Roman" w:hAnsi="Times New Roman"/>
          <w:sz w:val="21"/>
          <w:szCs w:val="21"/>
          <w:lang w:eastAsia="ru-RU"/>
        </w:rPr>
        <w:t>,</w:t>
      </w:r>
      <w:r w:rsidRPr="00EC4267">
        <w:rPr>
          <w:rFonts w:ascii="Times New Roman" w:hAnsi="Times New Roman"/>
          <w:sz w:val="21"/>
          <w:szCs w:val="21"/>
          <w:lang w:eastAsia="ru-RU"/>
        </w:rPr>
        <w:t xml:space="preserve"> будет получена Эмитентом в </w:t>
      </w:r>
      <w:r w:rsidR="000C0CE2" w:rsidRPr="00EC4267">
        <w:rPr>
          <w:rFonts w:ascii="Times New Roman" w:hAnsi="Times New Roman"/>
          <w:sz w:val="21"/>
          <w:szCs w:val="21"/>
          <w:lang w:eastAsia="ru-RU"/>
        </w:rPr>
        <w:t>результате</w:t>
      </w:r>
      <w:r w:rsidRPr="00EC4267">
        <w:rPr>
          <w:rFonts w:ascii="Times New Roman" w:hAnsi="Times New Roman"/>
          <w:sz w:val="21"/>
          <w:szCs w:val="21"/>
          <w:lang w:eastAsia="ru-RU"/>
        </w:rPr>
        <w:t xml:space="preserve"> размещения Облигаций</w:t>
      </w:r>
      <w:r w:rsidR="005F007F" w:rsidRPr="00EC4267">
        <w:rPr>
          <w:rFonts w:ascii="Times New Roman" w:hAnsi="Times New Roman"/>
          <w:sz w:val="21"/>
          <w:szCs w:val="21"/>
          <w:lang w:eastAsia="ru-RU"/>
        </w:rPr>
        <w:t xml:space="preserve"> класса «</w:t>
      </w:r>
      <w:r w:rsidR="00283487" w:rsidRPr="00EC4267">
        <w:rPr>
          <w:rFonts w:ascii="Times New Roman" w:hAnsi="Times New Roman"/>
          <w:sz w:val="21"/>
          <w:szCs w:val="21"/>
          <w:lang w:eastAsia="ru-RU"/>
        </w:rPr>
        <w:t>А</w:t>
      </w:r>
      <w:r w:rsidR="005F007F" w:rsidRPr="00EC4267">
        <w:rPr>
          <w:rFonts w:ascii="Times New Roman" w:hAnsi="Times New Roman"/>
          <w:sz w:val="21"/>
          <w:szCs w:val="21"/>
          <w:lang w:eastAsia="ru-RU"/>
        </w:rPr>
        <w:t>»</w:t>
      </w:r>
      <w:r w:rsidR="0093024B" w:rsidRPr="00EC4267">
        <w:rPr>
          <w:rFonts w:ascii="Times New Roman" w:hAnsi="Times New Roman"/>
          <w:sz w:val="21"/>
          <w:szCs w:val="21"/>
          <w:lang w:eastAsia="ru-RU"/>
        </w:rPr>
        <w:t xml:space="preserve"> и</w:t>
      </w:r>
      <w:r w:rsidR="005F007F" w:rsidRPr="00EC4267">
        <w:rPr>
          <w:rFonts w:ascii="Times New Roman" w:hAnsi="Times New Roman"/>
          <w:sz w:val="21"/>
          <w:szCs w:val="21"/>
          <w:lang w:eastAsia="ru-RU"/>
        </w:rPr>
        <w:t xml:space="preserve"> Облигаций класса «</w:t>
      </w:r>
      <w:r w:rsidR="00283487" w:rsidRPr="00EC4267">
        <w:rPr>
          <w:rFonts w:ascii="Times New Roman" w:hAnsi="Times New Roman"/>
          <w:sz w:val="21"/>
          <w:szCs w:val="21"/>
          <w:lang w:eastAsia="ru-RU"/>
        </w:rPr>
        <w:t>Б</w:t>
      </w:r>
      <w:r w:rsidR="005F007F" w:rsidRPr="00EC4267">
        <w:rPr>
          <w:rFonts w:ascii="Times New Roman" w:hAnsi="Times New Roman"/>
          <w:sz w:val="21"/>
          <w:szCs w:val="21"/>
          <w:lang w:eastAsia="ru-RU"/>
        </w:rPr>
        <w:t>»</w:t>
      </w:r>
      <w:r w:rsidRPr="00EC4267">
        <w:rPr>
          <w:rFonts w:ascii="Times New Roman" w:hAnsi="Times New Roman"/>
          <w:sz w:val="21"/>
          <w:szCs w:val="21"/>
          <w:lang w:eastAsia="ru-RU"/>
        </w:rPr>
        <w:t xml:space="preserve"> их первым владельцам.</w:t>
      </w:r>
    </w:p>
    <w:p w14:paraId="2ED8FE75" w14:textId="77777777" w:rsidR="00FE3347" w:rsidRPr="00EC4267" w:rsidRDefault="00871EDB" w:rsidP="00E835F1">
      <w:pPr>
        <w:autoSpaceDE w:val="0"/>
        <w:autoSpaceDN w:val="0"/>
        <w:adjustRightInd w:val="0"/>
        <w:spacing w:before="120" w:after="120" w:line="240" w:lineRule="auto"/>
        <w:jc w:val="both"/>
        <w:rPr>
          <w:rFonts w:ascii="Times New Roman" w:hAnsi="Times New Roman"/>
          <w:b/>
          <w:i/>
          <w:sz w:val="21"/>
          <w:szCs w:val="21"/>
        </w:rPr>
      </w:pPr>
      <w:r w:rsidRPr="00EC4267">
        <w:rPr>
          <w:rFonts w:ascii="Times New Roman" w:hAnsi="Times New Roman"/>
          <w:b/>
          <w:i/>
          <w:sz w:val="21"/>
          <w:szCs w:val="21"/>
        </w:rPr>
        <w:t>б</w:t>
      </w:r>
      <w:r w:rsidR="00FE3347" w:rsidRPr="00EC4267">
        <w:rPr>
          <w:rFonts w:ascii="Times New Roman" w:hAnsi="Times New Roman"/>
          <w:b/>
          <w:i/>
          <w:sz w:val="21"/>
          <w:szCs w:val="21"/>
        </w:rPr>
        <w:t xml:space="preserve">) </w:t>
      </w:r>
      <w:r w:rsidRPr="00EC4267">
        <w:rPr>
          <w:rFonts w:ascii="Times New Roman" w:hAnsi="Times New Roman"/>
          <w:b/>
          <w:i/>
          <w:sz w:val="21"/>
          <w:szCs w:val="21"/>
        </w:rPr>
        <w:t xml:space="preserve">Стоимость </w:t>
      </w:r>
      <w:r w:rsidR="00FE3347" w:rsidRPr="00EC4267">
        <w:rPr>
          <w:rFonts w:ascii="Times New Roman" w:hAnsi="Times New Roman"/>
          <w:b/>
          <w:i/>
          <w:sz w:val="21"/>
          <w:szCs w:val="21"/>
        </w:rPr>
        <w:t>заложенного имущества, определенная для цели заключения договора залога, которым обеспечивается исполнение обязательств по Облигациям</w:t>
      </w:r>
    </w:p>
    <w:p w14:paraId="55A68CB2" w14:textId="77777777" w:rsidR="00FA044F" w:rsidRPr="00EC4267" w:rsidRDefault="00FE3347" w:rsidP="00690941">
      <w:pPr>
        <w:tabs>
          <w:tab w:val="left" w:pos="22"/>
        </w:tabs>
        <w:spacing w:after="120" w:line="240" w:lineRule="auto"/>
        <w:jc w:val="both"/>
        <w:rPr>
          <w:rFonts w:ascii="Times New Roman" w:hAnsi="Times New Roman"/>
          <w:b/>
          <w:bCs/>
          <w:i/>
          <w:iCs/>
          <w:sz w:val="20"/>
          <w:szCs w:val="20"/>
          <w:lang w:eastAsia="ru-RU"/>
        </w:rPr>
      </w:pPr>
      <w:r w:rsidRPr="00EC4267">
        <w:rPr>
          <w:rFonts w:ascii="Times New Roman" w:hAnsi="Times New Roman"/>
          <w:color w:val="000000"/>
          <w:sz w:val="21"/>
          <w:szCs w:val="21"/>
        </w:rPr>
        <w:t xml:space="preserve">Стоимость части Залогового обеспечения, которую составляют денежные требования Эмитента по договору банковского счета к </w:t>
      </w:r>
      <w:r w:rsidR="002A584C" w:rsidRPr="00EC4267">
        <w:rPr>
          <w:rFonts w:ascii="Times New Roman" w:hAnsi="Times New Roman"/>
          <w:color w:val="000000"/>
          <w:sz w:val="21"/>
          <w:szCs w:val="21"/>
        </w:rPr>
        <w:t xml:space="preserve">Банку залогового счета </w:t>
      </w:r>
      <w:r w:rsidRPr="00EC4267">
        <w:rPr>
          <w:rFonts w:ascii="Times New Roman" w:hAnsi="Times New Roman"/>
          <w:color w:val="000000"/>
          <w:sz w:val="21"/>
          <w:szCs w:val="21"/>
        </w:rPr>
        <w:t>- залоговому счету, указанному в пп.</w:t>
      </w:r>
      <w:r w:rsidR="002A584C" w:rsidRPr="00EC4267">
        <w:rPr>
          <w:rFonts w:ascii="Times New Roman" w:hAnsi="Times New Roman"/>
          <w:color w:val="000000"/>
          <w:sz w:val="21"/>
          <w:szCs w:val="21"/>
        </w:rPr>
        <w:t xml:space="preserve"> </w:t>
      </w:r>
      <w:r w:rsidR="008B39F3" w:rsidRPr="00EC4267">
        <w:rPr>
          <w:rFonts w:ascii="Times New Roman" w:hAnsi="Times New Roman"/>
          <w:color w:val="000000"/>
          <w:sz w:val="21"/>
          <w:szCs w:val="21"/>
        </w:rPr>
        <w:t>г</w:t>
      </w:r>
      <w:r w:rsidRPr="00EC4267">
        <w:rPr>
          <w:rFonts w:ascii="Times New Roman" w:hAnsi="Times New Roman"/>
          <w:color w:val="000000"/>
          <w:sz w:val="21"/>
          <w:szCs w:val="21"/>
        </w:rPr>
        <w:t>) п.</w:t>
      </w:r>
      <w:r w:rsidR="00D41071" w:rsidRPr="00EC4267">
        <w:rPr>
          <w:rFonts w:ascii="Times New Roman" w:hAnsi="Times New Roman"/>
          <w:color w:val="000000"/>
          <w:sz w:val="21"/>
          <w:szCs w:val="21"/>
        </w:rPr>
        <w:t xml:space="preserve"> </w:t>
      </w:r>
      <w:r w:rsidR="008B39F3" w:rsidRPr="00EC4267">
        <w:rPr>
          <w:rFonts w:ascii="Times New Roman" w:hAnsi="Times New Roman"/>
          <w:color w:val="000000"/>
          <w:sz w:val="21"/>
          <w:szCs w:val="21"/>
        </w:rPr>
        <w:t>7</w:t>
      </w:r>
      <w:r w:rsidR="00D41071" w:rsidRPr="00EC4267">
        <w:rPr>
          <w:rFonts w:ascii="Times New Roman" w:hAnsi="Times New Roman"/>
          <w:color w:val="000000"/>
          <w:sz w:val="21"/>
          <w:szCs w:val="21"/>
        </w:rPr>
        <w:t>.</w:t>
      </w:r>
      <w:r w:rsidR="000E3338" w:rsidRPr="00EC4267">
        <w:rPr>
          <w:rFonts w:ascii="Times New Roman" w:hAnsi="Times New Roman"/>
          <w:color w:val="000000"/>
          <w:sz w:val="21"/>
          <w:szCs w:val="21"/>
        </w:rPr>
        <w:t>3</w:t>
      </w:r>
      <w:r w:rsidR="00F47F95" w:rsidRPr="00EC4267">
        <w:rPr>
          <w:rFonts w:ascii="Times New Roman" w:hAnsi="Times New Roman"/>
          <w:color w:val="000000"/>
          <w:sz w:val="21"/>
          <w:szCs w:val="21"/>
        </w:rPr>
        <w:t>.1</w:t>
      </w:r>
      <w:r w:rsidR="000E3338" w:rsidRPr="00EC4267">
        <w:rPr>
          <w:rFonts w:ascii="Times New Roman" w:hAnsi="Times New Roman"/>
          <w:color w:val="000000"/>
          <w:sz w:val="21"/>
          <w:szCs w:val="21"/>
        </w:rPr>
        <w:t xml:space="preserve"> </w:t>
      </w:r>
      <w:r w:rsidRPr="00EC4267">
        <w:rPr>
          <w:rFonts w:ascii="Times New Roman" w:hAnsi="Times New Roman"/>
          <w:color w:val="000000"/>
          <w:sz w:val="21"/>
          <w:szCs w:val="21"/>
        </w:rPr>
        <w:t xml:space="preserve">Решения о выпуске </w:t>
      </w:r>
      <w:r w:rsidR="00EF5326" w:rsidRPr="00EC4267">
        <w:rPr>
          <w:rFonts w:ascii="Times New Roman" w:hAnsi="Times New Roman"/>
          <w:color w:val="000000"/>
          <w:sz w:val="21"/>
          <w:szCs w:val="21"/>
        </w:rPr>
        <w:t>Облигаций</w:t>
      </w:r>
      <w:r w:rsidRPr="00EC4267">
        <w:rPr>
          <w:rFonts w:ascii="Times New Roman" w:hAnsi="Times New Roman"/>
          <w:color w:val="000000"/>
          <w:sz w:val="21"/>
          <w:szCs w:val="21"/>
        </w:rPr>
        <w:t xml:space="preserve">, на конкретную дату определяется как совокупный размер денежных средств на данном </w:t>
      </w:r>
      <w:r w:rsidR="00476421" w:rsidRPr="00EC4267">
        <w:rPr>
          <w:rFonts w:ascii="Times New Roman" w:hAnsi="Times New Roman"/>
          <w:color w:val="000000"/>
          <w:sz w:val="21"/>
          <w:szCs w:val="21"/>
        </w:rPr>
        <w:t>залоговом счете Эмитента на такую дату.</w:t>
      </w:r>
    </w:p>
    <w:p w14:paraId="0CF669BD" w14:textId="3F7D948F" w:rsidR="00FA044F" w:rsidRPr="00EC4267" w:rsidRDefault="001E09CE" w:rsidP="00F91254">
      <w:pPr>
        <w:tabs>
          <w:tab w:val="left" w:pos="22"/>
        </w:tabs>
        <w:spacing w:after="120" w:line="240" w:lineRule="auto"/>
        <w:jc w:val="both"/>
        <w:rPr>
          <w:rFonts w:ascii="Times New Roman" w:hAnsi="Times New Roman"/>
          <w:sz w:val="21"/>
          <w:szCs w:val="21"/>
          <w:lang w:eastAsia="ru-RU"/>
        </w:rPr>
      </w:pPr>
      <w:r w:rsidRPr="00EC4267">
        <w:rPr>
          <w:rFonts w:ascii="Times New Roman" w:hAnsi="Times New Roman"/>
          <w:color w:val="000000"/>
          <w:sz w:val="21"/>
          <w:szCs w:val="21"/>
        </w:rPr>
        <w:t>С</w:t>
      </w:r>
      <w:r w:rsidR="00E140DE" w:rsidRPr="00EC4267">
        <w:rPr>
          <w:rFonts w:ascii="Times New Roman" w:hAnsi="Times New Roman"/>
          <w:color w:val="000000"/>
          <w:sz w:val="21"/>
          <w:szCs w:val="21"/>
        </w:rPr>
        <w:t xml:space="preserve">тоимость </w:t>
      </w:r>
      <w:r w:rsidR="00637017" w:rsidRPr="00EC4267">
        <w:rPr>
          <w:rFonts w:ascii="Times New Roman" w:hAnsi="Times New Roman"/>
          <w:color w:val="000000"/>
          <w:sz w:val="21"/>
          <w:szCs w:val="21"/>
        </w:rPr>
        <w:t xml:space="preserve">части Залогового обеспечения, которую составляют </w:t>
      </w:r>
      <w:r w:rsidR="009349AB" w:rsidRPr="00EC4267">
        <w:rPr>
          <w:rFonts w:ascii="Times New Roman" w:hAnsi="Times New Roman"/>
          <w:color w:val="000000"/>
          <w:sz w:val="21"/>
          <w:szCs w:val="21"/>
        </w:rPr>
        <w:t>Прав</w:t>
      </w:r>
      <w:r w:rsidR="00637017" w:rsidRPr="00EC4267">
        <w:rPr>
          <w:rFonts w:ascii="Times New Roman" w:hAnsi="Times New Roman"/>
          <w:color w:val="000000"/>
          <w:sz w:val="21"/>
          <w:szCs w:val="21"/>
        </w:rPr>
        <w:t>а</w:t>
      </w:r>
      <w:r w:rsidR="009349AB" w:rsidRPr="00EC4267">
        <w:rPr>
          <w:rFonts w:ascii="Times New Roman" w:hAnsi="Times New Roman"/>
          <w:color w:val="000000"/>
          <w:sz w:val="21"/>
          <w:szCs w:val="21"/>
        </w:rPr>
        <w:t xml:space="preserve"> </w:t>
      </w:r>
      <w:r w:rsidR="00F91254" w:rsidRPr="00EC4267">
        <w:rPr>
          <w:rFonts w:ascii="Times New Roman" w:hAnsi="Times New Roman"/>
          <w:color w:val="000000"/>
          <w:sz w:val="21"/>
          <w:szCs w:val="21"/>
        </w:rPr>
        <w:t>(</w:t>
      </w:r>
      <w:r w:rsidR="00296D8B" w:rsidRPr="00EC4267">
        <w:rPr>
          <w:rFonts w:ascii="Times New Roman" w:hAnsi="Times New Roman"/>
          <w:color w:val="000000"/>
          <w:sz w:val="21"/>
          <w:szCs w:val="21"/>
        </w:rPr>
        <w:t>требования</w:t>
      </w:r>
      <w:r w:rsidR="00F91254" w:rsidRPr="00EC4267">
        <w:rPr>
          <w:rFonts w:ascii="Times New Roman" w:hAnsi="Times New Roman"/>
          <w:color w:val="000000"/>
          <w:sz w:val="21"/>
          <w:szCs w:val="21"/>
        </w:rPr>
        <w:t>)</w:t>
      </w:r>
      <w:r w:rsidR="00296D8B" w:rsidRPr="00EC4267">
        <w:rPr>
          <w:rFonts w:ascii="Times New Roman" w:hAnsi="Times New Roman"/>
          <w:color w:val="000000"/>
          <w:sz w:val="21"/>
          <w:szCs w:val="21"/>
        </w:rPr>
        <w:t xml:space="preserve"> </w:t>
      </w:r>
      <w:r w:rsidR="009349AB" w:rsidRPr="00EC4267">
        <w:rPr>
          <w:rFonts w:ascii="Times New Roman" w:hAnsi="Times New Roman"/>
          <w:color w:val="000000"/>
          <w:sz w:val="21"/>
          <w:szCs w:val="21"/>
        </w:rPr>
        <w:t>по</w:t>
      </w:r>
      <w:r w:rsidR="009349AB" w:rsidRPr="00EC4267">
        <w:rPr>
          <w:rFonts w:ascii="Times New Roman" w:hAnsi="Times New Roman"/>
          <w:sz w:val="21"/>
          <w:szCs w:val="21"/>
          <w:lang w:eastAsia="ru-RU"/>
        </w:rPr>
        <w:t xml:space="preserve"> договору уступки Эмитента с Оригинатором</w:t>
      </w:r>
      <w:r w:rsidR="00B141ED" w:rsidRPr="00EC4267">
        <w:rPr>
          <w:rFonts w:ascii="Times New Roman" w:hAnsi="Times New Roman"/>
          <w:sz w:val="21"/>
          <w:szCs w:val="21"/>
          <w:lang w:eastAsia="ru-RU"/>
        </w:rPr>
        <w:t>(ами</w:t>
      </w:r>
      <w:r w:rsidR="00637017" w:rsidRPr="00EC4267">
        <w:rPr>
          <w:rFonts w:ascii="Times New Roman" w:hAnsi="Times New Roman"/>
          <w:sz w:val="21"/>
          <w:szCs w:val="21"/>
          <w:lang w:eastAsia="ru-RU"/>
        </w:rPr>
        <w:t>)</w:t>
      </w:r>
      <w:r w:rsidR="00E140DE" w:rsidRPr="00EC4267">
        <w:rPr>
          <w:rFonts w:ascii="Times New Roman" w:hAnsi="Times New Roman"/>
          <w:sz w:val="21"/>
          <w:szCs w:val="21"/>
          <w:lang w:eastAsia="ru-RU"/>
        </w:rPr>
        <w:t>,</w:t>
      </w:r>
      <w:r w:rsidR="009349AB" w:rsidRPr="00EC4267">
        <w:rPr>
          <w:rFonts w:ascii="Times New Roman" w:hAnsi="Times New Roman"/>
          <w:sz w:val="21"/>
          <w:szCs w:val="21"/>
          <w:lang w:eastAsia="ru-RU"/>
        </w:rPr>
        <w:t xml:space="preserve"> определяется</w:t>
      </w:r>
      <w:r w:rsidR="00FA044F" w:rsidRPr="00EC4267">
        <w:rPr>
          <w:rFonts w:ascii="Times New Roman" w:hAnsi="Times New Roman"/>
          <w:sz w:val="21"/>
          <w:szCs w:val="21"/>
          <w:lang w:eastAsia="ru-RU"/>
        </w:rPr>
        <w:t xml:space="preserve"> как </w:t>
      </w:r>
      <w:r w:rsidR="00F91254" w:rsidRPr="00EC4267">
        <w:rPr>
          <w:rFonts w:ascii="Times New Roman" w:hAnsi="Times New Roman"/>
          <w:sz w:val="21"/>
          <w:szCs w:val="21"/>
          <w:lang w:eastAsia="ru-RU"/>
        </w:rPr>
        <w:t>2</w:t>
      </w:r>
      <w:r w:rsidR="00FA044F" w:rsidRPr="00EC4267">
        <w:rPr>
          <w:rFonts w:ascii="Times New Roman" w:hAnsi="Times New Roman"/>
          <w:sz w:val="21"/>
          <w:szCs w:val="21"/>
          <w:lang w:eastAsia="ru-RU"/>
        </w:rPr>
        <w:t>0% (</w:t>
      </w:r>
      <w:r w:rsidR="00F91254" w:rsidRPr="00EC4267">
        <w:rPr>
          <w:rFonts w:ascii="Times New Roman" w:hAnsi="Times New Roman"/>
          <w:sz w:val="21"/>
          <w:szCs w:val="21"/>
          <w:lang w:eastAsia="ru-RU"/>
        </w:rPr>
        <w:t>Двадцать</w:t>
      </w:r>
      <w:r w:rsidR="00FA044F" w:rsidRPr="00EC4267">
        <w:rPr>
          <w:rFonts w:ascii="Times New Roman" w:hAnsi="Times New Roman"/>
          <w:sz w:val="21"/>
          <w:szCs w:val="21"/>
          <w:lang w:eastAsia="ru-RU"/>
        </w:rPr>
        <w:t xml:space="preserve"> процентов) от Основной суммы долга. </w:t>
      </w:r>
    </w:p>
    <w:p w14:paraId="79FB9415" w14:textId="77777777" w:rsidR="00FE3347" w:rsidRPr="00EC4267" w:rsidRDefault="009349AB"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в</w:t>
      </w:r>
      <w:r w:rsidR="00FE3347" w:rsidRPr="00EC4267">
        <w:rPr>
          <w:rFonts w:ascii="Times New Roman" w:hAnsi="Times New Roman"/>
          <w:b/>
          <w:i/>
          <w:sz w:val="21"/>
          <w:szCs w:val="21"/>
        </w:rPr>
        <w:t xml:space="preserve">) </w:t>
      </w:r>
      <w:r w:rsidRPr="00EC4267">
        <w:rPr>
          <w:rFonts w:ascii="Times New Roman" w:hAnsi="Times New Roman"/>
          <w:b/>
          <w:i/>
          <w:sz w:val="21"/>
          <w:szCs w:val="21"/>
        </w:rPr>
        <w:t>О</w:t>
      </w:r>
      <w:r w:rsidR="00FE3347" w:rsidRPr="00EC4267">
        <w:rPr>
          <w:rFonts w:ascii="Times New Roman" w:hAnsi="Times New Roman"/>
          <w:b/>
          <w:i/>
          <w:sz w:val="21"/>
          <w:szCs w:val="21"/>
        </w:rPr>
        <w:t>бъем требований владельцев Облигаций, обеспечиваемых залогом</w:t>
      </w:r>
    </w:p>
    <w:p w14:paraId="436CDEF7" w14:textId="77777777" w:rsidR="00954CBE" w:rsidRPr="00EC4267" w:rsidRDefault="009349AB" w:rsidP="00690941">
      <w:pPr>
        <w:autoSpaceDE w:val="0"/>
        <w:autoSpaceDN w:val="0"/>
        <w:adjustRightInd w:val="0"/>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З</w:t>
      </w:r>
      <w:r w:rsidR="00FE3347" w:rsidRPr="00EC4267">
        <w:rPr>
          <w:rFonts w:ascii="Times New Roman" w:hAnsi="Times New Roman"/>
          <w:color w:val="000000"/>
          <w:sz w:val="21"/>
          <w:szCs w:val="21"/>
        </w:rPr>
        <w:t xml:space="preserve">алогом Залогового обеспечения обеспечивается исполнение </w:t>
      </w:r>
      <w:r w:rsidR="00954CBE" w:rsidRPr="00EC4267">
        <w:rPr>
          <w:rFonts w:ascii="Times New Roman" w:hAnsi="Times New Roman"/>
          <w:color w:val="000000"/>
          <w:sz w:val="21"/>
          <w:szCs w:val="21"/>
        </w:rPr>
        <w:t>любых и всех существующих и будущих обязательств Эмитента по</w:t>
      </w:r>
      <w:r w:rsidR="001F0FFC" w:rsidRPr="00EC4267">
        <w:rPr>
          <w:rFonts w:ascii="Times New Roman" w:hAnsi="Times New Roman"/>
          <w:color w:val="000000"/>
          <w:sz w:val="21"/>
          <w:szCs w:val="21"/>
        </w:rPr>
        <w:t>:</w:t>
      </w:r>
    </w:p>
    <w:p w14:paraId="42B294F4" w14:textId="36EE61DE" w:rsidR="001F0FFC" w:rsidRPr="00EC4267" w:rsidRDefault="00954CBE" w:rsidP="00690941">
      <w:pPr>
        <w:autoSpaceDE w:val="0"/>
        <w:autoSpaceDN w:val="0"/>
        <w:adjustRightInd w:val="0"/>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 Облигациям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 (в том числе</w:t>
      </w:r>
      <w:r w:rsidR="001E09CE" w:rsidRPr="00EC4267">
        <w:rPr>
          <w:rFonts w:ascii="Times New Roman" w:hAnsi="Times New Roman"/>
          <w:color w:val="000000"/>
          <w:sz w:val="21"/>
          <w:szCs w:val="21"/>
        </w:rPr>
        <w:t xml:space="preserve"> при частичном погашении</w:t>
      </w:r>
      <w:r w:rsidRPr="00EC4267">
        <w:rPr>
          <w:rFonts w:ascii="Times New Roman" w:hAnsi="Times New Roman"/>
          <w:color w:val="000000"/>
          <w:sz w:val="21"/>
          <w:szCs w:val="21"/>
        </w:rPr>
        <w:t xml:space="preserve"> </w:t>
      </w:r>
      <w:r w:rsidR="001E09CE" w:rsidRPr="00EC4267">
        <w:rPr>
          <w:rFonts w:ascii="Times New Roman" w:hAnsi="Times New Roman"/>
          <w:color w:val="000000"/>
          <w:sz w:val="21"/>
          <w:szCs w:val="21"/>
        </w:rPr>
        <w:t>Облигаций</w:t>
      </w:r>
      <w:r w:rsidRPr="00EC4267">
        <w:rPr>
          <w:rFonts w:ascii="Times New Roman" w:hAnsi="Times New Roman"/>
          <w:color w:val="000000"/>
          <w:sz w:val="21"/>
          <w:szCs w:val="21"/>
        </w:rPr>
        <w:t xml:space="preserve">), включая обязательства по выплате </w:t>
      </w:r>
      <w:r w:rsidR="00175A33" w:rsidRPr="00EC4267">
        <w:rPr>
          <w:rFonts w:ascii="Times New Roman" w:hAnsi="Times New Roman"/>
          <w:color w:val="000000"/>
          <w:sz w:val="21"/>
          <w:szCs w:val="21"/>
        </w:rPr>
        <w:t>непогашенной</w:t>
      </w:r>
      <w:r w:rsidRPr="00EC4267">
        <w:rPr>
          <w:rFonts w:ascii="Times New Roman" w:hAnsi="Times New Roman"/>
          <w:color w:val="000000"/>
          <w:sz w:val="21"/>
          <w:szCs w:val="21"/>
        </w:rPr>
        <w:t xml:space="preserve"> части номинальной стоимости Облигаций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w:t>
      </w:r>
      <w:r w:rsidR="00045B69" w:rsidRPr="00EC4267">
        <w:rPr>
          <w:rFonts w:ascii="Times New Roman" w:hAnsi="Times New Roman"/>
          <w:color w:val="000000"/>
          <w:sz w:val="21"/>
          <w:szCs w:val="21"/>
        </w:rPr>
        <w:t xml:space="preserve"> по </w:t>
      </w:r>
      <w:r w:rsidR="00045B69" w:rsidRPr="00EC4267">
        <w:rPr>
          <w:rFonts w:ascii="Times New Roman" w:hAnsi="Times New Roman"/>
          <w:sz w:val="21"/>
          <w:szCs w:val="21"/>
        </w:rPr>
        <w:t xml:space="preserve">выплате накопленного </w:t>
      </w:r>
      <w:r w:rsidR="00E66D43" w:rsidRPr="00EC4267">
        <w:rPr>
          <w:rFonts w:ascii="Times New Roman" w:hAnsi="Times New Roman"/>
          <w:sz w:val="21"/>
          <w:szCs w:val="21"/>
        </w:rPr>
        <w:t xml:space="preserve">процентного (купонного) </w:t>
      </w:r>
      <w:r w:rsidR="00045B69" w:rsidRPr="00EC4267">
        <w:rPr>
          <w:rFonts w:ascii="Times New Roman" w:hAnsi="Times New Roman"/>
          <w:sz w:val="21"/>
          <w:szCs w:val="21"/>
        </w:rPr>
        <w:t>дохода по Облигациям класса «</w:t>
      </w:r>
      <w:r w:rsidR="00283487" w:rsidRPr="00EC4267">
        <w:rPr>
          <w:rFonts w:ascii="Times New Roman" w:hAnsi="Times New Roman"/>
          <w:sz w:val="21"/>
          <w:szCs w:val="21"/>
        </w:rPr>
        <w:t>А</w:t>
      </w:r>
      <w:r w:rsidR="00045B69" w:rsidRPr="00EC4267">
        <w:rPr>
          <w:rFonts w:ascii="Times New Roman" w:hAnsi="Times New Roman"/>
          <w:sz w:val="21"/>
          <w:szCs w:val="21"/>
        </w:rPr>
        <w:t>»,</w:t>
      </w:r>
      <w:r w:rsidRPr="00EC4267">
        <w:rPr>
          <w:rFonts w:ascii="Times New Roman" w:hAnsi="Times New Roman"/>
          <w:color w:val="000000"/>
          <w:sz w:val="21"/>
          <w:szCs w:val="21"/>
        </w:rPr>
        <w:t xml:space="preserve"> по выплате купонного</w:t>
      </w:r>
      <w:r w:rsidR="00396546" w:rsidRPr="00EC4267">
        <w:rPr>
          <w:rFonts w:ascii="Times New Roman" w:hAnsi="Times New Roman"/>
          <w:color w:val="000000"/>
          <w:sz w:val="21"/>
          <w:szCs w:val="21"/>
        </w:rPr>
        <w:t xml:space="preserve"> дохода</w:t>
      </w:r>
      <w:r w:rsidRPr="00EC4267">
        <w:rPr>
          <w:rFonts w:ascii="Times New Roman" w:hAnsi="Times New Roman"/>
          <w:color w:val="000000"/>
          <w:sz w:val="21"/>
          <w:szCs w:val="21"/>
        </w:rPr>
        <w:t xml:space="preserve"> и Дополнительного дохода по Облигациям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 по выплате процентов и иных сумм, причитающихся владельцам Облигаций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 за неисполнение (ненадлежащее исполнение) Эмитентов обязательств по Облигациям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 xml:space="preserve">», сумм расходов и иных убытков, понесенных </w:t>
      </w:r>
      <w:r w:rsidR="001F0FFC" w:rsidRPr="00EC4267">
        <w:rPr>
          <w:rFonts w:ascii="Times New Roman" w:hAnsi="Times New Roman"/>
          <w:color w:val="000000"/>
          <w:sz w:val="21"/>
          <w:szCs w:val="21"/>
        </w:rPr>
        <w:t>владельцами</w:t>
      </w:r>
      <w:r w:rsidRPr="00EC4267">
        <w:rPr>
          <w:rFonts w:ascii="Times New Roman" w:hAnsi="Times New Roman"/>
          <w:color w:val="000000"/>
          <w:sz w:val="21"/>
          <w:szCs w:val="21"/>
        </w:rPr>
        <w:t xml:space="preserve"> Облигаций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 и/или представителем владельцев Облигаций класса «</w:t>
      </w:r>
      <w:r w:rsidR="00283487" w:rsidRPr="00EC4267">
        <w:rPr>
          <w:rFonts w:ascii="Times New Roman" w:hAnsi="Times New Roman"/>
          <w:color w:val="000000"/>
          <w:sz w:val="21"/>
          <w:szCs w:val="21"/>
        </w:rPr>
        <w:t>А</w:t>
      </w:r>
      <w:r w:rsidRPr="00EC4267">
        <w:rPr>
          <w:rFonts w:ascii="Times New Roman" w:hAnsi="Times New Roman"/>
          <w:color w:val="000000"/>
          <w:sz w:val="21"/>
          <w:szCs w:val="21"/>
        </w:rPr>
        <w:t>»</w:t>
      </w:r>
      <w:r w:rsidR="001F0FFC" w:rsidRPr="00EC4267">
        <w:rPr>
          <w:rFonts w:ascii="Times New Roman" w:hAnsi="Times New Roman"/>
          <w:color w:val="000000"/>
          <w:sz w:val="21"/>
          <w:szCs w:val="21"/>
        </w:rPr>
        <w:t>, а также по выплате иных платежей, относящихся к Облигациям класса «</w:t>
      </w:r>
      <w:r w:rsidR="00283487" w:rsidRPr="00EC4267">
        <w:rPr>
          <w:rFonts w:ascii="Times New Roman" w:hAnsi="Times New Roman"/>
          <w:color w:val="000000"/>
          <w:sz w:val="21"/>
          <w:szCs w:val="21"/>
        </w:rPr>
        <w:t>А</w:t>
      </w:r>
      <w:r w:rsidR="001F0FFC" w:rsidRPr="00EC4267">
        <w:rPr>
          <w:rFonts w:ascii="Times New Roman" w:hAnsi="Times New Roman"/>
          <w:color w:val="000000"/>
          <w:sz w:val="21"/>
          <w:szCs w:val="21"/>
        </w:rPr>
        <w:t>»;</w:t>
      </w:r>
    </w:p>
    <w:p w14:paraId="58092BB5" w14:textId="3E48B61A" w:rsidR="00FE3347" w:rsidRPr="00EC4267" w:rsidRDefault="001F0FFC" w:rsidP="00690941">
      <w:pPr>
        <w:autoSpaceDE w:val="0"/>
        <w:autoSpaceDN w:val="0"/>
        <w:adjustRightInd w:val="0"/>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 Облигациям класса «</w:t>
      </w:r>
      <w:r w:rsidR="00283487" w:rsidRPr="00EC4267">
        <w:rPr>
          <w:rFonts w:ascii="Times New Roman" w:hAnsi="Times New Roman"/>
          <w:color w:val="000000"/>
          <w:sz w:val="21"/>
          <w:szCs w:val="21"/>
        </w:rPr>
        <w:t>Б</w:t>
      </w:r>
      <w:r w:rsidR="001E09CE" w:rsidRPr="00EC4267">
        <w:rPr>
          <w:rFonts w:ascii="Times New Roman" w:hAnsi="Times New Roman"/>
          <w:color w:val="000000"/>
          <w:sz w:val="21"/>
          <w:szCs w:val="21"/>
        </w:rPr>
        <w:t>»</w:t>
      </w:r>
      <w:r w:rsidRPr="00EC4267">
        <w:rPr>
          <w:rFonts w:ascii="Times New Roman" w:hAnsi="Times New Roman"/>
          <w:color w:val="000000"/>
          <w:sz w:val="21"/>
          <w:szCs w:val="21"/>
        </w:rPr>
        <w:t>, включая обязательства по выплате номин</w:t>
      </w:r>
      <w:r w:rsidR="00045B69" w:rsidRPr="00EC4267">
        <w:rPr>
          <w:rFonts w:ascii="Times New Roman" w:hAnsi="Times New Roman"/>
          <w:color w:val="000000"/>
          <w:sz w:val="21"/>
          <w:szCs w:val="21"/>
        </w:rPr>
        <w:t>альной стоимости,</w:t>
      </w:r>
      <w:r w:rsidR="00012277" w:rsidRPr="00EC4267">
        <w:rPr>
          <w:rFonts w:ascii="Times New Roman" w:hAnsi="Times New Roman"/>
          <w:color w:val="000000"/>
          <w:sz w:val="21"/>
          <w:szCs w:val="21"/>
        </w:rPr>
        <w:t xml:space="preserve"> по </w:t>
      </w:r>
      <w:r w:rsidR="00012277" w:rsidRPr="00EC4267">
        <w:rPr>
          <w:rFonts w:ascii="Times New Roman" w:hAnsi="Times New Roman"/>
          <w:sz w:val="21"/>
          <w:szCs w:val="21"/>
        </w:rPr>
        <w:t>выплате накопленного процентного (купонного) дохода по Облигациям класса «</w:t>
      </w:r>
      <w:r w:rsidR="00283487" w:rsidRPr="00EC4267">
        <w:rPr>
          <w:rFonts w:ascii="Times New Roman" w:hAnsi="Times New Roman"/>
          <w:sz w:val="21"/>
          <w:szCs w:val="21"/>
        </w:rPr>
        <w:t>Б</w:t>
      </w:r>
      <w:r w:rsidR="00012277" w:rsidRPr="00EC4267">
        <w:rPr>
          <w:rFonts w:ascii="Times New Roman" w:hAnsi="Times New Roman"/>
          <w:sz w:val="21"/>
          <w:szCs w:val="21"/>
        </w:rPr>
        <w:t>»,</w:t>
      </w:r>
      <w:r w:rsidRPr="00EC4267">
        <w:rPr>
          <w:rFonts w:ascii="Times New Roman" w:hAnsi="Times New Roman"/>
          <w:color w:val="000000"/>
          <w:sz w:val="21"/>
          <w:szCs w:val="21"/>
        </w:rPr>
        <w:t xml:space="preserve"> по выплате Минимального купонного дохода и Дополнительного купонного дохода по Облигациям класса «</w:t>
      </w:r>
      <w:r w:rsidR="00283487" w:rsidRPr="00EC4267">
        <w:rPr>
          <w:rFonts w:ascii="Times New Roman" w:hAnsi="Times New Roman"/>
          <w:color w:val="000000"/>
          <w:sz w:val="21"/>
          <w:szCs w:val="21"/>
        </w:rPr>
        <w:t>Б</w:t>
      </w:r>
      <w:r w:rsidRPr="00EC4267">
        <w:rPr>
          <w:rFonts w:ascii="Times New Roman" w:hAnsi="Times New Roman"/>
          <w:color w:val="000000"/>
          <w:sz w:val="21"/>
          <w:szCs w:val="21"/>
        </w:rPr>
        <w:t>», по выплате процентов и иных сумм, причитающихся владельцам Облигаций класса «</w:t>
      </w:r>
      <w:r w:rsidR="00283487" w:rsidRPr="00EC4267">
        <w:rPr>
          <w:rFonts w:ascii="Times New Roman" w:hAnsi="Times New Roman"/>
          <w:color w:val="000000"/>
          <w:sz w:val="21"/>
          <w:szCs w:val="21"/>
        </w:rPr>
        <w:t>Б</w:t>
      </w:r>
      <w:r w:rsidRPr="00EC4267">
        <w:rPr>
          <w:rFonts w:ascii="Times New Roman" w:hAnsi="Times New Roman"/>
          <w:color w:val="000000"/>
          <w:sz w:val="21"/>
          <w:szCs w:val="21"/>
        </w:rPr>
        <w:t>» за неисполнение (ненадлежащее исполнение) Эмитентов обязательств по Облигациям класса «</w:t>
      </w:r>
      <w:r w:rsidR="00283487" w:rsidRPr="00EC4267">
        <w:rPr>
          <w:rFonts w:ascii="Times New Roman" w:hAnsi="Times New Roman"/>
          <w:color w:val="000000"/>
          <w:sz w:val="21"/>
          <w:szCs w:val="21"/>
        </w:rPr>
        <w:t>Б</w:t>
      </w:r>
      <w:r w:rsidRPr="00EC4267">
        <w:rPr>
          <w:rFonts w:ascii="Times New Roman" w:hAnsi="Times New Roman"/>
          <w:color w:val="000000"/>
          <w:sz w:val="21"/>
          <w:szCs w:val="21"/>
        </w:rPr>
        <w:t>», сумм расходов и иных убытков, понесенных владельцами Облигаций класса «</w:t>
      </w:r>
      <w:r w:rsidR="00283487" w:rsidRPr="00EC4267">
        <w:rPr>
          <w:rFonts w:ascii="Times New Roman" w:hAnsi="Times New Roman"/>
          <w:color w:val="000000"/>
          <w:sz w:val="21"/>
          <w:szCs w:val="21"/>
        </w:rPr>
        <w:t>Б</w:t>
      </w:r>
      <w:r w:rsidRPr="00EC4267">
        <w:rPr>
          <w:rFonts w:ascii="Times New Roman" w:hAnsi="Times New Roman"/>
          <w:color w:val="000000"/>
          <w:sz w:val="21"/>
          <w:szCs w:val="21"/>
        </w:rPr>
        <w:t>» и/или представителем владельцев Облигаций класса «</w:t>
      </w:r>
      <w:r w:rsidR="00283487" w:rsidRPr="00EC4267">
        <w:rPr>
          <w:rFonts w:ascii="Times New Roman" w:hAnsi="Times New Roman"/>
          <w:color w:val="000000"/>
          <w:sz w:val="21"/>
          <w:szCs w:val="21"/>
        </w:rPr>
        <w:t>Б</w:t>
      </w:r>
      <w:r w:rsidRPr="00EC4267">
        <w:rPr>
          <w:rFonts w:ascii="Times New Roman" w:hAnsi="Times New Roman"/>
          <w:color w:val="000000"/>
          <w:sz w:val="21"/>
          <w:szCs w:val="21"/>
        </w:rPr>
        <w:t>», а также по выплате иных платежей, относящихся к Облигациям класса «</w:t>
      </w:r>
      <w:r w:rsidR="00283487" w:rsidRPr="00EC4267">
        <w:rPr>
          <w:rFonts w:ascii="Times New Roman" w:hAnsi="Times New Roman"/>
          <w:color w:val="000000"/>
          <w:sz w:val="21"/>
          <w:szCs w:val="21"/>
        </w:rPr>
        <w:t>Б</w:t>
      </w:r>
      <w:r w:rsidRPr="00EC4267">
        <w:rPr>
          <w:rFonts w:ascii="Times New Roman" w:hAnsi="Times New Roman"/>
          <w:color w:val="000000"/>
          <w:sz w:val="21"/>
          <w:szCs w:val="21"/>
        </w:rPr>
        <w:t>».</w:t>
      </w:r>
    </w:p>
    <w:p w14:paraId="72DE9B23" w14:textId="77777777" w:rsidR="00FE3347" w:rsidRPr="00EC4267" w:rsidRDefault="00EA4D98"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г</w:t>
      </w:r>
      <w:r w:rsidR="00FE3347" w:rsidRPr="00EC4267">
        <w:rPr>
          <w:rFonts w:ascii="Times New Roman" w:hAnsi="Times New Roman"/>
          <w:b/>
          <w:i/>
          <w:sz w:val="21"/>
          <w:szCs w:val="21"/>
        </w:rPr>
        <w:t xml:space="preserve">) </w:t>
      </w:r>
      <w:r w:rsidRPr="00EC4267">
        <w:rPr>
          <w:rFonts w:ascii="Times New Roman" w:hAnsi="Times New Roman"/>
          <w:b/>
          <w:i/>
          <w:sz w:val="21"/>
          <w:szCs w:val="21"/>
        </w:rPr>
        <w:t>Б</w:t>
      </w:r>
      <w:r w:rsidR="00FE3347" w:rsidRPr="00EC4267">
        <w:rPr>
          <w:rFonts w:ascii="Times New Roman" w:hAnsi="Times New Roman"/>
          <w:b/>
          <w:i/>
          <w:sz w:val="21"/>
          <w:szCs w:val="21"/>
        </w:rPr>
        <w:t>анковские реквизиты залогового счета, на который подлежат зачислению Поступления по залоговому обеспечению</w:t>
      </w:r>
    </w:p>
    <w:p w14:paraId="60F28C7E" w14:textId="77777777" w:rsidR="00FE3347" w:rsidRPr="00EC4267" w:rsidRDefault="00FE3347" w:rsidP="00690941">
      <w:pPr>
        <w:widowControl w:val="0"/>
        <w:autoSpaceDE w:val="0"/>
        <w:autoSpaceDN w:val="0"/>
        <w:adjustRightInd w:val="0"/>
        <w:spacing w:after="120" w:line="240" w:lineRule="auto"/>
        <w:ind w:left="7"/>
        <w:jc w:val="both"/>
        <w:rPr>
          <w:rFonts w:ascii="Times New Roman" w:hAnsi="Times New Roman"/>
          <w:color w:val="000000"/>
          <w:sz w:val="21"/>
          <w:szCs w:val="21"/>
        </w:rPr>
      </w:pPr>
      <w:r w:rsidRPr="00EC4267">
        <w:rPr>
          <w:rFonts w:ascii="Times New Roman" w:hAnsi="Times New Roman"/>
          <w:color w:val="000000"/>
          <w:sz w:val="21"/>
          <w:szCs w:val="21"/>
        </w:rPr>
        <w:t>Банковские реквизиты залогового счета (по тексту – «</w:t>
      </w:r>
      <w:r w:rsidRPr="00EC4267">
        <w:rPr>
          <w:rFonts w:ascii="Times New Roman" w:hAnsi="Times New Roman"/>
          <w:b/>
          <w:color w:val="000000"/>
          <w:sz w:val="21"/>
          <w:szCs w:val="21"/>
        </w:rPr>
        <w:t>Залоговый счет</w:t>
      </w:r>
      <w:r w:rsidRPr="00EC4267">
        <w:rPr>
          <w:rFonts w:ascii="Times New Roman" w:hAnsi="Times New Roman"/>
          <w:color w:val="000000"/>
          <w:sz w:val="21"/>
          <w:szCs w:val="21"/>
        </w:rPr>
        <w:t>», «</w:t>
      </w:r>
      <w:r w:rsidRPr="00EC4267">
        <w:rPr>
          <w:rFonts w:ascii="Times New Roman" w:hAnsi="Times New Roman"/>
          <w:b/>
          <w:color w:val="000000"/>
          <w:sz w:val="21"/>
          <w:szCs w:val="21"/>
        </w:rPr>
        <w:t>Счет</w:t>
      </w:r>
      <w:r w:rsidRPr="00EC4267">
        <w:rPr>
          <w:rFonts w:ascii="Times New Roman" w:hAnsi="Times New Roman"/>
          <w:color w:val="000000"/>
          <w:sz w:val="21"/>
          <w:szCs w:val="21"/>
        </w:rPr>
        <w:t>»</w:t>
      </w:r>
      <w:r w:rsidR="00664FC3" w:rsidRPr="00EC4267">
        <w:rPr>
          <w:rFonts w:ascii="Times New Roman" w:hAnsi="Times New Roman"/>
          <w:color w:val="000000"/>
          <w:sz w:val="21"/>
          <w:szCs w:val="21"/>
        </w:rPr>
        <w:t>):</w:t>
      </w:r>
    </w:p>
    <w:p w14:paraId="43777D42" w14:textId="75B430C5" w:rsidR="00EB52EA" w:rsidRPr="00EC4267" w:rsidDel="00EB52EA" w:rsidRDefault="00EB52EA" w:rsidP="00690941">
      <w:pPr>
        <w:spacing w:after="120" w:line="240" w:lineRule="auto"/>
        <w:jc w:val="both"/>
        <w:rPr>
          <w:rFonts w:ascii="Times New Roman" w:hAnsi="Times New Roman"/>
          <w:color w:val="000000"/>
          <w:sz w:val="21"/>
          <w:szCs w:val="21"/>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5472"/>
      </w:tblGrid>
      <w:tr w:rsidR="007D7C93" w:rsidRPr="00EC4267" w14:paraId="5A1C9172" w14:textId="77777777" w:rsidTr="001A7142">
        <w:tc>
          <w:tcPr>
            <w:tcW w:w="4451" w:type="dxa"/>
          </w:tcPr>
          <w:p w14:paraId="108646BB"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Владелец счета (получатель средств):</w:t>
            </w:r>
          </w:p>
        </w:tc>
        <w:tc>
          <w:tcPr>
            <w:tcW w:w="5472" w:type="dxa"/>
          </w:tcPr>
          <w:p w14:paraId="0A542BAF"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Общество с ограниченной ответственностью «Специализированное финансовое общество Т-Финанс»</w:t>
            </w:r>
          </w:p>
        </w:tc>
      </w:tr>
      <w:tr w:rsidR="007D7C93" w:rsidRPr="00EC4267" w14:paraId="5E53AE74" w14:textId="77777777" w:rsidTr="001A7142">
        <w:tc>
          <w:tcPr>
            <w:tcW w:w="4451" w:type="dxa"/>
          </w:tcPr>
          <w:p w14:paraId="15049716"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Номер счета:</w:t>
            </w:r>
          </w:p>
        </w:tc>
        <w:tc>
          <w:tcPr>
            <w:tcW w:w="5472" w:type="dxa"/>
          </w:tcPr>
          <w:p w14:paraId="6C24E435"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40701810526800000279</w:t>
            </w:r>
          </w:p>
        </w:tc>
      </w:tr>
      <w:tr w:rsidR="007D7C93" w:rsidRPr="00EC4267" w14:paraId="66FE50A2" w14:textId="77777777" w:rsidTr="001A7142">
        <w:tc>
          <w:tcPr>
            <w:tcW w:w="4451" w:type="dxa"/>
          </w:tcPr>
          <w:p w14:paraId="4B5872E1"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ИНН получателя средств:</w:t>
            </w:r>
          </w:p>
        </w:tc>
        <w:tc>
          <w:tcPr>
            <w:tcW w:w="5472" w:type="dxa"/>
          </w:tcPr>
          <w:p w14:paraId="1B3BFA4E"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9702016417</w:t>
            </w:r>
          </w:p>
        </w:tc>
      </w:tr>
      <w:tr w:rsidR="007D7C93" w:rsidRPr="00EC4267" w14:paraId="2A56F141" w14:textId="77777777" w:rsidTr="001A7142">
        <w:tc>
          <w:tcPr>
            <w:tcW w:w="4451" w:type="dxa"/>
          </w:tcPr>
          <w:p w14:paraId="45684FF0" w14:textId="267A4EB4"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Кредитная организация</w:t>
            </w:r>
            <w:r w:rsidR="00BB1007">
              <w:rPr>
                <w:rFonts w:ascii="Times New Roman" w:hAnsi="Times New Roman"/>
                <w:sz w:val="21"/>
                <w:szCs w:val="21"/>
              </w:rPr>
              <w:t xml:space="preserve"> (</w:t>
            </w:r>
            <w:r w:rsidR="00BB1007" w:rsidRPr="00BB1007">
              <w:rPr>
                <w:rFonts w:ascii="Times New Roman" w:hAnsi="Times New Roman"/>
                <w:b/>
                <w:sz w:val="21"/>
                <w:szCs w:val="21"/>
              </w:rPr>
              <w:t>Банк Залогового счета</w:t>
            </w:r>
            <w:r w:rsidR="00BB1007">
              <w:rPr>
                <w:rFonts w:ascii="Times New Roman" w:hAnsi="Times New Roman"/>
                <w:sz w:val="21"/>
                <w:szCs w:val="21"/>
              </w:rPr>
              <w:t>)</w:t>
            </w:r>
          </w:p>
        </w:tc>
        <w:tc>
          <w:tcPr>
            <w:tcW w:w="5472" w:type="dxa"/>
          </w:tcPr>
          <w:p w14:paraId="4DCF720B" w14:textId="77777777" w:rsidR="007D7C93" w:rsidRPr="00EC4267" w:rsidRDefault="007D7C93" w:rsidP="001A7142">
            <w:pPr>
              <w:spacing w:after="120" w:line="240" w:lineRule="auto"/>
              <w:jc w:val="both"/>
              <w:rPr>
                <w:rFonts w:ascii="Times New Roman" w:hAnsi="Times New Roman"/>
                <w:sz w:val="21"/>
                <w:szCs w:val="21"/>
              </w:rPr>
            </w:pPr>
          </w:p>
        </w:tc>
      </w:tr>
      <w:tr w:rsidR="007D7C93" w:rsidRPr="00EC4267" w14:paraId="1A7400DB" w14:textId="77777777" w:rsidTr="001A7142">
        <w:tc>
          <w:tcPr>
            <w:tcW w:w="4451" w:type="dxa"/>
          </w:tcPr>
          <w:p w14:paraId="64721B9C"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472" w:type="dxa"/>
          </w:tcPr>
          <w:p w14:paraId="089A1714"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Банк ВТБ (публичное акционерное общество)</w:t>
            </w:r>
          </w:p>
        </w:tc>
      </w:tr>
      <w:tr w:rsidR="007D7C93" w:rsidRPr="00EC4267" w14:paraId="09820D84" w14:textId="77777777" w:rsidTr="001A7142">
        <w:tc>
          <w:tcPr>
            <w:tcW w:w="4451" w:type="dxa"/>
          </w:tcPr>
          <w:p w14:paraId="6F5199F0"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472" w:type="dxa"/>
          </w:tcPr>
          <w:p w14:paraId="288B77DC"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Банк ВТБ (ПАО)</w:t>
            </w:r>
          </w:p>
        </w:tc>
      </w:tr>
      <w:tr w:rsidR="007D7C93" w:rsidRPr="00EC4267" w14:paraId="6963F56F" w14:textId="77777777" w:rsidTr="001A7142">
        <w:trPr>
          <w:trHeight w:val="351"/>
        </w:trPr>
        <w:tc>
          <w:tcPr>
            <w:tcW w:w="4451" w:type="dxa"/>
          </w:tcPr>
          <w:p w14:paraId="5D4D2538"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Адрес (место нахождения):</w:t>
            </w:r>
          </w:p>
        </w:tc>
        <w:tc>
          <w:tcPr>
            <w:tcW w:w="5472" w:type="dxa"/>
          </w:tcPr>
          <w:p w14:paraId="7399ABE2"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г. Санкт-Петербург, ул Большая Морская, 29</w:t>
            </w:r>
          </w:p>
        </w:tc>
      </w:tr>
      <w:tr w:rsidR="007D7C93" w:rsidRPr="00EC4267" w14:paraId="74900C9D" w14:textId="77777777" w:rsidTr="001A7142">
        <w:tc>
          <w:tcPr>
            <w:tcW w:w="4451" w:type="dxa"/>
          </w:tcPr>
          <w:p w14:paraId="3ACB98BD"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БИК</w:t>
            </w:r>
          </w:p>
        </w:tc>
        <w:tc>
          <w:tcPr>
            <w:tcW w:w="5472" w:type="dxa"/>
          </w:tcPr>
          <w:p w14:paraId="2FAF5657"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044525187</w:t>
            </w:r>
          </w:p>
        </w:tc>
      </w:tr>
      <w:tr w:rsidR="007D7C93" w:rsidRPr="00EC4267" w14:paraId="0B35DA76" w14:textId="77777777" w:rsidTr="001A7142">
        <w:tc>
          <w:tcPr>
            <w:tcW w:w="4451" w:type="dxa"/>
          </w:tcPr>
          <w:p w14:paraId="5540C80A"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Корр. счет №:</w:t>
            </w:r>
          </w:p>
        </w:tc>
        <w:tc>
          <w:tcPr>
            <w:tcW w:w="5472" w:type="dxa"/>
          </w:tcPr>
          <w:p w14:paraId="3146FBC7" w14:textId="77777777" w:rsidR="007D7C93" w:rsidRPr="00EC4267" w:rsidRDefault="007D7C93" w:rsidP="001A7142">
            <w:pPr>
              <w:spacing w:after="120" w:line="240" w:lineRule="auto"/>
              <w:jc w:val="both"/>
              <w:rPr>
                <w:rFonts w:ascii="Times New Roman" w:hAnsi="Times New Roman"/>
                <w:sz w:val="21"/>
                <w:szCs w:val="21"/>
              </w:rPr>
            </w:pPr>
            <w:r w:rsidRPr="00EC4267">
              <w:rPr>
                <w:rFonts w:ascii="Times New Roman" w:hAnsi="Times New Roman"/>
                <w:sz w:val="21"/>
                <w:szCs w:val="21"/>
              </w:rPr>
              <w:t>30101810700000000187</w:t>
            </w:r>
          </w:p>
        </w:tc>
      </w:tr>
    </w:tbl>
    <w:p w14:paraId="51279D76"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Залоговый счет является залоговым счетом Эмитента в смысле ст. 358.9 </w:t>
      </w:r>
      <w:r w:rsidR="009E5F16" w:rsidRPr="00EC4267">
        <w:rPr>
          <w:rFonts w:ascii="Times New Roman" w:hAnsi="Times New Roman"/>
          <w:sz w:val="21"/>
          <w:szCs w:val="21"/>
        </w:rPr>
        <w:t>ГК РФ</w:t>
      </w:r>
      <w:r w:rsidRPr="00EC4267">
        <w:rPr>
          <w:rFonts w:ascii="Times New Roman" w:hAnsi="Times New Roman"/>
          <w:sz w:val="21"/>
          <w:szCs w:val="21"/>
        </w:rPr>
        <w:t xml:space="preserve"> и для целей п. 4 ст. 27.3-1 Закона о РЦБ.</w:t>
      </w:r>
    </w:p>
    <w:p w14:paraId="77D0A556"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Приобретение Облигаций означает согласие владельцев Облигаций с тем, что, для целей статьи 358.13 </w:t>
      </w:r>
      <w:r w:rsidR="009E5F16" w:rsidRPr="00EC4267">
        <w:rPr>
          <w:rFonts w:ascii="Times New Roman" w:hAnsi="Times New Roman"/>
          <w:sz w:val="21"/>
          <w:szCs w:val="21"/>
        </w:rPr>
        <w:t>ГК</w:t>
      </w:r>
      <w:r w:rsidRPr="00EC4267">
        <w:rPr>
          <w:rFonts w:ascii="Times New Roman" w:hAnsi="Times New Roman"/>
          <w:sz w:val="21"/>
          <w:szCs w:val="21"/>
        </w:rPr>
        <w:t xml:space="preserve"> РФ, Банк Залогового счета вправе в одностороннем порядке или по соглашению с Эмитентом вносить изменения в </w:t>
      </w:r>
      <w:r w:rsidR="004D7A1F" w:rsidRPr="00EC4267">
        <w:rPr>
          <w:rFonts w:ascii="Times New Roman" w:hAnsi="Times New Roman"/>
          <w:sz w:val="21"/>
          <w:szCs w:val="21"/>
        </w:rPr>
        <w:t xml:space="preserve">договор </w:t>
      </w:r>
      <w:r w:rsidRPr="00EC4267">
        <w:rPr>
          <w:rFonts w:ascii="Times New Roman" w:hAnsi="Times New Roman"/>
          <w:sz w:val="21"/>
          <w:szCs w:val="21"/>
        </w:rPr>
        <w:t>Залогового счета в части установления общих условий отношений Эмитента и Банка Залогового счета, порядка проведения операций по Залоговому счету и тарифов на банковское обслуживание Банка Залогового счета</w:t>
      </w:r>
      <w:r w:rsidRPr="00EC4267" w:rsidDel="004873CC">
        <w:rPr>
          <w:rFonts w:ascii="Times New Roman" w:hAnsi="Times New Roman"/>
          <w:sz w:val="21"/>
          <w:szCs w:val="21"/>
        </w:rPr>
        <w:t xml:space="preserve"> </w:t>
      </w:r>
      <w:r w:rsidRPr="00EC4267">
        <w:rPr>
          <w:rFonts w:ascii="Times New Roman" w:hAnsi="Times New Roman"/>
          <w:sz w:val="21"/>
          <w:szCs w:val="21"/>
        </w:rPr>
        <w:t xml:space="preserve">и других положений </w:t>
      </w:r>
      <w:r w:rsidR="004D7A1F" w:rsidRPr="00EC4267">
        <w:rPr>
          <w:rFonts w:ascii="Times New Roman" w:hAnsi="Times New Roman"/>
          <w:sz w:val="21"/>
          <w:szCs w:val="21"/>
        </w:rPr>
        <w:t xml:space="preserve">договора </w:t>
      </w:r>
      <w:r w:rsidRPr="00EC4267">
        <w:rPr>
          <w:rFonts w:ascii="Times New Roman" w:hAnsi="Times New Roman"/>
          <w:sz w:val="21"/>
          <w:szCs w:val="21"/>
        </w:rPr>
        <w:t>Залогового счета, которые не затрагивают права и законные интересы владельцев Облигаций.</w:t>
      </w:r>
    </w:p>
    <w:p w14:paraId="76450FF4" w14:textId="0324C340" w:rsidR="00D078B2" w:rsidRPr="00EC4267" w:rsidRDefault="009418AA" w:rsidP="00461CB6">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 соответствии со ст. 358.11 ГК РФ з</w:t>
      </w:r>
      <w:r w:rsidR="00461CB6" w:rsidRPr="00EC4267">
        <w:rPr>
          <w:rFonts w:ascii="Times New Roman" w:hAnsi="Times New Roman"/>
          <w:sz w:val="21"/>
          <w:szCs w:val="21"/>
        </w:rPr>
        <w:t>алог прав по соответствующему договору банковского счета (Залогового счета) возникает с момента уведомления Банка Залогового счета о залоге путем направления уведомления о залоге прав по адресу Банка Залогового счета и предоставления Банку залогового счета копий решения о выпуске Облигаций класса «А», решения о выпуске Облигаций класса «Б», зарегистрированных Банком России (в форме, согласованной с Банком Залогового счета). Эмитент направляет указанные уведомление о залоге прав и копии соответствующих решений о выпуске ценных бумаг не позднее даты фактического размещения первой Облигации класса «А» или Облигации класса «Б» (в зависимости от того, какая дата наступает ранее).</w:t>
      </w:r>
    </w:p>
    <w:p w14:paraId="2DF7814C" w14:textId="68A3FD9B"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sz w:val="21"/>
          <w:szCs w:val="21"/>
        </w:rPr>
        <w:t xml:space="preserve">Эмитент не вправе инициировать или осуществлять закрытие Залогового счета или расторжение Договора Залогового счета без предварительного согласия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 xml:space="preserve">владельцев </w:t>
      </w:r>
      <w:r w:rsidR="00CD6646" w:rsidRPr="00EC4267">
        <w:rPr>
          <w:rFonts w:ascii="Times New Roman" w:hAnsi="Times New Roman"/>
          <w:sz w:val="21"/>
          <w:szCs w:val="21"/>
        </w:rPr>
        <w:t>Облигаций</w:t>
      </w:r>
      <w:r w:rsidR="00D91C4C"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D91C4C" w:rsidRPr="00EC4267">
        <w:rPr>
          <w:rFonts w:ascii="Times New Roman" w:hAnsi="Times New Roman"/>
          <w:sz w:val="21"/>
          <w:szCs w:val="21"/>
        </w:rPr>
        <w:t>», представителя владельцев Облигаций класса «</w:t>
      </w:r>
      <w:r w:rsidR="00283487" w:rsidRPr="00EC4267">
        <w:rPr>
          <w:rFonts w:ascii="Times New Roman" w:hAnsi="Times New Roman"/>
          <w:sz w:val="21"/>
          <w:szCs w:val="21"/>
        </w:rPr>
        <w:t>Б</w:t>
      </w:r>
      <w:r w:rsidR="00D91C4C" w:rsidRPr="00EC4267">
        <w:rPr>
          <w:rFonts w:ascii="Times New Roman" w:hAnsi="Times New Roman"/>
          <w:sz w:val="21"/>
          <w:szCs w:val="21"/>
        </w:rPr>
        <w:t>»</w:t>
      </w:r>
      <w:r w:rsidRPr="00EC4267">
        <w:rPr>
          <w:rFonts w:ascii="Times New Roman" w:hAnsi="Times New Roman"/>
          <w:sz w:val="21"/>
          <w:szCs w:val="21"/>
        </w:rPr>
        <w:t>.</w:t>
      </w:r>
      <w:r w:rsidRPr="00EC4267" w:rsidDel="00A03E98">
        <w:rPr>
          <w:rFonts w:ascii="Times New Roman" w:hAnsi="Times New Roman"/>
          <w:sz w:val="21"/>
          <w:szCs w:val="21"/>
        </w:rPr>
        <w:t xml:space="preserve"> </w:t>
      </w:r>
    </w:p>
    <w:p w14:paraId="0B27FECE" w14:textId="77777777" w:rsidR="00FE3347" w:rsidRPr="00EC4267" w:rsidRDefault="00FC4453"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д</w:t>
      </w:r>
      <w:r w:rsidR="00FE3347" w:rsidRPr="00EC4267">
        <w:rPr>
          <w:rFonts w:ascii="Times New Roman" w:hAnsi="Times New Roman"/>
          <w:b/>
          <w:i/>
          <w:sz w:val="21"/>
          <w:szCs w:val="21"/>
        </w:rPr>
        <w:t>) сведения о запретах и ограничениях по распоряжению денежными средствами на залоговом счете, установленных в отношении твердой денежной суммы (твердой денежной суммы, в отношении которой залогодатель - эмитент не вправе без согласия в письменной форме залогодержателей - владельцев облигаций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14:paraId="1866CF2C" w14:textId="77777777"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Ограничения в отношении твердой денежной суммы на Залоговом счете не установлены. Во избежание сомнений, в соответствии с Решением о выпуске ценных бумаг предметом залога, установленного в пользу владельцев Облигаций Решением о выпуске, не являются права Эмитента в отношении какой-либо твердой денежной суммы. До момента полного погашения Облигаций в залоге у их владельцев находятся права (денежные требования) Эмитента в отношении всех денежных средств Эмитента на Залоговом счете.</w:t>
      </w:r>
    </w:p>
    <w:p w14:paraId="3B269683" w14:textId="77777777" w:rsidR="00FE3347" w:rsidRPr="00EC4267" w:rsidRDefault="00FC4453"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е</w:t>
      </w:r>
      <w:r w:rsidR="00FE3347" w:rsidRPr="00EC4267">
        <w:rPr>
          <w:rFonts w:ascii="Times New Roman" w:hAnsi="Times New Roman"/>
          <w:b/>
          <w:i/>
          <w:sz w:val="21"/>
          <w:szCs w:val="21"/>
        </w:rPr>
        <w:t>) исчерпывающий перечень и предельный размер выплат, для осуществления которых эмитент вправе использовать денежные суммы, зачисленные на залоговый счет, или указание на то, что денежные суммы, зачисленные на залоговый счет, используются эмитентом только для исполнения обязательств по облигациям или осуществления выплат в соответствии с требованиями федеральных законов:</w:t>
      </w:r>
    </w:p>
    <w:p w14:paraId="7706D5AB" w14:textId="77777777" w:rsidR="007D2670" w:rsidRPr="00EC4267" w:rsidRDefault="007D2670" w:rsidP="007D267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Эмитент не вправе распоряжаться денежными средствами, находящимися на Залоговом счете до полного погашения Облигаций и прекращения Договора залогового счета, за исключением осуществления операций/платежей, указанных ниже (далее – «</w:t>
      </w:r>
      <w:r w:rsidRPr="00EC4267">
        <w:rPr>
          <w:rFonts w:ascii="Times New Roman" w:hAnsi="Times New Roman"/>
          <w:b/>
          <w:sz w:val="21"/>
          <w:szCs w:val="21"/>
        </w:rPr>
        <w:t>Перечень доступных операций по счету</w:t>
      </w:r>
      <w:r w:rsidRPr="00EC4267">
        <w:rPr>
          <w:rFonts w:ascii="Times New Roman" w:hAnsi="Times New Roman"/>
          <w:sz w:val="21"/>
          <w:szCs w:val="21"/>
        </w:rPr>
        <w:t>»):</w:t>
      </w:r>
    </w:p>
    <w:p w14:paraId="5C3FF555" w14:textId="25265E2C" w:rsidR="007D2670" w:rsidRPr="00EC4267" w:rsidRDefault="007D2670" w:rsidP="007D2670">
      <w:pPr>
        <w:adjustRightInd w:val="0"/>
        <w:spacing w:after="120" w:line="240" w:lineRule="auto"/>
        <w:jc w:val="both"/>
        <w:rPr>
          <w:rFonts w:ascii="Times New Roman" w:hAnsi="Times New Roman"/>
          <w:sz w:val="21"/>
          <w:szCs w:val="21"/>
        </w:rPr>
      </w:pPr>
      <w:r w:rsidRPr="00EC4267">
        <w:rPr>
          <w:rFonts w:ascii="Times New Roman" w:hAnsi="Times New Roman"/>
          <w:sz w:val="21"/>
          <w:szCs w:val="21"/>
        </w:rPr>
        <w:t>Эмитент вправе использовать денежные суммы, зачисленные на Залоговый счет, для осуществления следующих выплат:</w:t>
      </w:r>
    </w:p>
    <w:tbl>
      <w:tblPr>
        <w:tblStyle w:val="aff8"/>
        <w:tblW w:w="9923" w:type="dxa"/>
        <w:tblInd w:w="108" w:type="dxa"/>
        <w:tblLayout w:type="fixed"/>
        <w:tblLook w:val="04A0" w:firstRow="1" w:lastRow="0" w:firstColumn="1" w:lastColumn="0" w:noHBand="0" w:noVBand="1"/>
      </w:tblPr>
      <w:tblGrid>
        <w:gridCol w:w="567"/>
        <w:gridCol w:w="5103"/>
        <w:gridCol w:w="2070"/>
        <w:gridCol w:w="2183"/>
      </w:tblGrid>
      <w:tr w:rsidR="00E3764A" w:rsidRPr="00EC4267" w14:paraId="00816860" w14:textId="77777777" w:rsidTr="00EB52EA">
        <w:tc>
          <w:tcPr>
            <w:tcW w:w="567" w:type="dxa"/>
          </w:tcPr>
          <w:p w14:paraId="661D7683" w14:textId="77777777" w:rsidR="00E3764A" w:rsidRPr="00EC4267" w:rsidRDefault="00E3764A" w:rsidP="00A75C6A">
            <w:pPr>
              <w:pStyle w:val="a3"/>
              <w:adjustRightInd w:val="0"/>
              <w:ind w:left="0"/>
              <w:rPr>
                <w:sz w:val="21"/>
                <w:szCs w:val="21"/>
              </w:rPr>
            </w:pPr>
            <w:r w:rsidRPr="00EC4267">
              <w:rPr>
                <w:sz w:val="21"/>
                <w:szCs w:val="21"/>
              </w:rPr>
              <w:t>№</w:t>
            </w:r>
          </w:p>
        </w:tc>
        <w:tc>
          <w:tcPr>
            <w:tcW w:w="5103" w:type="dxa"/>
          </w:tcPr>
          <w:p w14:paraId="13586A4A" w14:textId="77777777" w:rsidR="00E3764A" w:rsidRPr="00EC4267" w:rsidRDefault="00E3764A" w:rsidP="00A75C6A">
            <w:pPr>
              <w:pStyle w:val="a3"/>
              <w:adjustRightInd w:val="0"/>
              <w:ind w:left="0"/>
              <w:rPr>
                <w:sz w:val="21"/>
                <w:szCs w:val="21"/>
              </w:rPr>
            </w:pPr>
            <w:r w:rsidRPr="00EC4267">
              <w:rPr>
                <w:sz w:val="21"/>
                <w:szCs w:val="21"/>
              </w:rPr>
              <w:t>Расход</w:t>
            </w:r>
          </w:p>
        </w:tc>
        <w:tc>
          <w:tcPr>
            <w:tcW w:w="2070" w:type="dxa"/>
          </w:tcPr>
          <w:p w14:paraId="41F26589" w14:textId="77777777" w:rsidR="00E3764A" w:rsidRPr="00EC4267" w:rsidRDefault="00E3764A" w:rsidP="00A75C6A">
            <w:pPr>
              <w:pStyle w:val="a3"/>
              <w:adjustRightInd w:val="0"/>
              <w:ind w:left="0"/>
              <w:rPr>
                <w:sz w:val="21"/>
                <w:szCs w:val="21"/>
              </w:rPr>
            </w:pPr>
            <w:r w:rsidRPr="00EC4267">
              <w:rPr>
                <w:sz w:val="21"/>
                <w:szCs w:val="21"/>
              </w:rPr>
              <w:t>Лимит (включительно) (руб.)</w:t>
            </w:r>
          </w:p>
        </w:tc>
        <w:tc>
          <w:tcPr>
            <w:tcW w:w="2183" w:type="dxa"/>
          </w:tcPr>
          <w:p w14:paraId="0B2E0BA5" w14:textId="77777777" w:rsidR="00E3764A" w:rsidRPr="00EC4267" w:rsidRDefault="00E3764A" w:rsidP="00A75C6A">
            <w:pPr>
              <w:pStyle w:val="a3"/>
              <w:adjustRightInd w:val="0"/>
              <w:ind w:left="0"/>
              <w:rPr>
                <w:sz w:val="21"/>
                <w:szCs w:val="21"/>
              </w:rPr>
            </w:pPr>
            <w:r w:rsidRPr="00EC4267">
              <w:rPr>
                <w:sz w:val="21"/>
                <w:szCs w:val="21"/>
              </w:rPr>
              <w:t>Период</w:t>
            </w:r>
          </w:p>
        </w:tc>
      </w:tr>
      <w:tr w:rsidR="00E3764A" w:rsidRPr="00EC4267" w14:paraId="7C193186" w14:textId="77777777" w:rsidTr="00EB52EA">
        <w:tc>
          <w:tcPr>
            <w:tcW w:w="567" w:type="dxa"/>
          </w:tcPr>
          <w:p w14:paraId="7F8DDD86" w14:textId="77777777" w:rsidR="00E3764A" w:rsidRPr="00EC4267" w:rsidRDefault="00E3764A" w:rsidP="00EB52EA">
            <w:pPr>
              <w:pStyle w:val="a3"/>
              <w:numPr>
                <w:ilvl w:val="0"/>
                <w:numId w:val="37"/>
              </w:numPr>
              <w:adjustRightInd w:val="0"/>
              <w:ind w:left="322"/>
              <w:rPr>
                <w:sz w:val="21"/>
                <w:szCs w:val="21"/>
              </w:rPr>
            </w:pPr>
          </w:p>
        </w:tc>
        <w:tc>
          <w:tcPr>
            <w:tcW w:w="5103" w:type="dxa"/>
          </w:tcPr>
          <w:p w14:paraId="007855CC" w14:textId="77777777" w:rsidR="00E3764A" w:rsidRPr="00EC4267" w:rsidRDefault="00E3764A" w:rsidP="00A75C6A">
            <w:pPr>
              <w:pStyle w:val="a3"/>
              <w:adjustRightInd w:val="0"/>
              <w:ind w:left="0"/>
              <w:rPr>
                <w:sz w:val="21"/>
                <w:szCs w:val="21"/>
              </w:rPr>
            </w:pPr>
            <w:r w:rsidRPr="00EC4267">
              <w:rPr>
                <w:sz w:val="21"/>
                <w:szCs w:val="21"/>
              </w:rPr>
              <w:t>Исполнение обязательств по Облигациям класса «А» и Облигациям класса «Б»</w:t>
            </w:r>
          </w:p>
          <w:p w14:paraId="23801235" w14:textId="77777777" w:rsidR="00E3764A" w:rsidRPr="00EC4267" w:rsidRDefault="00E3764A" w:rsidP="00A75C6A">
            <w:pPr>
              <w:pStyle w:val="a3"/>
              <w:adjustRightInd w:val="0"/>
              <w:ind w:left="0"/>
              <w:rPr>
                <w:sz w:val="21"/>
                <w:szCs w:val="21"/>
              </w:rPr>
            </w:pPr>
          </w:p>
        </w:tc>
        <w:tc>
          <w:tcPr>
            <w:tcW w:w="2070" w:type="dxa"/>
          </w:tcPr>
          <w:p w14:paraId="03473D59" w14:textId="77777777" w:rsidR="00E3764A" w:rsidRPr="00EC4267" w:rsidRDefault="00E3764A" w:rsidP="00A75C6A">
            <w:pPr>
              <w:pStyle w:val="a3"/>
              <w:adjustRightInd w:val="0"/>
              <w:ind w:left="0"/>
              <w:rPr>
                <w:sz w:val="21"/>
                <w:szCs w:val="21"/>
              </w:rPr>
            </w:pPr>
            <w:r w:rsidRPr="00EC4267">
              <w:rPr>
                <w:sz w:val="21"/>
                <w:szCs w:val="21"/>
              </w:rPr>
              <w:t>Без ограничения</w:t>
            </w:r>
          </w:p>
        </w:tc>
        <w:tc>
          <w:tcPr>
            <w:tcW w:w="2183" w:type="dxa"/>
          </w:tcPr>
          <w:p w14:paraId="5F091FE3" w14:textId="77777777" w:rsidR="00E3764A" w:rsidRPr="00EC4267" w:rsidRDefault="00E3764A" w:rsidP="00A75C6A">
            <w:pPr>
              <w:pStyle w:val="a3"/>
              <w:adjustRightInd w:val="0"/>
              <w:ind w:left="0"/>
              <w:rPr>
                <w:sz w:val="21"/>
                <w:szCs w:val="21"/>
              </w:rPr>
            </w:pPr>
            <w:r w:rsidRPr="00EC4267">
              <w:rPr>
                <w:sz w:val="21"/>
                <w:szCs w:val="21"/>
              </w:rPr>
              <w:t>Без ограничения</w:t>
            </w:r>
          </w:p>
        </w:tc>
      </w:tr>
      <w:tr w:rsidR="00E3764A" w:rsidRPr="00EC4267" w14:paraId="688BD696" w14:textId="77777777" w:rsidTr="00EB52EA">
        <w:tc>
          <w:tcPr>
            <w:tcW w:w="567" w:type="dxa"/>
          </w:tcPr>
          <w:p w14:paraId="6D8DE9F9" w14:textId="77777777" w:rsidR="00E3764A" w:rsidRPr="00EC4267" w:rsidRDefault="00E3764A" w:rsidP="00EB52EA">
            <w:pPr>
              <w:pStyle w:val="a3"/>
              <w:numPr>
                <w:ilvl w:val="0"/>
                <w:numId w:val="37"/>
              </w:numPr>
              <w:adjustRightInd w:val="0"/>
              <w:ind w:left="322"/>
              <w:rPr>
                <w:sz w:val="21"/>
                <w:szCs w:val="21"/>
              </w:rPr>
            </w:pPr>
          </w:p>
        </w:tc>
        <w:tc>
          <w:tcPr>
            <w:tcW w:w="5103" w:type="dxa"/>
          </w:tcPr>
          <w:p w14:paraId="7855DEE1" w14:textId="5687E003" w:rsidR="00E3764A" w:rsidRPr="00EC4267" w:rsidRDefault="00E3764A" w:rsidP="00A75C6A">
            <w:pPr>
              <w:pStyle w:val="a3"/>
              <w:adjustRightInd w:val="0"/>
              <w:ind w:left="0"/>
              <w:rPr>
                <w:sz w:val="21"/>
                <w:szCs w:val="21"/>
              </w:rPr>
            </w:pPr>
            <w:r w:rsidRPr="00EC4267">
              <w:rPr>
                <w:sz w:val="21"/>
                <w:szCs w:val="21"/>
              </w:rPr>
              <w:t xml:space="preserve">Оплата налогов, сборов, пошлин, иных обязательных платежей, предусмотренных законодательством Российской Федерации, </w:t>
            </w:r>
            <w:r w:rsidR="000E74C2" w:rsidRPr="00EC4267">
              <w:rPr>
                <w:sz w:val="21"/>
                <w:szCs w:val="21"/>
              </w:rPr>
              <w:t>в том числе, но не ограничиваясь</w:t>
            </w:r>
            <w:r w:rsidRPr="00EC4267">
              <w:rPr>
                <w:sz w:val="21"/>
                <w:szCs w:val="21"/>
              </w:rPr>
              <w:t xml:space="preserve">, </w:t>
            </w:r>
            <w:r w:rsidR="000E74C2" w:rsidRPr="00EC4267">
              <w:rPr>
                <w:sz w:val="21"/>
                <w:szCs w:val="21"/>
              </w:rPr>
              <w:t>связанных</w:t>
            </w:r>
            <w:r w:rsidRPr="00EC4267">
              <w:rPr>
                <w:sz w:val="21"/>
                <w:szCs w:val="21"/>
              </w:rPr>
              <w:t xml:space="preserve"> с обращени</w:t>
            </w:r>
            <w:r w:rsidR="000E74C2" w:rsidRPr="00EC4267">
              <w:rPr>
                <w:sz w:val="21"/>
                <w:szCs w:val="21"/>
              </w:rPr>
              <w:t>ем</w:t>
            </w:r>
            <w:r w:rsidRPr="00EC4267">
              <w:rPr>
                <w:sz w:val="21"/>
                <w:szCs w:val="21"/>
              </w:rPr>
              <w:t xml:space="preserve"> взыскания по Кредитным договорам (в том числе посредством перечисления денежных средств на расчетный счет/счета Эмитента для произведения указанных платежей)</w:t>
            </w:r>
          </w:p>
          <w:p w14:paraId="11544D76" w14:textId="77777777" w:rsidR="00E3764A" w:rsidRPr="00EC4267" w:rsidRDefault="00E3764A" w:rsidP="00A75C6A">
            <w:pPr>
              <w:pStyle w:val="a3"/>
              <w:adjustRightInd w:val="0"/>
              <w:ind w:left="0"/>
              <w:rPr>
                <w:sz w:val="21"/>
                <w:szCs w:val="21"/>
              </w:rPr>
            </w:pPr>
          </w:p>
        </w:tc>
        <w:tc>
          <w:tcPr>
            <w:tcW w:w="2070" w:type="dxa"/>
          </w:tcPr>
          <w:p w14:paraId="6A2C54BF" w14:textId="4CC2F0F2" w:rsidR="00E3764A" w:rsidRPr="00EC4267" w:rsidRDefault="00EB4A33" w:rsidP="00EB4A33">
            <w:pPr>
              <w:pStyle w:val="a3"/>
              <w:adjustRightInd w:val="0"/>
              <w:ind w:left="0"/>
              <w:rPr>
                <w:sz w:val="21"/>
                <w:szCs w:val="21"/>
              </w:rPr>
            </w:pPr>
            <w:r w:rsidRPr="00EC4267">
              <w:rPr>
                <w:sz w:val="21"/>
                <w:szCs w:val="21"/>
              </w:rPr>
              <w:t>35 </w:t>
            </w:r>
            <w:r w:rsidR="00E3764A" w:rsidRPr="00EC4267">
              <w:rPr>
                <w:sz w:val="21"/>
                <w:szCs w:val="21"/>
              </w:rPr>
              <w:t xml:space="preserve">000 000 (Тридцать </w:t>
            </w:r>
            <w:r w:rsidR="009B11A1" w:rsidRPr="00EC4267">
              <w:rPr>
                <w:sz w:val="21"/>
                <w:szCs w:val="21"/>
              </w:rPr>
              <w:t xml:space="preserve">пять </w:t>
            </w:r>
            <w:r w:rsidR="00E3764A" w:rsidRPr="00EC4267">
              <w:rPr>
                <w:sz w:val="21"/>
                <w:szCs w:val="21"/>
              </w:rPr>
              <w:t>миллионов)</w:t>
            </w:r>
          </w:p>
        </w:tc>
        <w:tc>
          <w:tcPr>
            <w:tcW w:w="2183" w:type="dxa"/>
          </w:tcPr>
          <w:p w14:paraId="41BC1C06"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w:t>
            </w:r>
          </w:p>
        </w:tc>
      </w:tr>
      <w:tr w:rsidR="00E3764A" w:rsidRPr="00EC4267" w14:paraId="2AAB7890" w14:textId="77777777" w:rsidTr="00EB52EA">
        <w:tc>
          <w:tcPr>
            <w:tcW w:w="567" w:type="dxa"/>
          </w:tcPr>
          <w:p w14:paraId="57B43279" w14:textId="77777777" w:rsidR="00E3764A" w:rsidRPr="00EC4267" w:rsidRDefault="00E3764A" w:rsidP="00EB52EA">
            <w:pPr>
              <w:pStyle w:val="a3"/>
              <w:numPr>
                <w:ilvl w:val="0"/>
                <w:numId w:val="37"/>
              </w:numPr>
              <w:adjustRightInd w:val="0"/>
              <w:ind w:left="322"/>
              <w:rPr>
                <w:sz w:val="21"/>
                <w:szCs w:val="21"/>
              </w:rPr>
            </w:pPr>
          </w:p>
        </w:tc>
        <w:tc>
          <w:tcPr>
            <w:tcW w:w="5103" w:type="dxa"/>
          </w:tcPr>
          <w:p w14:paraId="37014112" w14:textId="77777777" w:rsidR="00E3764A" w:rsidRPr="00EC4267" w:rsidRDefault="00E3764A" w:rsidP="00A75C6A">
            <w:pPr>
              <w:pStyle w:val="a3"/>
              <w:adjustRightInd w:val="0"/>
              <w:ind w:left="0"/>
              <w:rPr>
                <w:sz w:val="21"/>
                <w:szCs w:val="21"/>
              </w:rPr>
            </w:pPr>
            <w:r w:rsidRPr="00EC4267">
              <w:rPr>
                <w:sz w:val="21"/>
                <w:szCs w:val="21"/>
              </w:rPr>
              <w:t>Оплата расходов, необходимые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p w14:paraId="462A25B5" w14:textId="77777777" w:rsidR="00E3764A" w:rsidRPr="00EC4267" w:rsidRDefault="00E3764A" w:rsidP="00A75C6A">
            <w:pPr>
              <w:pStyle w:val="a3"/>
              <w:adjustRightInd w:val="0"/>
              <w:ind w:left="0"/>
              <w:rPr>
                <w:sz w:val="21"/>
                <w:szCs w:val="21"/>
              </w:rPr>
            </w:pPr>
          </w:p>
        </w:tc>
        <w:tc>
          <w:tcPr>
            <w:tcW w:w="2070" w:type="dxa"/>
          </w:tcPr>
          <w:p w14:paraId="59F5663F" w14:textId="77777777" w:rsidR="00E3764A" w:rsidRPr="00EC4267" w:rsidRDefault="00E3764A" w:rsidP="00A75C6A">
            <w:pPr>
              <w:pStyle w:val="a3"/>
              <w:adjustRightInd w:val="0"/>
              <w:ind w:left="0"/>
              <w:rPr>
                <w:bCs/>
                <w:sz w:val="21"/>
                <w:szCs w:val="21"/>
              </w:rPr>
            </w:pPr>
            <w:r w:rsidRPr="00EC4267">
              <w:rPr>
                <w:sz w:val="21"/>
                <w:szCs w:val="21"/>
              </w:rPr>
              <w:t>15 000 000 (Пятнадцать миллионов)</w:t>
            </w:r>
          </w:p>
        </w:tc>
        <w:tc>
          <w:tcPr>
            <w:tcW w:w="2183" w:type="dxa"/>
          </w:tcPr>
          <w:p w14:paraId="36606264"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E3764A" w:rsidRPr="00EC4267" w14:paraId="051EFDBF" w14:textId="77777777" w:rsidTr="00EB52EA">
        <w:trPr>
          <w:trHeight w:val="1011"/>
        </w:trPr>
        <w:tc>
          <w:tcPr>
            <w:tcW w:w="567" w:type="dxa"/>
          </w:tcPr>
          <w:p w14:paraId="0F3CE4D0" w14:textId="77777777" w:rsidR="00E3764A" w:rsidRPr="00EC4267" w:rsidRDefault="00E3764A" w:rsidP="00EB52EA">
            <w:pPr>
              <w:pStyle w:val="a3"/>
              <w:numPr>
                <w:ilvl w:val="0"/>
                <w:numId w:val="37"/>
              </w:numPr>
              <w:adjustRightInd w:val="0"/>
              <w:ind w:left="322"/>
              <w:rPr>
                <w:sz w:val="21"/>
                <w:szCs w:val="21"/>
              </w:rPr>
            </w:pPr>
          </w:p>
        </w:tc>
        <w:tc>
          <w:tcPr>
            <w:tcW w:w="5103" w:type="dxa"/>
          </w:tcPr>
          <w:p w14:paraId="78279E0D" w14:textId="77777777" w:rsidR="00E3764A" w:rsidRPr="00EC4267" w:rsidRDefault="00E3764A" w:rsidP="00A75C6A">
            <w:pPr>
              <w:pStyle w:val="a3"/>
              <w:adjustRightInd w:val="0"/>
              <w:ind w:left="0"/>
              <w:rPr>
                <w:sz w:val="21"/>
                <w:szCs w:val="21"/>
              </w:rPr>
            </w:pPr>
            <w:r w:rsidRPr="00EC4267">
              <w:rPr>
                <w:sz w:val="21"/>
                <w:szCs w:val="21"/>
              </w:rPr>
              <w:t>Оплата расходов, связанных с допуском к торгам или листингу Облигаций класса «А» на бирж</w:t>
            </w:r>
            <w:r w:rsidR="00BA7F17" w:rsidRPr="00EC4267">
              <w:rPr>
                <w:sz w:val="21"/>
                <w:szCs w:val="21"/>
              </w:rPr>
              <w:t>е, оплатой услуг маркет-мейкера</w:t>
            </w:r>
          </w:p>
          <w:p w14:paraId="03FC1B27" w14:textId="4B759024" w:rsidR="00BA7F17" w:rsidRPr="00EC4267" w:rsidRDefault="00BA7F17" w:rsidP="00A75C6A">
            <w:pPr>
              <w:pStyle w:val="a3"/>
              <w:adjustRightInd w:val="0"/>
              <w:ind w:left="0"/>
              <w:rPr>
                <w:sz w:val="21"/>
                <w:szCs w:val="21"/>
              </w:rPr>
            </w:pPr>
          </w:p>
        </w:tc>
        <w:tc>
          <w:tcPr>
            <w:tcW w:w="2070" w:type="dxa"/>
          </w:tcPr>
          <w:p w14:paraId="79AA6821" w14:textId="77777777" w:rsidR="00E3764A" w:rsidRPr="00EC4267" w:rsidRDefault="00E3764A" w:rsidP="00A75C6A">
            <w:pPr>
              <w:pStyle w:val="a3"/>
              <w:adjustRightInd w:val="0"/>
              <w:ind w:left="0"/>
              <w:rPr>
                <w:sz w:val="21"/>
                <w:szCs w:val="21"/>
              </w:rPr>
            </w:pPr>
            <w:r w:rsidRPr="00EC4267">
              <w:rPr>
                <w:bCs/>
                <w:sz w:val="21"/>
                <w:szCs w:val="21"/>
              </w:rPr>
              <w:t>3 000 000</w:t>
            </w:r>
            <w:r w:rsidRPr="00EC4267">
              <w:rPr>
                <w:sz w:val="21"/>
                <w:szCs w:val="21"/>
              </w:rPr>
              <w:t xml:space="preserve"> (Три миллиона)</w:t>
            </w:r>
          </w:p>
        </w:tc>
        <w:tc>
          <w:tcPr>
            <w:tcW w:w="2183" w:type="dxa"/>
          </w:tcPr>
          <w:p w14:paraId="1969A656" w14:textId="77777777" w:rsidR="00E3764A" w:rsidRPr="00EC4267" w:rsidRDefault="00E3764A" w:rsidP="00A75C6A">
            <w:pPr>
              <w:pStyle w:val="a3"/>
              <w:adjustRightInd w:val="0"/>
              <w:ind w:left="0"/>
              <w:rPr>
                <w:sz w:val="21"/>
                <w:szCs w:val="21"/>
              </w:rPr>
            </w:pPr>
            <w:r w:rsidRPr="00EC4267">
              <w:rPr>
                <w:sz w:val="21"/>
                <w:szCs w:val="21"/>
              </w:rPr>
              <w:t>В год</w:t>
            </w:r>
            <w:r w:rsidRPr="00EC4267">
              <w:rPr>
                <w:rStyle w:val="ae"/>
                <w:sz w:val="21"/>
                <w:szCs w:val="21"/>
              </w:rPr>
              <w:footnoteReference w:id="2"/>
            </w:r>
          </w:p>
        </w:tc>
      </w:tr>
      <w:tr w:rsidR="00E3764A" w:rsidRPr="00EC4267" w14:paraId="6D681E19" w14:textId="77777777" w:rsidTr="00EB52EA">
        <w:tc>
          <w:tcPr>
            <w:tcW w:w="567" w:type="dxa"/>
          </w:tcPr>
          <w:p w14:paraId="10F94D53" w14:textId="77777777" w:rsidR="00E3764A" w:rsidRPr="00EC4267" w:rsidRDefault="00E3764A" w:rsidP="00EB52EA">
            <w:pPr>
              <w:pStyle w:val="a3"/>
              <w:numPr>
                <w:ilvl w:val="0"/>
                <w:numId w:val="37"/>
              </w:numPr>
              <w:adjustRightInd w:val="0"/>
              <w:ind w:left="322"/>
              <w:rPr>
                <w:sz w:val="21"/>
                <w:szCs w:val="21"/>
              </w:rPr>
            </w:pPr>
          </w:p>
        </w:tc>
        <w:tc>
          <w:tcPr>
            <w:tcW w:w="5103" w:type="dxa"/>
          </w:tcPr>
          <w:p w14:paraId="471820D3" w14:textId="77777777" w:rsidR="00E3764A" w:rsidRPr="00EC4267" w:rsidRDefault="00E3764A" w:rsidP="00A75C6A">
            <w:pPr>
              <w:pStyle w:val="a3"/>
              <w:adjustRightInd w:val="0"/>
              <w:ind w:left="0"/>
              <w:rPr>
                <w:sz w:val="21"/>
                <w:szCs w:val="21"/>
              </w:rPr>
            </w:pPr>
            <w:r w:rsidRPr="00EC4267">
              <w:rPr>
                <w:sz w:val="21"/>
                <w:szCs w:val="21"/>
              </w:rPr>
              <w:t>Оплата вознаграждений и стандартных платежей в пользу кредитных организаций, в которых открыты счета Эмитента</w:t>
            </w:r>
          </w:p>
        </w:tc>
        <w:tc>
          <w:tcPr>
            <w:tcW w:w="2070" w:type="dxa"/>
          </w:tcPr>
          <w:p w14:paraId="03B016EC" w14:textId="77777777" w:rsidR="00E3764A" w:rsidRPr="00EC4267" w:rsidRDefault="00E3764A" w:rsidP="00A75C6A">
            <w:pPr>
              <w:pStyle w:val="a3"/>
              <w:adjustRightInd w:val="0"/>
              <w:ind w:left="0"/>
              <w:rPr>
                <w:sz w:val="21"/>
                <w:szCs w:val="21"/>
              </w:rPr>
            </w:pPr>
            <w:r w:rsidRPr="00EC4267">
              <w:rPr>
                <w:bCs/>
                <w:sz w:val="21"/>
                <w:szCs w:val="21"/>
              </w:rPr>
              <w:t>4 000 000 (Четыре миллиона)</w:t>
            </w:r>
          </w:p>
        </w:tc>
        <w:tc>
          <w:tcPr>
            <w:tcW w:w="2183" w:type="dxa"/>
          </w:tcPr>
          <w:p w14:paraId="156C0E2A"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E3764A" w:rsidRPr="00EC4267" w14:paraId="46F4328F" w14:textId="77777777" w:rsidTr="00EB52EA">
        <w:tc>
          <w:tcPr>
            <w:tcW w:w="567" w:type="dxa"/>
          </w:tcPr>
          <w:p w14:paraId="4E5791CD" w14:textId="6164BC27" w:rsidR="00E3764A" w:rsidRPr="00EC4267" w:rsidRDefault="00E3764A" w:rsidP="00EB52EA">
            <w:pPr>
              <w:pStyle w:val="a3"/>
              <w:numPr>
                <w:ilvl w:val="0"/>
                <w:numId w:val="37"/>
              </w:numPr>
              <w:adjustRightInd w:val="0"/>
              <w:ind w:left="322"/>
              <w:rPr>
                <w:sz w:val="21"/>
                <w:szCs w:val="21"/>
              </w:rPr>
            </w:pPr>
          </w:p>
        </w:tc>
        <w:tc>
          <w:tcPr>
            <w:tcW w:w="5103" w:type="dxa"/>
          </w:tcPr>
          <w:p w14:paraId="108154E5" w14:textId="772D180E" w:rsidR="00E3764A" w:rsidRPr="00EC4267" w:rsidRDefault="00BA7F17" w:rsidP="00A75C6A">
            <w:pPr>
              <w:pStyle w:val="a3"/>
              <w:adjustRightInd w:val="0"/>
              <w:ind w:left="0"/>
              <w:rPr>
                <w:sz w:val="21"/>
                <w:szCs w:val="21"/>
              </w:rPr>
            </w:pPr>
            <w:r w:rsidRPr="00EC4267">
              <w:rPr>
                <w:sz w:val="21"/>
                <w:szCs w:val="21"/>
              </w:rPr>
              <w:t xml:space="preserve">Выплата вознаграждения и иных сумм </w:t>
            </w:r>
            <w:r w:rsidR="00E3764A" w:rsidRPr="00EC4267">
              <w:rPr>
                <w:sz w:val="21"/>
                <w:szCs w:val="21"/>
              </w:rPr>
              <w:t>Управляющей организации Эмитента</w:t>
            </w:r>
          </w:p>
        </w:tc>
        <w:tc>
          <w:tcPr>
            <w:tcW w:w="2070" w:type="dxa"/>
          </w:tcPr>
          <w:p w14:paraId="4CA28C7D" w14:textId="718D27E1" w:rsidR="00E3764A" w:rsidRPr="00EC4267" w:rsidRDefault="009B11A1" w:rsidP="009B11A1">
            <w:pPr>
              <w:pStyle w:val="a3"/>
              <w:adjustRightInd w:val="0"/>
              <w:ind w:left="0"/>
              <w:rPr>
                <w:sz w:val="21"/>
                <w:szCs w:val="21"/>
              </w:rPr>
            </w:pPr>
            <w:r w:rsidRPr="00EC4267">
              <w:rPr>
                <w:sz w:val="21"/>
                <w:szCs w:val="21"/>
              </w:rPr>
              <w:t>1</w:t>
            </w:r>
            <w:r w:rsidR="00AA604F" w:rsidRPr="00EC4267">
              <w:rPr>
                <w:sz w:val="21"/>
                <w:szCs w:val="21"/>
              </w:rPr>
              <w:t>0 </w:t>
            </w:r>
            <w:r w:rsidR="00E3764A" w:rsidRPr="00EC4267">
              <w:rPr>
                <w:sz w:val="21"/>
                <w:szCs w:val="21"/>
              </w:rPr>
              <w:t>000 000 (</w:t>
            </w:r>
            <w:r w:rsidRPr="00EC4267">
              <w:rPr>
                <w:sz w:val="21"/>
                <w:szCs w:val="21"/>
              </w:rPr>
              <w:t>Деся</w:t>
            </w:r>
            <w:r w:rsidR="00AA604F" w:rsidRPr="00EC4267">
              <w:rPr>
                <w:sz w:val="21"/>
                <w:szCs w:val="21"/>
              </w:rPr>
              <w:t>ть миллионов</w:t>
            </w:r>
            <w:r w:rsidR="00E3764A" w:rsidRPr="00EC4267">
              <w:rPr>
                <w:sz w:val="21"/>
                <w:szCs w:val="21"/>
              </w:rPr>
              <w:t>)</w:t>
            </w:r>
          </w:p>
        </w:tc>
        <w:tc>
          <w:tcPr>
            <w:tcW w:w="2183" w:type="dxa"/>
          </w:tcPr>
          <w:p w14:paraId="12F47333" w14:textId="77777777" w:rsidR="00E3764A" w:rsidRPr="00EC4267" w:rsidRDefault="00E3764A" w:rsidP="00A75C6A">
            <w:pPr>
              <w:pStyle w:val="a3"/>
              <w:adjustRightInd w:val="0"/>
              <w:ind w:left="0"/>
              <w:rPr>
                <w:sz w:val="21"/>
                <w:szCs w:val="21"/>
              </w:rPr>
            </w:pPr>
            <w:r w:rsidRPr="00EC4267">
              <w:rPr>
                <w:sz w:val="21"/>
                <w:szCs w:val="21"/>
              </w:rPr>
              <w:t>В год</w:t>
            </w:r>
          </w:p>
        </w:tc>
      </w:tr>
      <w:tr w:rsidR="00E3764A" w:rsidRPr="00EC4267" w14:paraId="5687C7A8" w14:textId="77777777" w:rsidTr="00EB52EA">
        <w:tc>
          <w:tcPr>
            <w:tcW w:w="567" w:type="dxa"/>
          </w:tcPr>
          <w:p w14:paraId="21447949" w14:textId="77777777" w:rsidR="00E3764A" w:rsidRPr="00EC4267" w:rsidRDefault="00E3764A" w:rsidP="00EB52EA">
            <w:pPr>
              <w:pStyle w:val="a3"/>
              <w:numPr>
                <w:ilvl w:val="0"/>
                <w:numId w:val="37"/>
              </w:numPr>
              <w:adjustRightInd w:val="0"/>
              <w:ind w:left="322"/>
              <w:rPr>
                <w:sz w:val="21"/>
                <w:szCs w:val="21"/>
              </w:rPr>
            </w:pPr>
          </w:p>
        </w:tc>
        <w:tc>
          <w:tcPr>
            <w:tcW w:w="5103" w:type="dxa"/>
          </w:tcPr>
          <w:p w14:paraId="5AED971F" w14:textId="77777777" w:rsidR="00E3764A" w:rsidRPr="00EC4267" w:rsidRDefault="00E3764A" w:rsidP="00A75C6A">
            <w:pPr>
              <w:pStyle w:val="a3"/>
              <w:adjustRightInd w:val="0"/>
              <w:ind w:left="0"/>
              <w:rPr>
                <w:sz w:val="21"/>
                <w:szCs w:val="21"/>
              </w:rPr>
            </w:pPr>
            <w:r w:rsidRPr="00EC4267">
              <w:rPr>
                <w:sz w:val="21"/>
                <w:szCs w:val="21"/>
              </w:rPr>
              <w:t>Оплата вознаграждения лицу, осуществляющему функции Расчетного агента</w:t>
            </w:r>
          </w:p>
        </w:tc>
        <w:tc>
          <w:tcPr>
            <w:tcW w:w="2070" w:type="dxa"/>
          </w:tcPr>
          <w:p w14:paraId="67CB638A" w14:textId="0D12CAD6" w:rsidR="00E3764A" w:rsidRPr="00EC4267" w:rsidRDefault="009B11A1" w:rsidP="00A75C6A">
            <w:pPr>
              <w:pStyle w:val="a3"/>
              <w:adjustRightInd w:val="0"/>
              <w:ind w:left="0"/>
              <w:rPr>
                <w:sz w:val="21"/>
                <w:szCs w:val="21"/>
              </w:rPr>
            </w:pPr>
            <w:r w:rsidRPr="00EC4267">
              <w:rPr>
                <w:bCs/>
                <w:sz w:val="21"/>
                <w:szCs w:val="21"/>
              </w:rPr>
              <w:t>4 </w:t>
            </w:r>
            <w:r w:rsidR="00E3764A" w:rsidRPr="00EC4267">
              <w:rPr>
                <w:bCs/>
                <w:sz w:val="21"/>
                <w:szCs w:val="21"/>
              </w:rPr>
              <w:t>000 000</w:t>
            </w:r>
            <w:r w:rsidR="00E3764A" w:rsidRPr="00EC4267">
              <w:rPr>
                <w:sz w:val="21"/>
                <w:szCs w:val="21"/>
              </w:rPr>
              <w:t xml:space="preserve"> (</w:t>
            </w:r>
            <w:r w:rsidRPr="00EC4267">
              <w:rPr>
                <w:sz w:val="21"/>
                <w:szCs w:val="21"/>
              </w:rPr>
              <w:t>Четыре миллиона</w:t>
            </w:r>
            <w:r w:rsidR="00E3764A" w:rsidRPr="00EC4267">
              <w:rPr>
                <w:sz w:val="21"/>
                <w:szCs w:val="21"/>
              </w:rPr>
              <w:t>)</w:t>
            </w:r>
          </w:p>
          <w:p w14:paraId="00B698D4" w14:textId="77777777" w:rsidR="00E3764A" w:rsidRPr="00EC4267" w:rsidRDefault="00E3764A" w:rsidP="00A75C6A">
            <w:pPr>
              <w:pStyle w:val="a3"/>
              <w:adjustRightInd w:val="0"/>
              <w:ind w:left="0"/>
              <w:rPr>
                <w:sz w:val="21"/>
                <w:szCs w:val="21"/>
              </w:rPr>
            </w:pPr>
          </w:p>
        </w:tc>
        <w:tc>
          <w:tcPr>
            <w:tcW w:w="2183" w:type="dxa"/>
          </w:tcPr>
          <w:p w14:paraId="78119B82" w14:textId="77777777" w:rsidR="00E3764A" w:rsidRPr="00EC4267" w:rsidRDefault="00E3764A" w:rsidP="00A75C6A">
            <w:pPr>
              <w:pStyle w:val="a3"/>
              <w:adjustRightInd w:val="0"/>
              <w:ind w:left="0"/>
              <w:rPr>
                <w:sz w:val="21"/>
                <w:szCs w:val="21"/>
              </w:rPr>
            </w:pPr>
            <w:r w:rsidRPr="00EC4267">
              <w:rPr>
                <w:sz w:val="21"/>
                <w:szCs w:val="21"/>
              </w:rPr>
              <w:t>В год</w:t>
            </w:r>
          </w:p>
        </w:tc>
      </w:tr>
      <w:tr w:rsidR="00E3764A" w:rsidRPr="00EC4267" w14:paraId="0A39A6DE" w14:textId="77777777" w:rsidTr="00EB52EA">
        <w:tc>
          <w:tcPr>
            <w:tcW w:w="567" w:type="dxa"/>
          </w:tcPr>
          <w:p w14:paraId="32035FF5" w14:textId="77777777" w:rsidR="00E3764A" w:rsidRPr="00EC4267" w:rsidRDefault="00E3764A" w:rsidP="00EB52EA">
            <w:pPr>
              <w:pStyle w:val="a3"/>
              <w:numPr>
                <w:ilvl w:val="0"/>
                <w:numId w:val="37"/>
              </w:numPr>
              <w:adjustRightInd w:val="0"/>
              <w:ind w:left="322"/>
              <w:rPr>
                <w:sz w:val="21"/>
                <w:szCs w:val="21"/>
              </w:rPr>
            </w:pPr>
          </w:p>
        </w:tc>
        <w:tc>
          <w:tcPr>
            <w:tcW w:w="5103" w:type="dxa"/>
          </w:tcPr>
          <w:p w14:paraId="569C6F9E" w14:textId="77777777" w:rsidR="002E3022" w:rsidRPr="00EC4267" w:rsidRDefault="002E3022" w:rsidP="002E3022">
            <w:pPr>
              <w:pStyle w:val="a3"/>
              <w:adjustRightInd w:val="0"/>
              <w:ind w:left="0"/>
              <w:rPr>
                <w:sz w:val="21"/>
                <w:szCs w:val="21"/>
              </w:rPr>
            </w:pPr>
            <w:r w:rsidRPr="00EC4267">
              <w:rPr>
                <w:sz w:val="21"/>
                <w:szCs w:val="21"/>
              </w:rPr>
              <w:t>Расходы в пользу лица, осуществляющего централизованный учет прав на Облигации</w:t>
            </w:r>
          </w:p>
          <w:p w14:paraId="4685115F" w14:textId="7CFB7AA1" w:rsidR="00E3764A" w:rsidRPr="00EC4267" w:rsidRDefault="00E3764A" w:rsidP="00A75C6A">
            <w:pPr>
              <w:pStyle w:val="a3"/>
              <w:adjustRightInd w:val="0"/>
              <w:ind w:left="0"/>
              <w:rPr>
                <w:sz w:val="21"/>
                <w:szCs w:val="21"/>
              </w:rPr>
            </w:pPr>
          </w:p>
        </w:tc>
        <w:tc>
          <w:tcPr>
            <w:tcW w:w="2070" w:type="dxa"/>
          </w:tcPr>
          <w:p w14:paraId="79F83B68" w14:textId="77777777" w:rsidR="00E3764A" w:rsidRPr="00EC4267" w:rsidRDefault="00E3764A" w:rsidP="00A75C6A">
            <w:pPr>
              <w:pStyle w:val="a3"/>
              <w:adjustRightInd w:val="0"/>
              <w:ind w:left="0"/>
              <w:rPr>
                <w:sz w:val="21"/>
                <w:szCs w:val="21"/>
              </w:rPr>
            </w:pPr>
            <w:r w:rsidRPr="00EC4267">
              <w:rPr>
                <w:bCs/>
                <w:sz w:val="21"/>
                <w:szCs w:val="21"/>
              </w:rPr>
              <w:t>1 000 000</w:t>
            </w:r>
            <w:r w:rsidRPr="00EC4267">
              <w:rPr>
                <w:sz w:val="21"/>
                <w:szCs w:val="21"/>
              </w:rPr>
              <w:t xml:space="preserve"> (Один миллион)</w:t>
            </w:r>
          </w:p>
          <w:p w14:paraId="430BF313" w14:textId="77777777" w:rsidR="00E3764A" w:rsidRPr="00EC4267" w:rsidRDefault="00E3764A" w:rsidP="00A75C6A">
            <w:pPr>
              <w:pStyle w:val="a3"/>
              <w:adjustRightInd w:val="0"/>
              <w:ind w:left="0"/>
              <w:rPr>
                <w:sz w:val="21"/>
                <w:szCs w:val="21"/>
              </w:rPr>
            </w:pPr>
          </w:p>
        </w:tc>
        <w:tc>
          <w:tcPr>
            <w:tcW w:w="2183" w:type="dxa"/>
          </w:tcPr>
          <w:p w14:paraId="3C790821" w14:textId="77777777" w:rsidR="00E3764A" w:rsidRPr="00EC4267" w:rsidRDefault="00E3764A" w:rsidP="00A75C6A">
            <w:pPr>
              <w:pStyle w:val="a3"/>
              <w:adjustRightInd w:val="0"/>
              <w:ind w:left="0"/>
              <w:rPr>
                <w:sz w:val="21"/>
                <w:szCs w:val="21"/>
              </w:rPr>
            </w:pPr>
            <w:r w:rsidRPr="00EC4267">
              <w:rPr>
                <w:sz w:val="21"/>
                <w:szCs w:val="21"/>
              </w:rPr>
              <w:t>В год</w:t>
            </w:r>
          </w:p>
        </w:tc>
      </w:tr>
      <w:tr w:rsidR="00E3764A" w:rsidRPr="00EC4267" w14:paraId="3DAFFD4E" w14:textId="77777777" w:rsidTr="00EB52EA">
        <w:tc>
          <w:tcPr>
            <w:tcW w:w="567" w:type="dxa"/>
          </w:tcPr>
          <w:p w14:paraId="60C3540F" w14:textId="77777777" w:rsidR="00E3764A" w:rsidRPr="00EC4267" w:rsidRDefault="00E3764A" w:rsidP="00EB52EA">
            <w:pPr>
              <w:pStyle w:val="a3"/>
              <w:numPr>
                <w:ilvl w:val="0"/>
                <w:numId w:val="37"/>
              </w:numPr>
              <w:adjustRightInd w:val="0"/>
              <w:ind w:left="322"/>
              <w:rPr>
                <w:sz w:val="21"/>
                <w:szCs w:val="21"/>
              </w:rPr>
            </w:pPr>
          </w:p>
        </w:tc>
        <w:tc>
          <w:tcPr>
            <w:tcW w:w="5103" w:type="dxa"/>
          </w:tcPr>
          <w:p w14:paraId="407CB33E" w14:textId="73363482" w:rsidR="00E3764A" w:rsidRPr="00EC4267" w:rsidRDefault="00E3764A" w:rsidP="00A75C6A">
            <w:pPr>
              <w:rPr>
                <w:rFonts w:ascii="Times New Roman" w:hAnsi="Times New Roman"/>
                <w:sz w:val="21"/>
                <w:szCs w:val="21"/>
              </w:rPr>
            </w:pPr>
            <w:r w:rsidRPr="00EC4267">
              <w:rPr>
                <w:rFonts w:ascii="Times New Roman" w:hAnsi="Times New Roman"/>
                <w:sz w:val="21"/>
                <w:szCs w:val="21"/>
              </w:rPr>
              <w:t>Оплата вознаграждения</w:t>
            </w:r>
            <w:r w:rsidR="002E3022" w:rsidRPr="00EC4267">
              <w:rPr>
                <w:rFonts w:ascii="Times New Roman" w:hAnsi="Times New Roman"/>
                <w:sz w:val="21"/>
                <w:szCs w:val="21"/>
              </w:rPr>
              <w:t xml:space="preserve"> и иных сумм</w:t>
            </w:r>
            <w:r w:rsidRPr="00EC4267">
              <w:rPr>
                <w:rFonts w:ascii="Times New Roman" w:hAnsi="Times New Roman"/>
                <w:sz w:val="21"/>
                <w:szCs w:val="21"/>
              </w:rPr>
              <w:t xml:space="preserve"> Представителю владельцев Облигаций класса «А», представителю владельцев Облигаций класса «Б» (без учета дополнительных расходов, если таковые предусмотрены договором с соответствующим представителем владельцев облигаций) </w:t>
            </w:r>
          </w:p>
          <w:p w14:paraId="0AF52BAA" w14:textId="77777777" w:rsidR="00E3764A" w:rsidRPr="00EC4267" w:rsidRDefault="00E3764A" w:rsidP="00A75C6A">
            <w:pPr>
              <w:pStyle w:val="a3"/>
              <w:adjustRightInd w:val="0"/>
              <w:ind w:left="0"/>
              <w:rPr>
                <w:sz w:val="21"/>
                <w:szCs w:val="21"/>
              </w:rPr>
            </w:pPr>
          </w:p>
        </w:tc>
        <w:tc>
          <w:tcPr>
            <w:tcW w:w="2070" w:type="dxa"/>
          </w:tcPr>
          <w:p w14:paraId="7A98DFF0" w14:textId="77777777" w:rsidR="00E3764A" w:rsidRPr="00EC4267" w:rsidRDefault="00E3764A" w:rsidP="00A75C6A">
            <w:pPr>
              <w:pStyle w:val="a3"/>
              <w:adjustRightInd w:val="0"/>
              <w:ind w:left="0"/>
              <w:rPr>
                <w:bCs/>
                <w:sz w:val="21"/>
                <w:szCs w:val="21"/>
              </w:rPr>
            </w:pPr>
            <w:r w:rsidRPr="00EC4267">
              <w:rPr>
                <w:bCs/>
                <w:sz w:val="21"/>
                <w:szCs w:val="21"/>
              </w:rPr>
              <w:t>2 000 000 (Два миллион)</w:t>
            </w:r>
          </w:p>
        </w:tc>
        <w:tc>
          <w:tcPr>
            <w:tcW w:w="2183" w:type="dxa"/>
          </w:tcPr>
          <w:p w14:paraId="55D3E974" w14:textId="77777777" w:rsidR="00E3764A" w:rsidRPr="00EC4267" w:rsidRDefault="00E3764A" w:rsidP="00A75C6A">
            <w:pPr>
              <w:pStyle w:val="a3"/>
              <w:adjustRightInd w:val="0"/>
              <w:ind w:left="0"/>
              <w:rPr>
                <w:sz w:val="21"/>
                <w:szCs w:val="21"/>
              </w:rPr>
            </w:pPr>
            <w:r w:rsidRPr="00EC4267">
              <w:rPr>
                <w:sz w:val="21"/>
                <w:szCs w:val="21"/>
              </w:rPr>
              <w:t>В год</w:t>
            </w:r>
          </w:p>
        </w:tc>
      </w:tr>
      <w:tr w:rsidR="00E3764A" w:rsidRPr="00EC4267" w14:paraId="3BD6AB25" w14:textId="77777777" w:rsidTr="00EB52EA">
        <w:tc>
          <w:tcPr>
            <w:tcW w:w="567" w:type="dxa"/>
          </w:tcPr>
          <w:p w14:paraId="23955DF9" w14:textId="77777777" w:rsidR="00E3764A" w:rsidRPr="00EC4267" w:rsidRDefault="00E3764A" w:rsidP="00EB52EA">
            <w:pPr>
              <w:pStyle w:val="a3"/>
              <w:numPr>
                <w:ilvl w:val="0"/>
                <w:numId w:val="37"/>
              </w:numPr>
              <w:adjustRightInd w:val="0"/>
              <w:ind w:left="322"/>
              <w:rPr>
                <w:sz w:val="21"/>
                <w:szCs w:val="21"/>
              </w:rPr>
            </w:pPr>
          </w:p>
        </w:tc>
        <w:tc>
          <w:tcPr>
            <w:tcW w:w="5103" w:type="dxa"/>
          </w:tcPr>
          <w:p w14:paraId="3442DB9F" w14:textId="77777777" w:rsidR="00E3764A" w:rsidRPr="00EC4267" w:rsidRDefault="00E3764A" w:rsidP="00A75C6A">
            <w:pPr>
              <w:pStyle w:val="a3"/>
              <w:adjustRightInd w:val="0"/>
              <w:ind w:left="0"/>
              <w:rPr>
                <w:sz w:val="21"/>
                <w:szCs w:val="21"/>
              </w:rPr>
            </w:pPr>
            <w:r w:rsidRPr="00EC4267">
              <w:rPr>
                <w:sz w:val="21"/>
                <w:szCs w:val="21"/>
              </w:rPr>
              <w:t>Оплата вознаграждения аудитору Эмитента</w:t>
            </w:r>
          </w:p>
        </w:tc>
        <w:tc>
          <w:tcPr>
            <w:tcW w:w="2070" w:type="dxa"/>
          </w:tcPr>
          <w:p w14:paraId="03F02527" w14:textId="77777777" w:rsidR="00E3764A" w:rsidRPr="00EC4267" w:rsidRDefault="00E3764A" w:rsidP="00A75C6A">
            <w:pPr>
              <w:pStyle w:val="a3"/>
              <w:adjustRightInd w:val="0"/>
              <w:ind w:left="0"/>
              <w:rPr>
                <w:sz w:val="21"/>
                <w:szCs w:val="21"/>
              </w:rPr>
            </w:pPr>
            <w:r w:rsidRPr="00EC4267">
              <w:rPr>
                <w:sz w:val="21"/>
                <w:szCs w:val="21"/>
              </w:rPr>
              <w:t>2 500 000 (Два миллиона пятьсот тысяч)</w:t>
            </w:r>
          </w:p>
          <w:p w14:paraId="2ECDFA19" w14:textId="77777777" w:rsidR="00E3764A" w:rsidRPr="00EC4267" w:rsidRDefault="00E3764A" w:rsidP="00A75C6A">
            <w:pPr>
              <w:pStyle w:val="a3"/>
              <w:adjustRightInd w:val="0"/>
              <w:ind w:left="0"/>
              <w:rPr>
                <w:bCs/>
                <w:sz w:val="21"/>
                <w:szCs w:val="21"/>
              </w:rPr>
            </w:pPr>
          </w:p>
        </w:tc>
        <w:tc>
          <w:tcPr>
            <w:tcW w:w="2183" w:type="dxa"/>
          </w:tcPr>
          <w:p w14:paraId="2F005C03" w14:textId="77777777" w:rsidR="00E3764A" w:rsidRPr="00EC4267" w:rsidRDefault="00E3764A" w:rsidP="00A75C6A">
            <w:pPr>
              <w:pStyle w:val="a3"/>
              <w:adjustRightInd w:val="0"/>
              <w:ind w:left="0"/>
              <w:rPr>
                <w:sz w:val="21"/>
                <w:szCs w:val="21"/>
              </w:rPr>
            </w:pPr>
            <w:r w:rsidRPr="00EC4267">
              <w:rPr>
                <w:sz w:val="21"/>
                <w:szCs w:val="21"/>
              </w:rPr>
              <w:t>В год</w:t>
            </w:r>
          </w:p>
        </w:tc>
      </w:tr>
      <w:tr w:rsidR="00E3764A" w:rsidRPr="00EC4267" w14:paraId="3ECB3AF1" w14:textId="77777777" w:rsidTr="00EB52EA">
        <w:tc>
          <w:tcPr>
            <w:tcW w:w="567" w:type="dxa"/>
          </w:tcPr>
          <w:p w14:paraId="35706BEE" w14:textId="77777777" w:rsidR="00E3764A" w:rsidRPr="00EC4267" w:rsidRDefault="00E3764A" w:rsidP="00EB52EA">
            <w:pPr>
              <w:pStyle w:val="a3"/>
              <w:numPr>
                <w:ilvl w:val="0"/>
                <w:numId w:val="37"/>
              </w:numPr>
              <w:adjustRightInd w:val="0"/>
              <w:ind w:left="322"/>
              <w:rPr>
                <w:sz w:val="21"/>
                <w:szCs w:val="21"/>
              </w:rPr>
            </w:pPr>
          </w:p>
        </w:tc>
        <w:tc>
          <w:tcPr>
            <w:tcW w:w="5103" w:type="dxa"/>
          </w:tcPr>
          <w:p w14:paraId="34E959DC" w14:textId="77777777" w:rsidR="00E3764A" w:rsidRPr="00EC4267" w:rsidRDefault="00E3764A" w:rsidP="00A75C6A">
            <w:pPr>
              <w:pStyle w:val="a3"/>
              <w:adjustRightInd w:val="0"/>
              <w:ind w:left="0"/>
              <w:rPr>
                <w:sz w:val="21"/>
                <w:szCs w:val="21"/>
              </w:rPr>
            </w:pPr>
            <w:r w:rsidRPr="00EC4267">
              <w:rPr>
                <w:sz w:val="21"/>
                <w:szCs w:val="21"/>
              </w:rPr>
              <w:t>Оплата вознаграждений лицам, оказывающим услуги по раскрытию информации в соответствии с действующим законодательством Российской Федерации</w:t>
            </w:r>
          </w:p>
          <w:p w14:paraId="772922F0" w14:textId="77777777" w:rsidR="00E3764A" w:rsidRPr="00EC4267" w:rsidRDefault="00E3764A" w:rsidP="00A75C6A">
            <w:pPr>
              <w:pStyle w:val="a3"/>
              <w:adjustRightInd w:val="0"/>
              <w:ind w:left="0"/>
              <w:rPr>
                <w:sz w:val="21"/>
                <w:szCs w:val="21"/>
              </w:rPr>
            </w:pPr>
          </w:p>
        </w:tc>
        <w:tc>
          <w:tcPr>
            <w:tcW w:w="2070" w:type="dxa"/>
          </w:tcPr>
          <w:p w14:paraId="002E3F1D" w14:textId="77777777" w:rsidR="00E3764A" w:rsidRPr="00EC4267" w:rsidRDefault="00E3764A" w:rsidP="00A75C6A">
            <w:pPr>
              <w:pStyle w:val="a3"/>
              <w:adjustRightInd w:val="0"/>
              <w:ind w:left="0"/>
              <w:rPr>
                <w:bCs/>
                <w:sz w:val="21"/>
                <w:szCs w:val="21"/>
              </w:rPr>
            </w:pPr>
            <w:r w:rsidRPr="00EC4267">
              <w:rPr>
                <w:bCs/>
                <w:sz w:val="21"/>
                <w:szCs w:val="21"/>
              </w:rPr>
              <w:t>1 000 000 (Один миллион)</w:t>
            </w:r>
          </w:p>
        </w:tc>
        <w:tc>
          <w:tcPr>
            <w:tcW w:w="2183" w:type="dxa"/>
          </w:tcPr>
          <w:p w14:paraId="0937DAA2" w14:textId="77777777" w:rsidR="00E3764A" w:rsidRPr="00EC4267" w:rsidRDefault="00E3764A" w:rsidP="00A75C6A">
            <w:pPr>
              <w:pStyle w:val="a3"/>
              <w:adjustRightInd w:val="0"/>
              <w:ind w:left="0"/>
              <w:rPr>
                <w:sz w:val="21"/>
                <w:szCs w:val="21"/>
              </w:rPr>
            </w:pPr>
            <w:r w:rsidRPr="00EC4267">
              <w:rPr>
                <w:sz w:val="21"/>
                <w:szCs w:val="21"/>
              </w:rPr>
              <w:t>В год</w:t>
            </w:r>
          </w:p>
        </w:tc>
      </w:tr>
      <w:tr w:rsidR="00E3764A" w:rsidRPr="00EC4267" w14:paraId="758F7360" w14:textId="77777777" w:rsidTr="00EB52EA">
        <w:tc>
          <w:tcPr>
            <w:tcW w:w="567" w:type="dxa"/>
          </w:tcPr>
          <w:p w14:paraId="15A0F959" w14:textId="77777777" w:rsidR="00E3764A" w:rsidRPr="00EC4267" w:rsidRDefault="00E3764A" w:rsidP="00EB52EA">
            <w:pPr>
              <w:pStyle w:val="a3"/>
              <w:numPr>
                <w:ilvl w:val="0"/>
                <w:numId w:val="37"/>
              </w:numPr>
              <w:adjustRightInd w:val="0"/>
              <w:ind w:left="322"/>
              <w:rPr>
                <w:sz w:val="21"/>
                <w:szCs w:val="21"/>
              </w:rPr>
            </w:pPr>
          </w:p>
        </w:tc>
        <w:tc>
          <w:tcPr>
            <w:tcW w:w="5103" w:type="dxa"/>
          </w:tcPr>
          <w:p w14:paraId="5B8A92AA" w14:textId="77777777" w:rsidR="00E3764A" w:rsidRPr="00EC4267" w:rsidRDefault="00E3764A" w:rsidP="00A75C6A">
            <w:pPr>
              <w:pStyle w:val="a3"/>
              <w:adjustRightInd w:val="0"/>
              <w:ind w:left="0"/>
              <w:rPr>
                <w:sz w:val="21"/>
                <w:szCs w:val="21"/>
              </w:rPr>
            </w:pPr>
            <w:r w:rsidRPr="00EC4267">
              <w:rPr>
                <w:sz w:val="21"/>
                <w:szCs w:val="21"/>
              </w:rPr>
              <w:t>Оплата вознаграждения консультантам Эмитента за юридические услуги по сопровождению сделки по секьюритизации портфеля денежных требований из Кредитных договоров</w:t>
            </w:r>
          </w:p>
        </w:tc>
        <w:tc>
          <w:tcPr>
            <w:tcW w:w="2070" w:type="dxa"/>
          </w:tcPr>
          <w:p w14:paraId="6E295A99" w14:textId="77777777" w:rsidR="00E3764A" w:rsidRPr="00EC4267" w:rsidRDefault="00E3764A" w:rsidP="00A75C6A">
            <w:pPr>
              <w:pStyle w:val="a3"/>
              <w:adjustRightInd w:val="0"/>
              <w:ind w:left="0"/>
              <w:rPr>
                <w:bCs/>
                <w:sz w:val="21"/>
                <w:szCs w:val="21"/>
              </w:rPr>
            </w:pPr>
            <w:r w:rsidRPr="00EC4267">
              <w:rPr>
                <w:bCs/>
                <w:sz w:val="21"/>
                <w:szCs w:val="21"/>
              </w:rPr>
              <w:t>3 000 000 (Три миллиона)</w:t>
            </w:r>
          </w:p>
        </w:tc>
        <w:tc>
          <w:tcPr>
            <w:tcW w:w="2183" w:type="dxa"/>
          </w:tcPr>
          <w:p w14:paraId="43858D6D"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E3764A" w:rsidRPr="00EC4267" w14:paraId="3A442409" w14:textId="77777777" w:rsidTr="00EB52EA">
        <w:tc>
          <w:tcPr>
            <w:tcW w:w="567" w:type="dxa"/>
          </w:tcPr>
          <w:p w14:paraId="1B4A0F7B" w14:textId="77777777" w:rsidR="00E3764A" w:rsidRPr="00EC4267" w:rsidRDefault="00E3764A" w:rsidP="00EB52EA">
            <w:pPr>
              <w:pStyle w:val="a3"/>
              <w:numPr>
                <w:ilvl w:val="0"/>
                <w:numId w:val="37"/>
              </w:numPr>
              <w:adjustRightInd w:val="0"/>
              <w:ind w:left="322"/>
              <w:rPr>
                <w:sz w:val="21"/>
                <w:szCs w:val="21"/>
              </w:rPr>
            </w:pPr>
          </w:p>
        </w:tc>
        <w:tc>
          <w:tcPr>
            <w:tcW w:w="5103" w:type="dxa"/>
          </w:tcPr>
          <w:p w14:paraId="0340A0DA" w14:textId="77777777" w:rsidR="00E3764A" w:rsidRPr="00EC4267" w:rsidRDefault="00E3764A" w:rsidP="00A75C6A">
            <w:pPr>
              <w:pStyle w:val="a3"/>
              <w:adjustRightInd w:val="0"/>
              <w:ind w:left="0"/>
              <w:rPr>
                <w:sz w:val="21"/>
                <w:szCs w:val="21"/>
              </w:rPr>
            </w:pPr>
            <w:r w:rsidRPr="00EC4267">
              <w:rPr>
                <w:sz w:val="21"/>
                <w:szCs w:val="21"/>
              </w:rPr>
              <w:t xml:space="preserve">Оплата вознаграждений лицам, осуществляющим функции Сервисных агентов </w:t>
            </w:r>
          </w:p>
        </w:tc>
        <w:tc>
          <w:tcPr>
            <w:tcW w:w="2070" w:type="dxa"/>
          </w:tcPr>
          <w:p w14:paraId="61678364" w14:textId="77777777" w:rsidR="00E3764A" w:rsidRPr="00EC4267" w:rsidRDefault="00E3764A" w:rsidP="00A75C6A">
            <w:pPr>
              <w:pStyle w:val="a3"/>
              <w:adjustRightInd w:val="0"/>
              <w:ind w:left="0"/>
              <w:rPr>
                <w:bCs/>
                <w:sz w:val="21"/>
                <w:szCs w:val="21"/>
              </w:rPr>
            </w:pPr>
            <w:r w:rsidRPr="00EC4267">
              <w:rPr>
                <w:sz w:val="21"/>
                <w:szCs w:val="21"/>
              </w:rPr>
              <w:t>150 000 000 (Сто пятьдесят миллионов)</w:t>
            </w:r>
          </w:p>
        </w:tc>
        <w:tc>
          <w:tcPr>
            <w:tcW w:w="2183" w:type="dxa"/>
          </w:tcPr>
          <w:p w14:paraId="5B287602"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E3764A" w:rsidRPr="00EC4267" w14:paraId="75026FF2" w14:textId="77777777" w:rsidTr="00EB52EA">
        <w:tc>
          <w:tcPr>
            <w:tcW w:w="567" w:type="dxa"/>
          </w:tcPr>
          <w:p w14:paraId="63274A07" w14:textId="77777777" w:rsidR="00E3764A" w:rsidRPr="00EC4267" w:rsidRDefault="00E3764A" w:rsidP="00EB52EA">
            <w:pPr>
              <w:pStyle w:val="a3"/>
              <w:numPr>
                <w:ilvl w:val="0"/>
                <w:numId w:val="37"/>
              </w:numPr>
              <w:adjustRightInd w:val="0"/>
              <w:ind w:left="322"/>
              <w:rPr>
                <w:sz w:val="21"/>
                <w:szCs w:val="21"/>
              </w:rPr>
            </w:pPr>
          </w:p>
        </w:tc>
        <w:tc>
          <w:tcPr>
            <w:tcW w:w="5103" w:type="dxa"/>
          </w:tcPr>
          <w:p w14:paraId="754FE9CC" w14:textId="77777777" w:rsidR="00E3764A" w:rsidRPr="00EC4267" w:rsidRDefault="00E3764A" w:rsidP="00A75C6A">
            <w:pPr>
              <w:pStyle w:val="a3"/>
              <w:adjustRightInd w:val="0"/>
              <w:ind w:left="0"/>
              <w:rPr>
                <w:sz w:val="21"/>
                <w:szCs w:val="21"/>
              </w:rPr>
            </w:pPr>
            <w:r w:rsidRPr="00EC4267">
              <w:rPr>
                <w:sz w:val="21"/>
                <w:szCs w:val="21"/>
              </w:rPr>
              <w:t>Оплата вознаграждения платежным системам, к которым подключен Эмитент</w:t>
            </w:r>
          </w:p>
        </w:tc>
        <w:tc>
          <w:tcPr>
            <w:tcW w:w="2070" w:type="dxa"/>
          </w:tcPr>
          <w:p w14:paraId="15C92F99" w14:textId="77777777" w:rsidR="00E3764A" w:rsidRPr="00EC4267" w:rsidRDefault="00E3764A" w:rsidP="00A75C6A">
            <w:pPr>
              <w:pStyle w:val="a3"/>
              <w:adjustRightInd w:val="0"/>
              <w:ind w:left="0"/>
              <w:rPr>
                <w:bCs/>
                <w:sz w:val="21"/>
                <w:szCs w:val="21"/>
              </w:rPr>
            </w:pPr>
            <w:r w:rsidRPr="00EC4267">
              <w:rPr>
                <w:bCs/>
                <w:sz w:val="21"/>
                <w:szCs w:val="21"/>
              </w:rPr>
              <w:t>6 000 000 (Шесть миллионов)</w:t>
            </w:r>
          </w:p>
        </w:tc>
        <w:tc>
          <w:tcPr>
            <w:tcW w:w="2183" w:type="dxa"/>
          </w:tcPr>
          <w:p w14:paraId="6233B70E"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E3764A" w:rsidRPr="00EC4267" w14:paraId="71C78DFB" w14:textId="77777777" w:rsidTr="00EB52EA">
        <w:tc>
          <w:tcPr>
            <w:tcW w:w="567" w:type="dxa"/>
          </w:tcPr>
          <w:p w14:paraId="798D8B46" w14:textId="77777777" w:rsidR="00E3764A" w:rsidRPr="00EC4267" w:rsidRDefault="00E3764A" w:rsidP="00EB52EA">
            <w:pPr>
              <w:pStyle w:val="a3"/>
              <w:numPr>
                <w:ilvl w:val="0"/>
                <w:numId w:val="37"/>
              </w:numPr>
              <w:adjustRightInd w:val="0"/>
              <w:ind w:left="322"/>
              <w:rPr>
                <w:sz w:val="21"/>
                <w:szCs w:val="21"/>
              </w:rPr>
            </w:pPr>
          </w:p>
        </w:tc>
        <w:tc>
          <w:tcPr>
            <w:tcW w:w="5103" w:type="dxa"/>
          </w:tcPr>
          <w:p w14:paraId="46250014" w14:textId="77777777" w:rsidR="00E3764A" w:rsidRPr="00EC4267" w:rsidRDefault="00E3764A" w:rsidP="00A75C6A">
            <w:pPr>
              <w:pStyle w:val="a3"/>
              <w:adjustRightInd w:val="0"/>
              <w:ind w:left="0"/>
              <w:rPr>
                <w:sz w:val="21"/>
                <w:szCs w:val="21"/>
              </w:rPr>
            </w:pPr>
            <w:r w:rsidRPr="00EC4267">
              <w:rPr>
                <w:sz w:val="21"/>
                <w:szCs w:val="21"/>
              </w:rPr>
              <w:t>Оплата вознаграждений лицам, осуществляющим функции Сервисных компаний по архивному хранению и обработке архивных документов</w:t>
            </w:r>
          </w:p>
        </w:tc>
        <w:tc>
          <w:tcPr>
            <w:tcW w:w="2070" w:type="dxa"/>
          </w:tcPr>
          <w:p w14:paraId="1480DEA7" w14:textId="77777777" w:rsidR="00E3764A" w:rsidRPr="00EC4267" w:rsidRDefault="00E3764A" w:rsidP="00A75C6A">
            <w:pPr>
              <w:pStyle w:val="a3"/>
              <w:adjustRightInd w:val="0"/>
              <w:ind w:left="0"/>
              <w:rPr>
                <w:bCs/>
                <w:sz w:val="21"/>
                <w:szCs w:val="21"/>
              </w:rPr>
            </w:pPr>
            <w:r w:rsidRPr="00EC4267">
              <w:rPr>
                <w:bCs/>
                <w:sz w:val="21"/>
                <w:szCs w:val="21"/>
              </w:rPr>
              <w:t>6 000 000 (Шесть миллионов)</w:t>
            </w:r>
          </w:p>
        </w:tc>
        <w:tc>
          <w:tcPr>
            <w:tcW w:w="2183" w:type="dxa"/>
          </w:tcPr>
          <w:p w14:paraId="2EEA68E9" w14:textId="77777777" w:rsidR="00E3764A" w:rsidRPr="00EC4267" w:rsidRDefault="00E3764A"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9B11A1" w:rsidRPr="00EC4267" w14:paraId="434578A8" w14:textId="77777777" w:rsidTr="00EB52EA">
        <w:tc>
          <w:tcPr>
            <w:tcW w:w="567" w:type="dxa"/>
          </w:tcPr>
          <w:p w14:paraId="01326E5A" w14:textId="77777777" w:rsidR="009B11A1" w:rsidRPr="00EC4267" w:rsidRDefault="009B11A1" w:rsidP="00EB52EA">
            <w:pPr>
              <w:pStyle w:val="a3"/>
              <w:numPr>
                <w:ilvl w:val="0"/>
                <w:numId w:val="37"/>
              </w:numPr>
              <w:adjustRightInd w:val="0"/>
              <w:ind w:left="322"/>
              <w:rPr>
                <w:sz w:val="21"/>
                <w:szCs w:val="21"/>
              </w:rPr>
            </w:pPr>
          </w:p>
        </w:tc>
        <w:tc>
          <w:tcPr>
            <w:tcW w:w="5103" w:type="dxa"/>
          </w:tcPr>
          <w:p w14:paraId="06C02CD8" w14:textId="65EA41FF" w:rsidR="009B11A1" w:rsidRPr="00EC4267" w:rsidRDefault="00EB4A33" w:rsidP="00860B39">
            <w:pPr>
              <w:pStyle w:val="a3"/>
              <w:adjustRightInd w:val="0"/>
              <w:ind w:left="34"/>
              <w:rPr>
                <w:sz w:val="21"/>
                <w:szCs w:val="21"/>
              </w:rPr>
            </w:pPr>
            <w:r w:rsidRPr="00EC4267">
              <w:rPr>
                <w:sz w:val="21"/>
                <w:szCs w:val="21"/>
              </w:rPr>
              <w:t>Д</w:t>
            </w:r>
            <w:r w:rsidR="009B11A1" w:rsidRPr="00EC4267">
              <w:rPr>
                <w:sz w:val="21"/>
                <w:szCs w:val="21"/>
              </w:rPr>
              <w:t>епозитарию</w:t>
            </w:r>
            <w:r w:rsidR="00B56760" w:rsidRPr="00EC4267">
              <w:rPr>
                <w:sz w:val="21"/>
                <w:szCs w:val="21"/>
              </w:rPr>
              <w:t xml:space="preserve"> или иному лицу</w:t>
            </w:r>
            <w:r w:rsidR="00E61E72" w:rsidRPr="00EC4267">
              <w:rPr>
                <w:sz w:val="21"/>
                <w:szCs w:val="21"/>
              </w:rPr>
              <w:t>, осуществляющему услуги по хранению и учету закладных</w:t>
            </w:r>
          </w:p>
        </w:tc>
        <w:tc>
          <w:tcPr>
            <w:tcW w:w="2070" w:type="dxa"/>
          </w:tcPr>
          <w:p w14:paraId="15850C26" w14:textId="7596508A" w:rsidR="009B11A1" w:rsidRPr="00EC4267" w:rsidRDefault="009B11A1" w:rsidP="00A75C6A">
            <w:pPr>
              <w:pStyle w:val="a3"/>
              <w:adjustRightInd w:val="0"/>
              <w:ind w:left="0"/>
              <w:rPr>
                <w:bCs/>
                <w:sz w:val="21"/>
                <w:szCs w:val="21"/>
              </w:rPr>
            </w:pPr>
            <w:r w:rsidRPr="00EC4267">
              <w:rPr>
                <w:bCs/>
                <w:sz w:val="21"/>
                <w:szCs w:val="21"/>
              </w:rPr>
              <w:t>1 000 000 (Один миллион)</w:t>
            </w:r>
          </w:p>
        </w:tc>
        <w:tc>
          <w:tcPr>
            <w:tcW w:w="2183" w:type="dxa"/>
          </w:tcPr>
          <w:p w14:paraId="2C2FDD31" w14:textId="229CABC1" w:rsidR="009B11A1" w:rsidRPr="00EC4267" w:rsidRDefault="009B11A1" w:rsidP="00A75C6A">
            <w:pPr>
              <w:pStyle w:val="a3"/>
              <w:adjustRightInd w:val="0"/>
              <w:ind w:left="0"/>
              <w:rPr>
                <w:sz w:val="21"/>
                <w:szCs w:val="21"/>
              </w:rPr>
            </w:pPr>
            <w:r w:rsidRPr="00EC4267">
              <w:rPr>
                <w:sz w:val="21"/>
                <w:szCs w:val="21"/>
              </w:rPr>
              <w:t>В год</w:t>
            </w:r>
          </w:p>
        </w:tc>
      </w:tr>
      <w:tr w:rsidR="009B11A1" w:rsidRPr="00EC4267" w14:paraId="5356E4A7" w14:textId="77777777" w:rsidTr="005A407D">
        <w:tc>
          <w:tcPr>
            <w:tcW w:w="567" w:type="dxa"/>
          </w:tcPr>
          <w:p w14:paraId="312404FB" w14:textId="77777777" w:rsidR="009B11A1" w:rsidRPr="00EC4267" w:rsidRDefault="009B11A1" w:rsidP="00EB52EA">
            <w:pPr>
              <w:pStyle w:val="a3"/>
              <w:numPr>
                <w:ilvl w:val="0"/>
                <w:numId w:val="37"/>
              </w:numPr>
              <w:adjustRightInd w:val="0"/>
              <w:ind w:left="322"/>
              <w:rPr>
                <w:sz w:val="21"/>
                <w:szCs w:val="21"/>
              </w:rPr>
            </w:pPr>
          </w:p>
        </w:tc>
        <w:tc>
          <w:tcPr>
            <w:tcW w:w="5103" w:type="dxa"/>
          </w:tcPr>
          <w:p w14:paraId="4DDFCE2D" w14:textId="408F7BF7" w:rsidR="009B11A1" w:rsidRPr="00EC4267" w:rsidRDefault="009B11A1" w:rsidP="00A75C6A">
            <w:pPr>
              <w:pStyle w:val="a3"/>
              <w:adjustRightInd w:val="0"/>
              <w:ind w:left="0"/>
              <w:rPr>
                <w:sz w:val="21"/>
                <w:szCs w:val="21"/>
              </w:rPr>
            </w:pPr>
            <w:r w:rsidRPr="00EC4267">
              <w:rPr>
                <w:sz w:val="21"/>
                <w:szCs w:val="21"/>
              </w:rPr>
              <w:t>Возврат ошибочно зачисленных денежных средств на Залоговый счет Эмитента</w:t>
            </w:r>
          </w:p>
        </w:tc>
        <w:tc>
          <w:tcPr>
            <w:tcW w:w="2070" w:type="dxa"/>
            <w:shd w:val="clear" w:color="auto" w:fill="auto"/>
          </w:tcPr>
          <w:p w14:paraId="1DF568A5" w14:textId="414CBA1D" w:rsidR="009B11A1" w:rsidRPr="00EC4267" w:rsidRDefault="009B11A1" w:rsidP="00A75C6A">
            <w:pPr>
              <w:pStyle w:val="a3"/>
              <w:adjustRightInd w:val="0"/>
              <w:ind w:left="0"/>
              <w:rPr>
                <w:bCs/>
                <w:sz w:val="21"/>
                <w:szCs w:val="21"/>
              </w:rPr>
            </w:pPr>
            <w:r w:rsidRPr="00EC4267">
              <w:rPr>
                <w:bCs/>
                <w:sz w:val="21"/>
                <w:szCs w:val="21"/>
              </w:rPr>
              <w:t>В размере ошибочно зачисленных сумм</w:t>
            </w:r>
          </w:p>
        </w:tc>
        <w:tc>
          <w:tcPr>
            <w:tcW w:w="2183" w:type="dxa"/>
          </w:tcPr>
          <w:p w14:paraId="6ABC42AD" w14:textId="28A5BC3A" w:rsidR="009B11A1" w:rsidRPr="00EC4267" w:rsidRDefault="009B11A1" w:rsidP="00A75C6A">
            <w:pPr>
              <w:pStyle w:val="a3"/>
              <w:adjustRightInd w:val="0"/>
              <w:ind w:left="0"/>
              <w:rPr>
                <w:sz w:val="21"/>
                <w:szCs w:val="21"/>
              </w:rPr>
            </w:pPr>
            <w:r w:rsidRPr="00EC4267">
              <w:rPr>
                <w:sz w:val="21"/>
                <w:szCs w:val="21"/>
              </w:rPr>
              <w:t>С Даты размещения Облигаций класса «А» до Даты погашения Облигаций класса «А» и Облигаций класса «Б»</w:t>
            </w:r>
          </w:p>
        </w:tc>
      </w:tr>
      <w:tr w:rsidR="009B11A1" w:rsidRPr="00EC4267" w14:paraId="0F7891D2" w14:textId="77777777" w:rsidTr="00EB52EA">
        <w:tc>
          <w:tcPr>
            <w:tcW w:w="567" w:type="dxa"/>
          </w:tcPr>
          <w:p w14:paraId="547F8371" w14:textId="77777777" w:rsidR="009B11A1" w:rsidRPr="00EC4267" w:rsidRDefault="009B11A1" w:rsidP="00EB52EA">
            <w:pPr>
              <w:pStyle w:val="a3"/>
              <w:numPr>
                <w:ilvl w:val="0"/>
                <w:numId w:val="37"/>
              </w:numPr>
              <w:adjustRightInd w:val="0"/>
              <w:ind w:left="322"/>
              <w:rPr>
                <w:sz w:val="21"/>
                <w:szCs w:val="21"/>
              </w:rPr>
            </w:pPr>
          </w:p>
        </w:tc>
        <w:tc>
          <w:tcPr>
            <w:tcW w:w="5103" w:type="dxa"/>
          </w:tcPr>
          <w:p w14:paraId="3AE27A0A" w14:textId="77777777" w:rsidR="009B11A1" w:rsidRPr="00EC4267" w:rsidRDefault="009B11A1" w:rsidP="00A75C6A">
            <w:pPr>
              <w:pStyle w:val="a3"/>
              <w:adjustRightInd w:val="0"/>
              <w:ind w:left="0"/>
              <w:rPr>
                <w:sz w:val="21"/>
                <w:szCs w:val="21"/>
              </w:rPr>
            </w:pPr>
            <w:r w:rsidRPr="00EC4267">
              <w:rPr>
                <w:sz w:val="21"/>
                <w:szCs w:val="21"/>
              </w:rPr>
              <w:t>Иные расходы, связанные с уставной деятельностью Эмитента</w:t>
            </w:r>
          </w:p>
        </w:tc>
        <w:tc>
          <w:tcPr>
            <w:tcW w:w="2070" w:type="dxa"/>
          </w:tcPr>
          <w:p w14:paraId="1D70B25E" w14:textId="77777777" w:rsidR="009B11A1" w:rsidRPr="00EC4267" w:rsidRDefault="009B11A1" w:rsidP="00A75C6A">
            <w:pPr>
              <w:pStyle w:val="a3"/>
              <w:adjustRightInd w:val="0"/>
              <w:ind w:left="0"/>
              <w:rPr>
                <w:bCs/>
                <w:sz w:val="21"/>
                <w:szCs w:val="21"/>
              </w:rPr>
            </w:pPr>
            <w:r w:rsidRPr="00EC4267">
              <w:rPr>
                <w:bCs/>
                <w:sz w:val="21"/>
                <w:szCs w:val="21"/>
              </w:rPr>
              <w:t>5 000 000 (Пять миллионов)</w:t>
            </w:r>
          </w:p>
        </w:tc>
        <w:tc>
          <w:tcPr>
            <w:tcW w:w="2183" w:type="dxa"/>
          </w:tcPr>
          <w:p w14:paraId="077786BC" w14:textId="77777777" w:rsidR="009B11A1" w:rsidRPr="00EC4267" w:rsidRDefault="009B11A1" w:rsidP="00A75C6A">
            <w:pPr>
              <w:pStyle w:val="a3"/>
              <w:adjustRightInd w:val="0"/>
              <w:ind w:left="0"/>
              <w:rPr>
                <w:sz w:val="21"/>
                <w:szCs w:val="21"/>
              </w:rPr>
            </w:pPr>
            <w:r w:rsidRPr="00EC4267">
              <w:rPr>
                <w:sz w:val="21"/>
                <w:szCs w:val="21"/>
              </w:rPr>
              <w:t>В год</w:t>
            </w:r>
          </w:p>
        </w:tc>
      </w:tr>
    </w:tbl>
    <w:p w14:paraId="55FA9A9E" w14:textId="5FE24687" w:rsidR="007D2670" w:rsidRPr="00EC4267" w:rsidRDefault="002C3148" w:rsidP="002C3148">
      <w:pPr>
        <w:tabs>
          <w:tab w:val="left" w:pos="0"/>
        </w:tabs>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Во избежание сомнений под иными расходами, связанными с уставной деятельностью Эмитента, понимаются расходы, направленные на достижение целей Эмитента, закрепленных в его Уставе, в том числе, но не ограничиваясь, хозяйственные расходы, необходимые для осуществления деятельности Эмитента, включающие, в том числе, расходы на телефонию, интернет обслуживание, иные расходы необходимые для обслуживания выпуска Облигаций</w:t>
      </w:r>
      <w:r w:rsidR="00F64005" w:rsidRPr="00EC4267">
        <w:rPr>
          <w:rFonts w:ascii="Times New Roman" w:hAnsi="Times New Roman"/>
          <w:sz w:val="21"/>
          <w:szCs w:val="21"/>
        </w:rPr>
        <w:t xml:space="preserve"> класса «А», Облигаций класса «Б» и Прав (требований)</w:t>
      </w:r>
      <w:r w:rsidRPr="00EC4267">
        <w:rPr>
          <w:rFonts w:ascii="Times New Roman" w:hAnsi="Times New Roman"/>
          <w:sz w:val="21"/>
          <w:szCs w:val="21"/>
        </w:rPr>
        <w:t>.</w:t>
      </w:r>
    </w:p>
    <w:p w14:paraId="20BFBC6D" w14:textId="32C6A2FE" w:rsidR="00FE3347" w:rsidRPr="00EC4267" w:rsidRDefault="00FE3347" w:rsidP="007A4963">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Операции по распоряжению денежными средствами, находящимися на Залоговом счете</w:t>
      </w:r>
      <w:r w:rsidR="00152173" w:rsidRPr="00EC4267">
        <w:rPr>
          <w:rFonts w:ascii="Times New Roman" w:hAnsi="Times New Roman"/>
          <w:sz w:val="21"/>
          <w:szCs w:val="21"/>
        </w:rPr>
        <w:t xml:space="preserve"> до даты погашения Облигаций класса «</w:t>
      </w:r>
      <w:r w:rsidR="00283487" w:rsidRPr="00EC4267">
        <w:rPr>
          <w:rFonts w:ascii="Times New Roman" w:hAnsi="Times New Roman"/>
          <w:sz w:val="21"/>
          <w:szCs w:val="21"/>
        </w:rPr>
        <w:t>А</w:t>
      </w:r>
      <w:r w:rsidR="00152173" w:rsidRPr="00EC4267">
        <w:rPr>
          <w:rFonts w:ascii="Times New Roman" w:hAnsi="Times New Roman"/>
          <w:sz w:val="21"/>
          <w:szCs w:val="21"/>
        </w:rPr>
        <w:t>»</w:t>
      </w:r>
      <w:r w:rsidRPr="00EC4267">
        <w:rPr>
          <w:rFonts w:ascii="Times New Roman" w:hAnsi="Times New Roman"/>
          <w:sz w:val="21"/>
          <w:szCs w:val="21"/>
        </w:rPr>
        <w:t xml:space="preserve">, совершаются Эмитентом с согласия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w:t>
      </w:r>
      <w:r w:rsidR="00516B98"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516B98" w:rsidRPr="00EC4267">
        <w:rPr>
          <w:rFonts w:ascii="Times New Roman" w:hAnsi="Times New Roman"/>
          <w:sz w:val="21"/>
          <w:szCs w:val="21"/>
        </w:rPr>
        <w:t>»</w:t>
      </w:r>
      <w:r w:rsidRPr="00EC4267">
        <w:rPr>
          <w:rFonts w:ascii="Times New Roman" w:hAnsi="Times New Roman"/>
          <w:sz w:val="21"/>
          <w:szCs w:val="21"/>
        </w:rPr>
        <w:t>. Использование Эмитентом</w:t>
      </w:r>
      <w:r w:rsidR="00246E45" w:rsidRPr="00EC4267">
        <w:rPr>
          <w:rFonts w:ascii="Times New Roman" w:hAnsi="Times New Roman"/>
          <w:sz w:val="21"/>
          <w:szCs w:val="21"/>
        </w:rPr>
        <w:t xml:space="preserve"> до даты погашения Облигаций класса «</w:t>
      </w:r>
      <w:r w:rsidR="00283487" w:rsidRPr="00EC4267">
        <w:rPr>
          <w:rFonts w:ascii="Times New Roman" w:hAnsi="Times New Roman"/>
          <w:sz w:val="21"/>
          <w:szCs w:val="21"/>
        </w:rPr>
        <w:t>А</w:t>
      </w:r>
      <w:r w:rsidR="00246E45" w:rsidRPr="00EC4267">
        <w:rPr>
          <w:rFonts w:ascii="Times New Roman" w:hAnsi="Times New Roman"/>
          <w:sz w:val="21"/>
          <w:szCs w:val="21"/>
        </w:rPr>
        <w:t>»</w:t>
      </w:r>
      <w:r w:rsidRPr="00EC4267">
        <w:rPr>
          <w:rFonts w:ascii="Times New Roman" w:hAnsi="Times New Roman"/>
          <w:sz w:val="21"/>
          <w:szCs w:val="21"/>
        </w:rPr>
        <w:t xml:space="preserve"> денежных средств, находящихся на Залоговом счете, без предварительного согласия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 xml:space="preserve">владельцев </w:t>
      </w:r>
      <w:r w:rsidR="00BB26D8" w:rsidRPr="00EC4267">
        <w:rPr>
          <w:rFonts w:ascii="Times New Roman" w:hAnsi="Times New Roman"/>
          <w:sz w:val="21"/>
          <w:szCs w:val="21"/>
        </w:rPr>
        <w:t>Облигаций</w:t>
      </w:r>
      <w:r w:rsidR="00516B98"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516B98" w:rsidRPr="00EC4267">
        <w:rPr>
          <w:rFonts w:ascii="Times New Roman" w:hAnsi="Times New Roman"/>
          <w:sz w:val="21"/>
          <w:szCs w:val="21"/>
        </w:rPr>
        <w:t>»</w:t>
      </w:r>
      <w:r w:rsidR="00BB26D8" w:rsidRPr="00EC4267">
        <w:rPr>
          <w:rFonts w:ascii="Times New Roman" w:hAnsi="Times New Roman"/>
          <w:sz w:val="21"/>
          <w:szCs w:val="21"/>
        </w:rPr>
        <w:t xml:space="preserve"> </w:t>
      </w:r>
      <w:r w:rsidRPr="00EC4267">
        <w:rPr>
          <w:rFonts w:ascii="Times New Roman" w:hAnsi="Times New Roman"/>
          <w:sz w:val="21"/>
          <w:szCs w:val="21"/>
        </w:rPr>
        <w:t>не предусмотрено.</w:t>
      </w:r>
      <w:r w:rsidR="007A4963" w:rsidRPr="00EC4267">
        <w:rPr>
          <w:rFonts w:ascii="Times New Roman" w:hAnsi="Times New Roman"/>
          <w:sz w:val="21"/>
          <w:szCs w:val="21"/>
        </w:rPr>
        <w:t xml:space="preserve"> </w:t>
      </w:r>
    </w:p>
    <w:p w14:paraId="76AC74FD" w14:textId="4C9AEB8E"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Во избежание сомнений, </w:t>
      </w:r>
      <w:r w:rsidR="00CD6646" w:rsidRPr="00EC4267">
        <w:rPr>
          <w:rFonts w:ascii="Times New Roman" w:hAnsi="Times New Roman"/>
          <w:sz w:val="21"/>
          <w:szCs w:val="21"/>
        </w:rPr>
        <w:t xml:space="preserve">представитель </w:t>
      </w:r>
      <w:r w:rsidRPr="00EC4267">
        <w:rPr>
          <w:rFonts w:ascii="Times New Roman" w:hAnsi="Times New Roman"/>
          <w:sz w:val="21"/>
          <w:szCs w:val="21"/>
        </w:rPr>
        <w:t>владельцев Облигаций</w:t>
      </w:r>
      <w:r w:rsidR="00476421"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76421" w:rsidRPr="00EC4267">
        <w:rPr>
          <w:rFonts w:ascii="Times New Roman" w:hAnsi="Times New Roman"/>
          <w:sz w:val="21"/>
          <w:szCs w:val="21"/>
        </w:rPr>
        <w:t xml:space="preserve">» </w:t>
      </w:r>
      <w:r w:rsidRPr="00EC4267">
        <w:rPr>
          <w:rFonts w:ascii="Times New Roman" w:hAnsi="Times New Roman"/>
          <w:sz w:val="21"/>
          <w:szCs w:val="21"/>
        </w:rPr>
        <w:t xml:space="preserve">предоставляет согласие на списание денежных средств со счета в порядке осуществления </w:t>
      </w:r>
      <w:r w:rsidR="00CD6646" w:rsidRPr="00EC4267">
        <w:rPr>
          <w:rFonts w:ascii="Times New Roman" w:hAnsi="Times New Roman"/>
          <w:sz w:val="21"/>
          <w:szCs w:val="21"/>
        </w:rPr>
        <w:t xml:space="preserve">представителем </w:t>
      </w:r>
      <w:r w:rsidRPr="00EC4267">
        <w:rPr>
          <w:rFonts w:ascii="Times New Roman" w:hAnsi="Times New Roman"/>
          <w:sz w:val="21"/>
          <w:szCs w:val="21"/>
        </w:rPr>
        <w:t xml:space="preserve">владельцев Облигаций </w:t>
      </w:r>
      <w:r w:rsidR="00476421" w:rsidRPr="00EC4267">
        <w:rPr>
          <w:rFonts w:ascii="Times New Roman" w:hAnsi="Times New Roman"/>
          <w:sz w:val="21"/>
          <w:szCs w:val="21"/>
        </w:rPr>
        <w:t>класса «</w:t>
      </w:r>
      <w:r w:rsidR="00283487" w:rsidRPr="00EC4267">
        <w:rPr>
          <w:rFonts w:ascii="Times New Roman" w:hAnsi="Times New Roman"/>
          <w:sz w:val="21"/>
          <w:szCs w:val="21"/>
        </w:rPr>
        <w:t>А</w:t>
      </w:r>
      <w:r w:rsidR="00476421" w:rsidRPr="00EC4267">
        <w:rPr>
          <w:rFonts w:ascii="Times New Roman" w:hAnsi="Times New Roman"/>
          <w:sz w:val="21"/>
          <w:szCs w:val="21"/>
        </w:rPr>
        <w:t xml:space="preserve">» </w:t>
      </w:r>
      <w:r w:rsidRPr="00EC4267">
        <w:rPr>
          <w:rFonts w:ascii="Times New Roman" w:hAnsi="Times New Roman"/>
          <w:sz w:val="21"/>
          <w:szCs w:val="21"/>
        </w:rPr>
        <w:t>полномочий залогодержателей – владельцев Облигаций</w:t>
      </w:r>
      <w:r w:rsidR="00476421"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76421" w:rsidRPr="00EC4267">
        <w:rPr>
          <w:rFonts w:ascii="Times New Roman" w:hAnsi="Times New Roman"/>
          <w:sz w:val="21"/>
          <w:szCs w:val="21"/>
        </w:rPr>
        <w:t xml:space="preserve">» </w:t>
      </w:r>
      <w:r w:rsidRPr="00EC4267">
        <w:rPr>
          <w:rFonts w:ascii="Times New Roman" w:hAnsi="Times New Roman"/>
          <w:sz w:val="21"/>
          <w:szCs w:val="21"/>
        </w:rPr>
        <w:t xml:space="preserve">в отношении прав по </w:t>
      </w:r>
      <w:r w:rsidR="004D7A1F" w:rsidRPr="00EC4267">
        <w:rPr>
          <w:rFonts w:ascii="Times New Roman" w:hAnsi="Times New Roman"/>
          <w:sz w:val="21"/>
          <w:szCs w:val="21"/>
        </w:rPr>
        <w:t>Залоговому счету</w:t>
      </w:r>
      <w:r w:rsidRPr="00EC4267">
        <w:rPr>
          <w:rFonts w:ascii="Times New Roman" w:hAnsi="Times New Roman"/>
          <w:sz w:val="21"/>
          <w:szCs w:val="21"/>
        </w:rPr>
        <w:t>.</w:t>
      </w:r>
    </w:p>
    <w:p w14:paraId="5111147B" w14:textId="07707AC7"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Не требуется</w:t>
      </w:r>
      <w:r w:rsidRPr="00EC4267" w:rsidDel="001A5897">
        <w:rPr>
          <w:rFonts w:ascii="Times New Roman" w:hAnsi="Times New Roman"/>
          <w:sz w:val="21"/>
          <w:szCs w:val="21"/>
        </w:rPr>
        <w:t xml:space="preserve"> </w:t>
      </w:r>
      <w:r w:rsidRPr="00EC4267">
        <w:rPr>
          <w:rFonts w:ascii="Times New Roman" w:hAnsi="Times New Roman"/>
          <w:sz w:val="21"/>
          <w:szCs w:val="21"/>
        </w:rPr>
        <w:t>принятие решения общим собранием владельцев Облигаций</w:t>
      </w:r>
      <w:r w:rsidR="00476421"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76421" w:rsidRPr="00EC4267">
        <w:rPr>
          <w:rFonts w:ascii="Times New Roman" w:hAnsi="Times New Roman"/>
          <w:sz w:val="21"/>
          <w:szCs w:val="21"/>
        </w:rPr>
        <w:t xml:space="preserve">» </w:t>
      </w:r>
      <w:r w:rsidRPr="00EC4267">
        <w:rPr>
          <w:rFonts w:ascii="Times New Roman" w:hAnsi="Times New Roman"/>
          <w:sz w:val="21"/>
          <w:szCs w:val="21"/>
        </w:rPr>
        <w:t xml:space="preserve">для предоставления согласия </w:t>
      </w:r>
      <w:r w:rsidR="00CD6646" w:rsidRPr="00EC4267">
        <w:rPr>
          <w:rFonts w:ascii="Times New Roman" w:hAnsi="Times New Roman"/>
          <w:sz w:val="21"/>
          <w:szCs w:val="21"/>
        </w:rPr>
        <w:t xml:space="preserve">представителю </w:t>
      </w:r>
      <w:r w:rsidRPr="00EC4267">
        <w:rPr>
          <w:rFonts w:ascii="Times New Roman" w:hAnsi="Times New Roman"/>
          <w:sz w:val="21"/>
          <w:szCs w:val="21"/>
        </w:rPr>
        <w:t>владельцев Облигаций</w:t>
      </w:r>
      <w:r w:rsidR="00476421"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76421" w:rsidRPr="00EC4267">
        <w:rPr>
          <w:rFonts w:ascii="Times New Roman" w:hAnsi="Times New Roman"/>
          <w:sz w:val="21"/>
          <w:szCs w:val="21"/>
        </w:rPr>
        <w:t>»</w:t>
      </w:r>
      <w:r w:rsidRPr="00EC4267">
        <w:rPr>
          <w:rFonts w:ascii="Times New Roman" w:hAnsi="Times New Roman"/>
          <w:sz w:val="21"/>
          <w:szCs w:val="21"/>
        </w:rPr>
        <w:t xml:space="preserve"> на предоставление согласия Эмитенту на распоряжение денежными средствами на Залоговом счете в целях, указанных в настоящем подпункте «</w:t>
      </w:r>
      <w:r w:rsidR="00FC4453" w:rsidRPr="00EC4267">
        <w:rPr>
          <w:rFonts w:ascii="Times New Roman" w:hAnsi="Times New Roman"/>
          <w:sz w:val="21"/>
          <w:szCs w:val="21"/>
        </w:rPr>
        <w:t>е</w:t>
      </w:r>
      <w:r w:rsidRPr="00EC4267">
        <w:rPr>
          <w:rFonts w:ascii="Times New Roman" w:hAnsi="Times New Roman"/>
          <w:sz w:val="21"/>
          <w:szCs w:val="21"/>
        </w:rPr>
        <w:t>»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w:t>
      </w:r>
      <w:r w:rsidR="00DC5F21" w:rsidRPr="00EC4267">
        <w:rPr>
          <w:rFonts w:ascii="Times New Roman" w:hAnsi="Times New Roman"/>
          <w:sz w:val="21"/>
          <w:szCs w:val="21"/>
        </w:rPr>
        <w:t>а</w:t>
      </w:r>
      <w:r w:rsidRPr="00EC4267">
        <w:rPr>
          <w:rFonts w:ascii="Times New Roman" w:hAnsi="Times New Roman"/>
          <w:sz w:val="21"/>
          <w:szCs w:val="21"/>
        </w:rPr>
        <w:t xml:space="preserve"> на иной залоговый счет Эмитента</w:t>
      </w:r>
      <w:r w:rsidR="00DC5F21" w:rsidRPr="00EC4267">
        <w:rPr>
          <w:rFonts w:ascii="Times New Roman" w:hAnsi="Times New Roman"/>
          <w:sz w:val="21"/>
          <w:szCs w:val="21"/>
        </w:rPr>
        <w:t xml:space="preserve"> </w:t>
      </w:r>
      <w:r w:rsidRPr="00EC4267">
        <w:rPr>
          <w:rFonts w:ascii="Times New Roman" w:hAnsi="Times New Roman"/>
          <w:sz w:val="21"/>
          <w:szCs w:val="21"/>
        </w:rPr>
        <w:t>вследствие наступления События замены Банка Залогового счета (как термин определен ниже).</w:t>
      </w:r>
    </w:p>
    <w:p w14:paraId="0122CAE3" w14:textId="19C1E1C2" w:rsidR="00A558CF" w:rsidRPr="00EC4267" w:rsidRDefault="00A558CF" w:rsidP="00A558CF">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bCs/>
          <w:sz w:val="21"/>
          <w:szCs w:val="21"/>
          <w:lang w:eastAsia="ar-SA"/>
        </w:rPr>
        <w:t xml:space="preserve">Владельцы Облигаций соглашаются, что Банк Залогового счета вправе без согласия общего собрания владельцев Облигаций класса «А», </w:t>
      </w:r>
      <w:r w:rsidR="00AF3583" w:rsidRPr="00EC4267">
        <w:rPr>
          <w:rFonts w:ascii="Times New Roman" w:hAnsi="Times New Roman"/>
          <w:bCs/>
          <w:sz w:val="21"/>
          <w:szCs w:val="21"/>
          <w:lang w:eastAsia="ar-SA"/>
        </w:rPr>
        <w:t>п</w:t>
      </w:r>
      <w:r w:rsidRPr="00EC4267">
        <w:rPr>
          <w:rFonts w:ascii="Times New Roman" w:hAnsi="Times New Roman"/>
          <w:bCs/>
          <w:sz w:val="21"/>
          <w:szCs w:val="21"/>
          <w:lang w:eastAsia="ar-SA"/>
        </w:rPr>
        <w:t>редставителя владельцев Облигаций класса «А»</w:t>
      </w:r>
      <w:r w:rsidR="00AF3583" w:rsidRPr="00EC4267">
        <w:rPr>
          <w:rFonts w:ascii="Times New Roman" w:hAnsi="Times New Roman"/>
          <w:bCs/>
          <w:sz w:val="21"/>
          <w:szCs w:val="21"/>
          <w:lang w:eastAsia="ar-SA"/>
        </w:rPr>
        <w:t>, общего собрания владельцев Облигаций класса «Б», представителя владельцев Облигаций класса «Б», каких-либо иных лиц</w:t>
      </w:r>
      <w:r w:rsidRPr="00EC4267">
        <w:rPr>
          <w:rFonts w:ascii="Times New Roman" w:hAnsi="Times New Roman"/>
          <w:bCs/>
          <w:sz w:val="21"/>
          <w:szCs w:val="21"/>
          <w:lang w:eastAsia="ar-SA"/>
        </w:rPr>
        <w:t xml:space="preserve"> осуществлять на условиях заранее данного акцепта списание</w:t>
      </w:r>
      <w:r w:rsidR="00AF3583" w:rsidRPr="00EC4267">
        <w:rPr>
          <w:rFonts w:ascii="Times New Roman" w:hAnsi="Times New Roman"/>
          <w:bCs/>
          <w:sz w:val="21"/>
          <w:szCs w:val="21"/>
          <w:lang w:eastAsia="ar-SA"/>
        </w:rPr>
        <w:t xml:space="preserve"> с Залогового счета</w:t>
      </w:r>
      <w:r w:rsidRPr="00EC4267">
        <w:rPr>
          <w:rFonts w:ascii="Times New Roman" w:hAnsi="Times New Roman"/>
          <w:bCs/>
          <w:sz w:val="21"/>
          <w:szCs w:val="21"/>
          <w:lang w:eastAsia="ar-SA"/>
        </w:rPr>
        <w:t xml:space="preserve"> вознаграждени</w:t>
      </w:r>
      <w:r w:rsidR="00AF3583" w:rsidRPr="00EC4267">
        <w:rPr>
          <w:rFonts w:ascii="Times New Roman" w:hAnsi="Times New Roman"/>
          <w:bCs/>
          <w:sz w:val="21"/>
          <w:szCs w:val="21"/>
          <w:lang w:eastAsia="ar-SA"/>
        </w:rPr>
        <w:t>я</w:t>
      </w:r>
      <w:r w:rsidRPr="00EC4267">
        <w:rPr>
          <w:rFonts w:ascii="Times New Roman" w:hAnsi="Times New Roman"/>
          <w:bCs/>
          <w:sz w:val="21"/>
          <w:szCs w:val="21"/>
          <w:lang w:eastAsia="ar-SA"/>
        </w:rPr>
        <w:t xml:space="preserve"> Банка Залогового счета </w:t>
      </w:r>
      <w:r w:rsidR="00BB1E8C">
        <w:rPr>
          <w:rFonts w:ascii="Times New Roman" w:hAnsi="Times New Roman"/>
          <w:bCs/>
          <w:sz w:val="21"/>
          <w:szCs w:val="21"/>
          <w:lang w:eastAsia="ar-SA"/>
        </w:rPr>
        <w:t xml:space="preserve">за открытие, </w:t>
      </w:r>
      <w:r w:rsidRPr="00EC4267">
        <w:rPr>
          <w:rFonts w:ascii="Times New Roman" w:hAnsi="Times New Roman"/>
          <w:bCs/>
          <w:sz w:val="21"/>
          <w:szCs w:val="21"/>
          <w:lang w:eastAsia="ar-SA"/>
        </w:rPr>
        <w:t>обслуживание Залогового счета</w:t>
      </w:r>
      <w:r w:rsidR="00BB1E8C">
        <w:rPr>
          <w:rFonts w:ascii="Times New Roman" w:hAnsi="Times New Roman"/>
          <w:bCs/>
          <w:sz w:val="21"/>
          <w:szCs w:val="21"/>
          <w:lang w:eastAsia="ar-SA"/>
        </w:rPr>
        <w:t xml:space="preserve"> и проведение операций по Залоговому счету</w:t>
      </w:r>
      <w:r w:rsidR="00BB1E8C" w:rsidRPr="00EC4267">
        <w:rPr>
          <w:rFonts w:ascii="Times New Roman" w:hAnsi="Times New Roman"/>
          <w:bCs/>
          <w:sz w:val="21"/>
          <w:szCs w:val="21"/>
          <w:lang w:eastAsia="ar-SA"/>
        </w:rPr>
        <w:t xml:space="preserve"> </w:t>
      </w:r>
      <w:r w:rsidRPr="00EC4267">
        <w:rPr>
          <w:rFonts w:ascii="Times New Roman" w:hAnsi="Times New Roman"/>
          <w:bCs/>
          <w:sz w:val="21"/>
          <w:szCs w:val="21"/>
          <w:lang w:eastAsia="ar-SA"/>
        </w:rPr>
        <w:t xml:space="preserve">в соответствии с тарифами </w:t>
      </w:r>
      <w:r w:rsidR="00AF3583" w:rsidRPr="00EC4267">
        <w:rPr>
          <w:rFonts w:ascii="Times New Roman" w:hAnsi="Times New Roman"/>
          <w:bCs/>
          <w:sz w:val="21"/>
          <w:szCs w:val="21"/>
          <w:lang w:eastAsia="ar-SA"/>
        </w:rPr>
        <w:t xml:space="preserve">Банка Залогового счета </w:t>
      </w:r>
      <w:r w:rsidRPr="00EC4267">
        <w:rPr>
          <w:rFonts w:ascii="Times New Roman" w:hAnsi="Times New Roman"/>
          <w:bCs/>
          <w:sz w:val="21"/>
          <w:szCs w:val="21"/>
          <w:lang w:eastAsia="ar-SA"/>
        </w:rPr>
        <w:t>или условиями договора</w:t>
      </w:r>
      <w:r w:rsidR="00AF3583" w:rsidRPr="00EC4267">
        <w:rPr>
          <w:rFonts w:ascii="Times New Roman" w:hAnsi="Times New Roman"/>
          <w:bCs/>
          <w:sz w:val="21"/>
          <w:szCs w:val="21"/>
          <w:lang w:eastAsia="ar-SA"/>
        </w:rPr>
        <w:t xml:space="preserve"> об открытии</w:t>
      </w:r>
      <w:r w:rsidRPr="00EC4267">
        <w:rPr>
          <w:rFonts w:ascii="Times New Roman" w:hAnsi="Times New Roman"/>
          <w:bCs/>
          <w:sz w:val="21"/>
          <w:szCs w:val="21"/>
          <w:lang w:eastAsia="ar-SA"/>
        </w:rPr>
        <w:t xml:space="preserve"> Залогового счета, заключенного между Банком Залогового счета и Эмитентом.</w:t>
      </w:r>
    </w:p>
    <w:p w14:paraId="174B9538" w14:textId="77777777"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Предоставляя согласие на списание средств с Залогового счета, </w:t>
      </w:r>
      <w:r w:rsidR="00CD6646" w:rsidRPr="00EC4267">
        <w:rPr>
          <w:rFonts w:ascii="Times New Roman" w:hAnsi="Times New Roman"/>
          <w:sz w:val="21"/>
          <w:szCs w:val="21"/>
        </w:rPr>
        <w:t xml:space="preserve">представитель </w:t>
      </w:r>
      <w:r w:rsidRPr="00EC4267">
        <w:rPr>
          <w:rFonts w:ascii="Times New Roman" w:hAnsi="Times New Roman"/>
          <w:sz w:val="21"/>
          <w:szCs w:val="21"/>
        </w:rPr>
        <w:t>владельцев Облигаций</w:t>
      </w:r>
      <w:r w:rsidR="00516B98"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516B98" w:rsidRPr="00EC4267">
        <w:rPr>
          <w:rFonts w:ascii="Times New Roman" w:hAnsi="Times New Roman"/>
          <w:sz w:val="21"/>
          <w:szCs w:val="21"/>
        </w:rPr>
        <w:t>»</w:t>
      </w:r>
      <w:r w:rsidRPr="00EC4267">
        <w:rPr>
          <w:rFonts w:ascii="Times New Roman" w:hAnsi="Times New Roman"/>
          <w:sz w:val="21"/>
          <w:szCs w:val="21"/>
        </w:rPr>
        <w:t xml:space="preserve"> проверяет исключительно целевой характер списания на основании информации, предоставленной ему Эмитентом, Сервисными агентами и/или Расчетным агентом.</w:t>
      </w:r>
    </w:p>
    <w:p w14:paraId="49A83359" w14:textId="01B0B8EC" w:rsidR="00017B07" w:rsidRPr="00EC4267" w:rsidRDefault="00017B0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После даты погашения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операции по распоряжению денежными средствами, находящимися на Залоговом счете, совершаются Эмитентом с согласия представителя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Использование Эмитентом после даты погашения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денежных средств, находящихся на Залоговом счете, без предварительного согласия представителя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не предусмотрено.</w:t>
      </w:r>
      <w:r w:rsidR="00583723" w:rsidRPr="00EC4267">
        <w:rPr>
          <w:rFonts w:ascii="Times New Roman" w:hAnsi="Times New Roman"/>
          <w:sz w:val="21"/>
          <w:szCs w:val="21"/>
        </w:rPr>
        <w:t xml:space="preserve"> </w:t>
      </w:r>
    </w:p>
    <w:p w14:paraId="54920E08" w14:textId="39549E98" w:rsidR="00AE67C0" w:rsidRPr="00EC4267" w:rsidRDefault="00AE67C0" w:rsidP="00AE67C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Во избежание сомнений, при предоставлении согласия представителем владельцев Облигаций класса «Б» согласия на распоряжение денежных средств с Залогового счета представитель владельцев Облигаций класса «Б» предоставляет согласие на списание денежных средств со счета в порядке осуществления представителем владельцев Облигаций класса «Б» полномочий залогодержателей – владельцев Облигаций класса «Б» в отношении прав по Залоговому счету.</w:t>
      </w:r>
    </w:p>
    <w:p w14:paraId="02312DD7" w14:textId="0D2596C2" w:rsidR="00AE67C0" w:rsidRPr="00EC4267" w:rsidRDefault="00AE67C0" w:rsidP="00AE67C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Не требуется</w:t>
      </w:r>
      <w:r w:rsidRPr="00EC4267" w:rsidDel="001A5897">
        <w:rPr>
          <w:rFonts w:ascii="Times New Roman" w:hAnsi="Times New Roman"/>
          <w:sz w:val="21"/>
          <w:szCs w:val="21"/>
        </w:rPr>
        <w:t xml:space="preserve"> </w:t>
      </w:r>
      <w:r w:rsidRPr="00EC4267">
        <w:rPr>
          <w:rFonts w:ascii="Times New Roman" w:hAnsi="Times New Roman"/>
          <w:sz w:val="21"/>
          <w:szCs w:val="21"/>
        </w:rPr>
        <w:t>принятие решения общим собранием владельцев Облигаций класса «Б» для предоставления согласия представителю владельцев Облигаций класса «Б» на предоставление согласия Эмитенту на распоряжение денежными средствами на Залоговом счете в целях, указанных в настоящем подпункте «е»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счета на иной залоговый счет Эмитента вследствие наступления События замены Банка Залогового счета (как термин определен ниже).</w:t>
      </w:r>
    </w:p>
    <w:p w14:paraId="54C6CB67" w14:textId="77777777"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 случае наступления любого из следующих событий (каждое далее – «</w:t>
      </w:r>
      <w:r w:rsidRPr="00EC4267">
        <w:rPr>
          <w:rFonts w:ascii="Times New Roman" w:hAnsi="Times New Roman"/>
          <w:b/>
          <w:sz w:val="21"/>
          <w:szCs w:val="21"/>
        </w:rPr>
        <w:t>Событие замены Банка Залогового счета</w:t>
      </w:r>
      <w:r w:rsidRPr="00EC4267">
        <w:rPr>
          <w:rFonts w:ascii="Times New Roman" w:hAnsi="Times New Roman"/>
          <w:sz w:val="21"/>
          <w:szCs w:val="21"/>
        </w:rPr>
        <w:t>»):</w:t>
      </w:r>
    </w:p>
    <w:p w14:paraId="697601BC" w14:textId="77777777" w:rsidR="00FE3347" w:rsidRPr="00EC4267" w:rsidRDefault="00FE3347" w:rsidP="00473C0F">
      <w:pPr>
        <w:pStyle w:val="a3"/>
        <w:numPr>
          <w:ilvl w:val="0"/>
          <w:numId w:val="8"/>
        </w:numPr>
        <w:adjustRightInd w:val="0"/>
        <w:spacing w:after="120"/>
        <w:jc w:val="both"/>
        <w:rPr>
          <w:sz w:val="21"/>
          <w:szCs w:val="21"/>
        </w:rPr>
      </w:pPr>
      <w:r w:rsidRPr="00EC4267">
        <w:rPr>
          <w:sz w:val="21"/>
          <w:szCs w:val="21"/>
        </w:rPr>
        <w:t>принятия решения о ликвидации Банка Залогового счета;</w:t>
      </w:r>
    </w:p>
    <w:p w14:paraId="6F2D88E6" w14:textId="77777777" w:rsidR="00FE3347" w:rsidRPr="00EC4267" w:rsidRDefault="00FE3347" w:rsidP="00473C0F">
      <w:pPr>
        <w:pStyle w:val="a3"/>
        <w:numPr>
          <w:ilvl w:val="0"/>
          <w:numId w:val="8"/>
        </w:numPr>
        <w:adjustRightInd w:val="0"/>
        <w:spacing w:after="120"/>
        <w:jc w:val="both"/>
        <w:rPr>
          <w:sz w:val="21"/>
          <w:szCs w:val="21"/>
        </w:rPr>
      </w:pPr>
      <w:r w:rsidRPr="00EC4267">
        <w:rPr>
          <w:sz w:val="21"/>
          <w:szCs w:val="21"/>
        </w:rPr>
        <w:t>отзыва лицензии Банка Залогового счета на осуществление банковских операций;</w:t>
      </w:r>
    </w:p>
    <w:p w14:paraId="40E9C635" w14:textId="77777777" w:rsidR="00FE3347" w:rsidRPr="00EC4267" w:rsidRDefault="00FE3347" w:rsidP="00473C0F">
      <w:pPr>
        <w:pStyle w:val="a3"/>
        <w:numPr>
          <w:ilvl w:val="0"/>
          <w:numId w:val="8"/>
        </w:numPr>
        <w:adjustRightInd w:val="0"/>
        <w:spacing w:after="120"/>
        <w:jc w:val="both"/>
        <w:rPr>
          <w:sz w:val="21"/>
          <w:szCs w:val="21"/>
        </w:rPr>
      </w:pPr>
      <w:r w:rsidRPr="00EC4267">
        <w:rPr>
          <w:sz w:val="21"/>
          <w:szCs w:val="21"/>
        </w:rPr>
        <w:t>введения в отношении Банка Залогового счета любой процедуры банкротства, предусмотренной законодательством Российской Федерации о несостоятельности (банкротстве);</w:t>
      </w:r>
    </w:p>
    <w:p w14:paraId="6365B366" w14:textId="77777777" w:rsidR="00FE3347" w:rsidRPr="00EC4267" w:rsidRDefault="00FE3347" w:rsidP="00473C0F">
      <w:pPr>
        <w:pStyle w:val="a3"/>
        <w:numPr>
          <w:ilvl w:val="0"/>
          <w:numId w:val="8"/>
        </w:numPr>
        <w:adjustRightInd w:val="0"/>
        <w:spacing w:after="120"/>
        <w:jc w:val="both"/>
        <w:rPr>
          <w:sz w:val="21"/>
          <w:szCs w:val="21"/>
        </w:rPr>
      </w:pPr>
      <w:r w:rsidRPr="00EC4267">
        <w:rPr>
          <w:sz w:val="21"/>
          <w:szCs w:val="21"/>
        </w:rPr>
        <w:t>закрытия или прекращения существования Залогового счета по причинам, не зависящим от Эмитента.</w:t>
      </w:r>
    </w:p>
    <w:p w14:paraId="4FA02938" w14:textId="77777777"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рейтинговым агентством</w:t>
      </w:r>
      <w:r w:rsidR="009D2F53" w:rsidRPr="00EC4267">
        <w:rPr>
          <w:rFonts w:ascii="Times New Roman" w:hAnsi="Times New Roman"/>
          <w:sz w:val="21"/>
          <w:szCs w:val="21"/>
        </w:rPr>
        <w:t xml:space="preserve"> </w:t>
      </w:r>
      <w:r w:rsidR="009D2F53" w:rsidRPr="00EC4267">
        <w:rPr>
          <w:rFonts w:ascii="Times New Roman" w:hAnsi="Times New Roman"/>
          <w:sz w:val="21"/>
          <w:szCs w:val="21"/>
          <w:lang w:val="en-US"/>
        </w:rPr>
        <w:t>Standart</w:t>
      </w:r>
      <w:r w:rsidR="009D2F53" w:rsidRPr="00EC4267">
        <w:rPr>
          <w:rFonts w:ascii="Times New Roman" w:hAnsi="Times New Roman"/>
          <w:sz w:val="21"/>
          <w:szCs w:val="21"/>
        </w:rPr>
        <w:t xml:space="preserve"> &amp; </w:t>
      </w:r>
      <w:r w:rsidR="009D2F53" w:rsidRPr="00EC4267">
        <w:rPr>
          <w:rFonts w:ascii="Times New Roman" w:hAnsi="Times New Roman"/>
          <w:sz w:val="21"/>
          <w:szCs w:val="21"/>
          <w:lang w:val="en-US"/>
        </w:rPr>
        <w:t>Poor</w:t>
      </w:r>
      <w:r w:rsidR="009D2F53" w:rsidRPr="00EC4267">
        <w:rPr>
          <w:rFonts w:ascii="Times New Roman" w:hAnsi="Times New Roman"/>
          <w:sz w:val="21"/>
          <w:szCs w:val="21"/>
        </w:rPr>
        <w:t>’</w:t>
      </w:r>
      <w:r w:rsidR="009D2F53" w:rsidRPr="00EC4267">
        <w:rPr>
          <w:rFonts w:ascii="Times New Roman" w:hAnsi="Times New Roman"/>
          <w:sz w:val="21"/>
          <w:szCs w:val="21"/>
          <w:lang w:val="en-US"/>
        </w:rPr>
        <w:t>s</w:t>
      </w:r>
      <w:r w:rsidR="009D2F53" w:rsidRPr="00EC4267">
        <w:rPr>
          <w:rFonts w:ascii="Times New Roman" w:hAnsi="Times New Roman"/>
          <w:sz w:val="21"/>
          <w:szCs w:val="21"/>
        </w:rPr>
        <w:t xml:space="preserve">, </w:t>
      </w:r>
      <w:r w:rsidR="009D2F53" w:rsidRPr="00EC4267">
        <w:rPr>
          <w:rFonts w:ascii="Times New Roman" w:hAnsi="Times New Roman"/>
          <w:sz w:val="21"/>
          <w:szCs w:val="21"/>
          <w:lang w:val="en-US"/>
        </w:rPr>
        <w:t>Moody</w:t>
      </w:r>
      <w:r w:rsidR="009D2F53" w:rsidRPr="00EC4267">
        <w:rPr>
          <w:rFonts w:ascii="Times New Roman" w:hAnsi="Times New Roman"/>
          <w:sz w:val="21"/>
          <w:szCs w:val="21"/>
        </w:rPr>
        <w:t>’</w:t>
      </w:r>
      <w:r w:rsidR="009D2F53" w:rsidRPr="00EC4267">
        <w:rPr>
          <w:rFonts w:ascii="Times New Roman" w:hAnsi="Times New Roman"/>
          <w:sz w:val="21"/>
          <w:szCs w:val="21"/>
          <w:lang w:val="en-US"/>
        </w:rPr>
        <w:t>s</w:t>
      </w:r>
      <w:r w:rsidR="009D2F53" w:rsidRPr="00EC4267">
        <w:rPr>
          <w:rFonts w:ascii="Times New Roman" w:hAnsi="Times New Roman"/>
          <w:sz w:val="21"/>
          <w:szCs w:val="21"/>
        </w:rPr>
        <w:t xml:space="preserve">, </w:t>
      </w:r>
      <w:r w:rsidR="009D2F53" w:rsidRPr="00EC4267">
        <w:rPr>
          <w:rFonts w:ascii="Times New Roman" w:hAnsi="Times New Roman"/>
          <w:sz w:val="21"/>
          <w:szCs w:val="21"/>
          <w:lang w:val="en-US"/>
        </w:rPr>
        <w:t>Fitch</w:t>
      </w:r>
      <w:r w:rsidR="009D2F53" w:rsidRPr="00EC4267">
        <w:rPr>
          <w:rFonts w:ascii="Times New Roman" w:hAnsi="Times New Roman"/>
          <w:sz w:val="21"/>
          <w:szCs w:val="21"/>
        </w:rPr>
        <w:t xml:space="preserve"> </w:t>
      </w:r>
      <w:r w:rsidR="009D2F53" w:rsidRPr="00EC4267">
        <w:rPr>
          <w:rFonts w:ascii="Times New Roman" w:hAnsi="Times New Roman"/>
          <w:sz w:val="21"/>
          <w:szCs w:val="21"/>
          <w:lang w:val="en-US"/>
        </w:rPr>
        <w:t>Raitings</w:t>
      </w:r>
      <w:r w:rsidR="009D2F53" w:rsidRPr="00EC4267">
        <w:rPr>
          <w:rFonts w:ascii="Times New Roman" w:hAnsi="Times New Roman"/>
          <w:sz w:val="21"/>
          <w:szCs w:val="21"/>
        </w:rPr>
        <w:t>,</w:t>
      </w:r>
      <w:r w:rsidRPr="00EC4267">
        <w:rPr>
          <w:rFonts w:ascii="Times New Roman" w:hAnsi="Times New Roman"/>
          <w:sz w:val="21"/>
          <w:szCs w:val="21"/>
        </w:rPr>
        <w:t xml:space="preserve"> Акционерным обществом «Рейтинговое агентство «Эксперт РА» и/или Аналитическим Кредитным Рейтинговым Агентством (Акционерное общество) (АКРА (АО)) (или их соответствующими правопреемниками),</w:t>
      </w:r>
      <w:r w:rsidR="009D2F53" w:rsidRPr="00EC4267">
        <w:rPr>
          <w:rFonts w:ascii="Times New Roman" w:hAnsi="Times New Roman"/>
          <w:sz w:val="21"/>
          <w:szCs w:val="21"/>
        </w:rPr>
        <w:t xml:space="preserve"> на уровне не ниже суверенного кредитного рейтинга Российской Федерации, сниженного на 5 ступеней,</w:t>
      </w:r>
      <w:r w:rsidRPr="00EC4267">
        <w:rPr>
          <w:rFonts w:ascii="Times New Roman" w:hAnsi="Times New Roman"/>
          <w:sz w:val="21"/>
          <w:szCs w:val="21"/>
        </w:rPr>
        <w:t xml:space="preserve">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действующим законодательством Российской Федерации (далее – «</w:t>
      </w:r>
      <w:r w:rsidRPr="00EC4267">
        <w:rPr>
          <w:rFonts w:ascii="Times New Roman" w:hAnsi="Times New Roman"/>
          <w:b/>
          <w:sz w:val="21"/>
          <w:szCs w:val="21"/>
        </w:rPr>
        <w:t>Залоговый счет – Заместитель</w:t>
      </w:r>
      <w:r w:rsidRPr="00EC4267">
        <w:rPr>
          <w:rFonts w:ascii="Times New Roman" w:hAnsi="Times New Roman"/>
          <w:sz w:val="21"/>
          <w:szCs w:val="21"/>
        </w:rPr>
        <w:t>»).</w:t>
      </w:r>
    </w:p>
    <w:p w14:paraId="4E5A2907" w14:textId="5B65F7AF"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Залоговый счет – Заместитель должен открываться на условиях, аналогичных условиям, предусмотренным </w:t>
      </w:r>
      <w:r w:rsidR="004D7A1F" w:rsidRPr="00EC4267">
        <w:rPr>
          <w:rFonts w:ascii="Times New Roman" w:hAnsi="Times New Roman"/>
          <w:sz w:val="21"/>
          <w:szCs w:val="21"/>
        </w:rPr>
        <w:t>договором З</w:t>
      </w:r>
      <w:r w:rsidRPr="00EC4267">
        <w:rPr>
          <w:rFonts w:ascii="Times New Roman" w:hAnsi="Times New Roman"/>
          <w:sz w:val="21"/>
          <w:szCs w:val="21"/>
        </w:rPr>
        <w:t xml:space="preserve">алогового счета, или на более выгодных для Эмитента условиях.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w:t>
      </w:r>
      <w:r w:rsidR="00CD6646" w:rsidRPr="00EC4267">
        <w:rPr>
          <w:rFonts w:ascii="Times New Roman" w:hAnsi="Times New Roman"/>
          <w:sz w:val="21"/>
          <w:szCs w:val="21"/>
        </w:rPr>
        <w:t xml:space="preserve">представителем </w:t>
      </w:r>
      <w:r w:rsidRPr="00EC4267">
        <w:rPr>
          <w:rFonts w:ascii="Times New Roman" w:hAnsi="Times New Roman"/>
          <w:sz w:val="21"/>
          <w:szCs w:val="21"/>
        </w:rPr>
        <w:t>владельцев Облигаций</w:t>
      </w:r>
      <w:r w:rsidR="00516B98"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516B98" w:rsidRPr="00EC4267">
        <w:rPr>
          <w:rFonts w:ascii="Times New Roman" w:hAnsi="Times New Roman"/>
          <w:sz w:val="21"/>
          <w:szCs w:val="21"/>
        </w:rPr>
        <w:t>»</w:t>
      </w:r>
      <w:r w:rsidRPr="00EC4267">
        <w:rPr>
          <w:rFonts w:ascii="Times New Roman" w:hAnsi="Times New Roman"/>
          <w:sz w:val="21"/>
          <w:szCs w:val="21"/>
        </w:rPr>
        <w:t>,</w:t>
      </w:r>
      <w:r w:rsidR="00516B98" w:rsidRPr="00EC4267">
        <w:rPr>
          <w:rFonts w:ascii="Times New Roman" w:hAnsi="Times New Roman"/>
          <w:sz w:val="21"/>
          <w:szCs w:val="21"/>
        </w:rPr>
        <w:t xml:space="preserve"> представителем владельцев Облигаций класса «</w:t>
      </w:r>
      <w:r w:rsidR="00283487" w:rsidRPr="00EC4267">
        <w:rPr>
          <w:rFonts w:ascii="Times New Roman" w:hAnsi="Times New Roman"/>
          <w:sz w:val="21"/>
          <w:szCs w:val="21"/>
        </w:rPr>
        <w:t>Б</w:t>
      </w:r>
      <w:r w:rsidR="00516B98" w:rsidRPr="00EC4267">
        <w:rPr>
          <w:rFonts w:ascii="Times New Roman" w:hAnsi="Times New Roman"/>
          <w:sz w:val="21"/>
          <w:szCs w:val="21"/>
        </w:rPr>
        <w:t>»</w:t>
      </w:r>
      <w:r w:rsidRPr="00EC4267">
        <w:rPr>
          <w:rFonts w:ascii="Times New Roman" w:hAnsi="Times New Roman"/>
          <w:sz w:val="21"/>
          <w:szCs w:val="21"/>
        </w:rPr>
        <w:t xml:space="preserve"> за исключением случаев, если по </w:t>
      </w:r>
      <w:r w:rsidR="00516B98" w:rsidRPr="00EC4267">
        <w:rPr>
          <w:rFonts w:ascii="Times New Roman" w:hAnsi="Times New Roman"/>
          <w:sz w:val="21"/>
          <w:szCs w:val="21"/>
        </w:rPr>
        <w:t xml:space="preserve"> соответствующему выпуску облигаций Эмитента</w:t>
      </w:r>
      <w:r w:rsidRPr="00EC4267">
        <w:rPr>
          <w:rFonts w:ascii="Times New Roman" w:hAnsi="Times New Roman"/>
          <w:sz w:val="21"/>
          <w:szCs w:val="21"/>
        </w:rPr>
        <w:t xml:space="preserve"> в соответствующий момент времени отсутствует лицо, исполняющее обязанности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 xml:space="preserve">владельцев </w:t>
      </w:r>
      <w:r w:rsidR="00516B98" w:rsidRPr="00EC4267">
        <w:rPr>
          <w:rFonts w:ascii="Times New Roman" w:hAnsi="Times New Roman"/>
          <w:sz w:val="21"/>
          <w:szCs w:val="21"/>
        </w:rPr>
        <w:t>о</w:t>
      </w:r>
      <w:r w:rsidRPr="00EC4267">
        <w:rPr>
          <w:rFonts w:ascii="Times New Roman" w:hAnsi="Times New Roman"/>
          <w:sz w:val="21"/>
          <w:szCs w:val="21"/>
        </w:rPr>
        <w:t>блигаций</w:t>
      </w:r>
      <w:r w:rsidR="00516B98" w:rsidRPr="00EC4267">
        <w:rPr>
          <w:rFonts w:ascii="Times New Roman" w:hAnsi="Times New Roman"/>
          <w:sz w:val="21"/>
          <w:szCs w:val="21"/>
        </w:rPr>
        <w:t xml:space="preserve"> по такому выпуску облигаций Эмитента</w:t>
      </w:r>
      <w:r w:rsidRPr="00EC4267">
        <w:rPr>
          <w:rFonts w:ascii="Times New Roman" w:hAnsi="Times New Roman"/>
          <w:sz w:val="21"/>
          <w:szCs w:val="21"/>
        </w:rPr>
        <w:t xml:space="preserve">, в том числе в связи с отказом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w:t>
      </w:r>
      <w:r w:rsidR="00516B98"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516B98" w:rsidRPr="00EC4267">
        <w:rPr>
          <w:rFonts w:ascii="Times New Roman" w:hAnsi="Times New Roman"/>
          <w:sz w:val="21"/>
          <w:szCs w:val="21"/>
        </w:rPr>
        <w:t>» / представителя владельцев Облигаций класса «</w:t>
      </w:r>
      <w:r w:rsidR="00283487" w:rsidRPr="00EC4267">
        <w:rPr>
          <w:rFonts w:ascii="Times New Roman" w:hAnsi="Times New Roman"/>
          <w:sz w:val="21"/>
          <w:szCs w:val="21"/>
        </w:rPr>
        <w:t>Б</w:t>
      </w:r>
      <w:r w:rsidR="00516B98" w:rsidRPr="00EC4267">
        <w:rPr>
          <w:rFonts w:ascii="Times New Roman" w:hAnsi="Times New Roman"/>
          <w:sz w:val="21"/>
          <w:szCs w:val="21"/>
        </w:rPr>
        <w:t>»</w:t>
      </w:r>
      <w:r w:rsidRPr="00EC4267">
        <w:rPr>
          <w:rFonts w:ascii="Times New Roman" w:hAnsi="Times New Roman"/>
          <w:sz w:val="21"/>
          <w:szCs w:val="21"/>
        </w:rPr>
        <w:t xml:space="preserve"> от исполнения обязанностей по договору с Эмитентом, и при условии, что новый </w:t>
      </w:r>
      <w:r w:rsidR="00CD6646" w:rsidRPr="00EC4267">
        <w:rPr>
          <w:rFonts w:ascii="Times New Roman" w:hAnsi="Times New Roman"/>
          <w:sz w:val="21"/>
          <w:szCs w:val="21"/>
        </w:rPr>
        <w:t xml:space="preserve">представитель </w:t>
      </w:r>
      <w:r w:rsidRPr="00EC4267">
        <w:rPr>
          <w:rFonts w:ascii="Times New Roman" w:hAnsi="Times New Roman"/>
          <w:sz w:val="21"/>
          <w:szCs w:val="21"/>
        </w:rPr>
        <w:t xml:space="preserve">владельцев </w:t>
      </w:r>
      <w:r w:rsidR="00516B98" w:rsidRPr="00EC4267">
        <w:rPr>
          <w:rFonts w:ascii="Times New Roman" w:hAnsi="Times New Roman"/>
          <w:sz w:val="21"/>
          <w:szCs w:val="21"/>
        </w:rPr>
        <w:t>о</w:t>
      </w:r>
      <w:r w:rsidR="00CD6646" w:rsidRPr="00EC4267">
        <w:rPr>
          <w:rFonts w:ascii="Times New Roman" w:hAnsi="Times New Roman"/>
          <w:sz w:val="21"/>
          <w:szCs w:val="21"/>
        </w:rPr>
        <w:t>блигаций</w:t>
      </w:r>
      <w:r w:rsidR="00516B98" w:rsidRPr="00EC4267">
        <w:rPr>
          <w:rFonts w:ascii="Times New Roman" w:hAnsi="Times New Roman"/>
          <w:sz w:val="21"/>
          <w:szCs w:val="21"/>
        </w:rPr>
        <w:t xml:space="preserve"> по соответствующему выпуску облигаций Эмитента</w:t>
      </w:r>
      <w:r w:rsidR="00CD6646" w:rsidRPr="00EC4267">
        <w:rPr>
          <w:rFonts w:ascii="Times New Roman" w:hAnsi="Times New Roman"/>
          <w:sz w:val="21"/>
          <w:szCs w:val="21"/>
        </w:rPr>
        <w:t xml:space="preserve"> </w:t>
      </w:r>
      <w:r w:rsidRPr="00EC4267">
        <w:rPr>
          <w:rFonts w:ascii="Times New Roman" w:hAnsi="Times New Roman"/>
          <w:sz w:val="21"/>
          <w:szCs w:val="21"/>
        </w:rPr>
        <w:t xml:space="preserve">не утвержден общим собранием владельцев </w:t>
      </w:r>
      <w:r w:rsidR="00516B98" w:rsidRPr="00EC4267">
        <w:rPr>
          <w:rFonts w:ascii="Times New Roman" w:hAnsi="Times New Roman"/>
          <w:sz w:val="21"/>
          <w:szCs w:val="21"/>
        </w:rPr>
        <w:t xml:space="preserve">облигаций по соответствующему выпуску облигаций Эмитента </w:t>
      </w:r>
      <w:r w:rsidR="00AE67C0" w:rsidRPr="00EC4267">
        <w:rPr>
          <w:rFonts w:ascii="Times New Roman" w:hAnsi="Times New Roman"/>
          <w:sz w:val="21"/>
          <w:szCs w:val="21"/>
        </w:rPr>
        <w:t xml:space="preserve">в течение 60 (Шестидесяти) дней </w:t>
      </w:r>
      <w:r w:rsidRPr="00EC4267">
        <w:rPr>
          <w:rFonts w:ascii="Times New Roman" w:hAnsi="Times New Roman"/>
          <w:sz w:val="21"/>
          <w:szCs w:val="21"/>
        </w:rPr>
        <w:t xml:space="preserve">после прекращения полномочий предшествующего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 xml:space="preserve">владельцев </w:t>
      </w:r>
      <w:r w:rsidR="00516B98" w:rsidRPr="00EC4267">
        <w:rPr>
          <w:rFonts w:ascii="Times New Roman" w:hAnsi="Times New Roman"/>
          <w:sz w:val="21"/>
          <w:szCs w:val="21"/>
        </w:rPr>
        <w:t>о</w:t>
      </w:r>
      <w:r w:rsidR="00CD6646" w:rsidRPr="00EC4267">
        <w:rPr>
          <w:rFonts w:ascii="Times New Roman" w:hAnsi="Times New Roman"/>
          <w:sz w:val="21"/>
          <w:szCs w:val="21"/>
        </w:rPr>
        <w:t>блигаций</w:t>
      </w:r>
      <w:r w:rsidRPr="00EC4267">
        <w:rPr>
          <w:rFonts w:ascii="Times New Roman" w:hAnsi="Times New Roman"/>
          <w:sz w:val="21"/>
          <w:szCs w:val="21"/>
        </w:rPr>
        <w:t>.</w:t>
      </w:r>
    </w:p>
    <w:p w14:paraId="73E4C9A8"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законодательством Российской Федерации.</w:t>
      </w:r>
      <w:r w:rsidR="008A6523" w:rsidRPr="00EC4267">
        <w:rPr>
          <w:rFonts w:ascii="Times New Roman" w:hAnsi="Times New Roman"/>
          <w:sz w:val="21"/>
          <w:szCs w:val="21"/>
        </w:rPr>
        <w:t xml:space="preserve"> </w:t>
      </w:r>
    </w:p>
    <w:p w14:paraId="2B192340" w14:textId="77777777" w:rsidR="008A6523" w:rsidRPr="00EC4267" w:rsidRDefault="008A6523" w:rsidP="00690941">
      <w:pPr>
        <w:spacing w:after="120" w:line="240" w:lineRule="auto"/>
        <w:jc w:val="both"/>
        <w:rPr>
          <w:rFonts w:ascii="Times New Roman" w:hAnsi="Times New Roman"/>
          <w:sz w:val="21"/>
          <w:szCs w:val="21"/>
        </w:rPr>
      </w:pPr>
      <w:r w:rsidRPr="00EC4267">
        <w:rPr>
          <w:rFonts w:ascii="Times New Roman" w:hAnsi="Times New Roman"/>
          <w:sz w:val="21"/>
          <w:szCs w:val="21"/>
        </w:rPr>
        <w:t>Согласие владельцев Облигаций</w:t>
      </w:r>
      <w:r w:rsidR="00476421"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76421" w:rsidRPr="00EC4267">
        <w:rPr>
          <w:rFonts w:ascii="Times New Roman" w:hAnsi="Times New Roman"/>
          <w:sz w:val="21"/>
          <w:szCs w:val="21"/>
        </w:rPr>
        <w:t>» и согласие владельцев Облигаций класса «</w:t>
      </w:r>
      <w:r w:rsidR="00283487" w:rsidRPr="00EC4267">
        <w:rPr>
          <w:rFonts w:ascii="Times New Roman" w:hAnsi="Times New Roman"/>
          <w:sz w:val="21"/>
          <w:szCs w:val="21"/>
        </w:rPr>
        <w:t>Б</w:t>
      </w:r>
      <w:r w:rsidR="00476421" w:rsidRPr="00EC4267">
        <w:rPr>
          <w:rFonts w:ascii="Times New Roman" w:hAnsi="Times New Roman"/>
          <w:sz w:val="21"/>
          <w:szCs w:val="21"/>
        </w:rPr>
        <w:t>»</w:t>
      </w:r>
      <w:r w:rsidRPr="00EC4267">
        <w:rPr>
          <w:rFonts w:ascii="Times New Roman" w:hAnsi="Times New Roman"/>
          <w:sz w:val="21"/>
          <w:szCs w:val="21"/>
        </w:rPr>
        <w:t xml:space="preserve"> на внесение изменений, связанных с изменением банковских реквизитов залогового счета в той же кредитной организации, в которой он был открыт, не требуется. Внесение изменений в Решение о выпуске в части сведений о банковских реквизитах залогового счета осуществляется путем направления уведомления в Банк России. Указанные изменения регистрируются в порядке, установленном пунктом 7 статьи 24.1 Закона о РЦБ.</w:t>
      </w:r>
    </w:p>
    <w:p w14:paraId="7E6A1368" w14:textId="77777777"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С момента регистрации изменений в </w:t>
      </w:r>
      <w:r w:rsidR="0047066E" w:rsidRPr="00EC4267">
        <w:rPr>
          <w:rFonts w:ascii="Times New Roman" w:hAnsi="Times New Roman"/>
          <w:sz w:val="21"/>
          <w:szCs w:val="21"/>
        </w:rPr>
        <w:t xml:space="preserve">Решение </w:t>
      </w:r>
      <w:r w:rsidRPr="00EC4267">
        <w:rPr>
          <w:rFonts w:ascii="Times New Roman" w:hAnsi="Times New Roman"/>
          <w:sz w:val="21"/>
          <w:szCs w:val="21"/>
        </w:rPr>
        <w:t xml:space="preserve">о выпуске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w:t>
      </w:r>
      <w:r w:rsidR="00BB26D8" w:rsidRPr="00EC4267">
        <w:rPr>
          <w:rFonts w:ascii="Times New Roman" w:hAnsi="Times New Roman"/>
          <w:sz w:val="21"/>
          <w:szCs w:val="21"/>
        </w:rPr>
        <w:t xml:space="preserve">представителем </w:t>
      </w:r>
      <w:r w:rsidRPr="00EC4267">
        <w:rPr>
          <w:rFonts w:ascii="Times New Roman" w:hAnsi="Times New Roman"/>
          <w:sz w:val="21"/>
          <w:szCs w:val="21"/>
        </w:rPr>
        <w:t>владельцев Облигаций</w:t>
      </w:r>
      <w:r w:rsidR="0047066E"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47066E" w:rsidRPr="00EC4267">
        <w:rPr>
          <w:rFonts w:ascii="Times New Roman" w:hAnsi="Times New Roman"/>
          <w:sz w:val="21"/>
          <w:szCs w:val="21"/>
        </w:rPr>
        <w:t>», представителем владельцев Облигаций класса «</w:t>
      </w:r>
      <w:r w:rsidR="00283487" w:rsidRPr="00EC4267">
        <w:rPr>
          <w:rFonts w:ascii="Times New Roman" w:hAnsi="Times New Roman"/>
          <w:sz w:val="21"/>
          <w:szCs w:val="21"/>
        </w:rPr>
        <w:t>Б</w:t>
      </w:r>
      <w:r w:rsidR="0047066E" w:rsidRPr="00EC4267">
        <w:rPr>
          <w:rFonts w:ascii="Times New Roman" w:hAnsi="Times New Roman"/>
          <w:sz w:val="21"/>
          <w:szCs w:val="21"/>
        </w:rPr>
        <w:t>»</w:t>
      </w:r>
      <w:r w:rsidRPr="00EC4267">
        <w:rPr>
          <w:rFonts w:ascii="Times New Roman" w:hAnsi="Times New Roman"/>
          <w:sz w:val="21"/>
          <w:szCs w:val="21"/>
        </w:rPr>
        <w:t xml:space="preserve"> и банком, в котором открыт Залоговый счет – Заместитель.</w:t>
      </w:r>
    </w:p>
    <w:p w14:paraId="46776FB9" w14:textId="77777777" w:rsidR="00FE3347" w:rsidRPr="00EC4267" w:rsidRDefault="00465AC6"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ж) </w:t>
      </w:r>
      <w:r w:rsidR="00FE3347" w:rsidRPr="00EC4267">
        <w:rPr>
          <w:rFonts w:ascii="Times New Roman" w:hAnsi="Times New Roman"/>
          <w:b/>
          <w:i/>
          <w:sz w:val="21"/>
          <w:szCs w:val="21"/>
        </w:rPr>
        <w:t>Критерии денежных требований, которые эмитент вправе приобретать без согласия владельцев облигаций за счет находящихся на залоговом счете денежных сумм, или указание на то, что такое право эмитента не предусматривается:</w:t>
      </w:r>
    </w:p>
    <w:p w14:paraId="60090779" w14:textId="601B36CC" w:rsidR="007F564A" w:rsidRPr="00EC4267" w:rsidRDefault="00AE67C0" w:rsidP="00690941">
      <w:pPr>
        <w:spacing w:after="120" w:line="240" w:lineRule="auto"/>
        <w:jc w:val="both"/>
        <w:rPr>
          <w:rFonts w:ascii="Times New Roman" w:hAnsi="Times New Roman"/>
          <w:sz w:val="21"/>
          <w:szCs w:val="21"/>
        </w:rPr>
      </w:pPr>
      <w:r w:rsidRPr="00EC4267">
        <w:rPr>
          <w:rFonts w:ascii="Times New Roman" w:hAnsi="Times New Roman"/>
          <w:sz w:val="21"/>
          <w:szCs w:val="21"/>
        </w:rPr>
        <w:t>Эмитент не имеет право приобрести денежные требования дополнительно к Правам (требованиям)</w:t>
      </w:r>
      <w:r w:rsidR="00E457CC" w:rsidRPr="00EC4267">
        <w:rPr>
          <w:rFonts w:ascii="Times New Roman" w:hAnsi="Times New Roman"/>
          <w:sz w:val="21"/>
          <w:szCs w:val="21"/>
        </w:rPr>
        <w:t>.</w:t>
      </w:r>
    </w:p>
    <w:p w14:paraId="5570A584" w14:textId="77777777" w:rsidR="00FE3347" w:rsidRPr="00EC4267" w:rsidRDefault="00465AC6"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з</w:t>
      </w:r>
      <w:r w:rsidR="00FE3347" w:rsidRPr="00EC4267">
        <w:rPr>
          <w:rFonts w:ascii="Times New Roman" w:hAnsi="Times New Roman"/>
          <w:b/>
          <w:i/>
          <w:sz w:val="21"/>
          <w:szCs w:val="21"/>
        </w:rPr>
        <w:t>) указание на то, у какой из сторон находится заложенное имущество, а если предметом залога являются денежные требования - указание на то, что подлинники документов, удостоверяющих закладываемые денежные требования, находятся (в отношении будущих денежных требований, вытекающих из будущих обязательств, - будут находиться) у эмитента или переданы (в отношении будущих денежных требований, вытекающих из будущих обязательств, - будут переданы) эмитентом на хранение нотариусу или иному третьему лицу:</w:t>
      </w:r>
    </w:p>
    <w:p w14:paraId="781199E0" w14:textId="5D6D33D7" w:rsidR="00FE243A" w:rsidRPr="00EC4267" w:rsidRDefault="00FE243A" w:rsidP="00FE243A">
      <w:pPr>
        <w:autoSpaceDE w:val="0"/>
        <w:autoSpaceDN w:val="0"/>
        <w:adjustRightInd w:val="0"/>
        <w:spacing w:after="120"/>
        <w:jc w:val="both"/>
        <w:rPr>
          <w:rFonts w:ascii="Times New Roman" w:hAnsi="Times New Roman"/>
          <w:sz w:val="21"/>
          <w:szCs w:val="21"/>
        </w:rPr>
      </w:pPr>
      <w:r w:rsidRPr="00EC4267">
        <w:rPr>
          <w:rFonts w:ascii="Times New Roman" w:hAnsi="Times New Roman"/>
          <w:sz w:val="21"/>
          <w:szCs w:val="21"/>
        </w:rPr>
        <w:t xml:space="preserve">Подлинники документов, удостоверяющих </w:t>
      </w:r>
      <w:r w:rsidR="001D161C" w:rsidRPr="00EC4267">
        <w:rPr>
          <w:rFonts w:ascii="Times New Roman" w:hAnsi="Times New Roman"/>
          <w:sz w:val="21"/>
          <w:szCs w:val="21"/>
        </w:rPr>
        <w:t xml:space="preserve">заложенные </w:t>
      </w:r>
      <w:r w:rsidRPr="00EC4267">
        <w:rPr>
          <w:rFonts w:ascii="Times New Roman" w:hAnsi="Times New Roman"/>
          <w:sz w:val="21"/>
          <w:szCs w:val="21"/>
        </w:rPr>
        <w:t>денежные требования по Кредитным договорам</w:t>
      </w:r>
      <w:r w:rsidR="001D161C" w:rsidRPr="00EC4267">
        <w:rPr>
          <w:rFonts w:ascii="Times New Roman" w:hAnsi="Times New Roman"/>
          <w:sz w:val="21"/>
          <w:szCs w:val="21"/>
        </w:rPr>
        <w:t xml:space="preserve">, за исключением </w:t>
      </w:r>
      <w:r w:rsidR="00E61E72" w:rsidRPr="00EC4267">
        <w:rPr>
          <w:rFonts w:ascii="Times New Roman" w:hAnsi="Times New Roman"/>
          <w:sz w:val="21"/>
          <w:szCs w:val="21"/>
        </w:rPr>
        <w:t>денежных требований</w:t>
      </w:r>
      <w:r w:rsidR="001D161C" w:rsidRPr="00EC4267">
        <w:rPr>
          <w:rFonts w:ascii="Times New Roman" w:hAnsi="Times New Roman"/>
          <w:sz w:val="21"/>
          <w:szCs w:val="21"/>
        </w:rPr>
        <w:t>, права по которым удостоверены закладными</w:t>
      </w:r>
      <w:r w:rsidRPr="00EC4267">
        <w:rPr>
          <w:rFonts w:ascii="Times New Roman" w:hAnsi="Times New Roman"/>
          <w:sz w:val="21"/>
          <w:szCs w:val="21"/>
        </w:rPr>
        <w:t xml:space="preserve"> переданы Эмитентом на хранение в </w:t>
      </w:r>
      <w:r w:rsidR="001D161C" w:rsidRPr="00EC4267">
        <w:rPr>
          <w:rFonts w:ascii="Times New Roman" w:hAnsi="Times New Roman"/>
          <w:sz w:val="21"/>
          <w:szCs w:val="21"/>
        </w:rPr>
        <w:t>Общество с ограниченной ответственностью «Электронный архив» (ООО «ЭЛАР», ОГРН: 5147746108868)</w:t>
      </w:r>
      <w:r w:rsidRPr="00EC4267">
        <w:rPr>
          <w:rFonts w:ascii="Times New Roman" w:hAnsi="Times New Roman"/>
          <w:sz w:val="21"/>
          <w:szCs w:val="21"/>
        </w:rPr>
        <w:t xml:space="preserve">. </w:t>
      </w:r>
    </w:p>
    <w:p w14:paraId="1BAE82B8" w14:textId="46A8610D" w:rsidR="001D161C" w:rsidRPr="00EC4267" w:rsidRDefault="001D161C" w:rsidP="00B56760">
      <w:pPr>
        <w:autoSpaceDE w:val="0"/>
        <w:autoSpaceDN w:val="0"/>
        <w:adjustRightInd w:val="0"/>
        <w:spacing w:after="0"/>
        <w:jc w:val="both"/>
        <w:rPr>
          <w:rFonts w:ascii="Times New Roman" w:hAnsi="Times New Roman"/>
          <w:sz w:val="21"/>
          <w:szCs w:val="21"/>
        </w:rPr>
      </w:pPr>
      <w:r w:rsidRPr="00EC4267">
        <w:rPr>
          <w:rFonts w:ascii="Times New Roman" w:hAnsi="Times New Roman"/>
          <w:sz w:val="21"/>
          <w:szCs w:val="21"/>
        </w:rPr>
        <w:t xml:space="preserve">Подлинники </w:t>
      </w:r>
      <w:r w:rsidR="00E61E72" w:rsidRPr="00EC4267">
        <w:rPr>
          <w:rFonts w:ascii="Times New Roman" w:hAnsi="Times New Roman"/>
          <w:sz w:val="21"/>
          <w:szCs w:val="21"/>
        </w:rPr>
        <w:t>документов, а именно закладных</w:t>
      </w:r>
      <w:r w:rsidRPr="00EC4267">
        <w:rPr>
          <w:rFonts w:ascii="Times New Roman" w:hAnsi="Times New Roman"/>
          <w:sz w:val="21"/>
          <w:szCs w:val="21"/>
        </w:rPr>
        <w:t>, удостоверяющих</w:t>
      </w:r>
      <w:r w:rsidR="00E61E72" w:rsidRPr="00EC4267">
        <w:rPr>
          <w:rFonts w:ascii="Times New Roman" w:hAnsi="Times New Roman"/>
          <w:sz w:val="21"/>
          <w:szCs w:val="21"/>
        </w:rPr>
        <w:t xml:space="preserve"> часть денежных требований</w:t>
      </w:r>
      <w:r w:rsidRPr="00EC4267">
        <w:rPr>
          <w:rFonts w:ascii="Times New Roman" w:hAnsi="Times New Roman"/>
          <w:sz w:val="21"/>
          <w:szCs w:val="21"/>
        </w:rPr>
        <w:t xml:space="preserve"> по Кредитным договорам, права по которым удостоверены закладными, будут находиться у Эмитента.</w:t>
      </w:r>
      <w:r w:rsidR="003F1E95" w:rsidRPr="00EC4267">
        <w:rPr>
          <w:rFonts w:ascii="Times New Roman" w:hAnsi="Times New Roman"/>
          <w:sz w:val="21"/>
          <w:szCs w:val="21"/>
        </w:rPr>
        <w:t xml:space="preserve"> Эмитент вправе принять решение о передаче </w:t>
      </w:r>
      <w:r w:rsidR="00E61E72" w:rsidRPr="00EC4267">
        <w:rPr>
          <w:rFonts w:ascii="Times New Roman" w:hAnsi="Times New Roman"/>
          <w:sz w:val="21"/>
          <w:szCs w:val="21"/>
        </w:rPr>
        <w:t>закладных, удостоверяющих часть денежных требований по Кредитным договорам, права по которым удостоверены закладными, на хранение депозитарию, который указывает услуги по хранению и учету закладных, и передать такому депозитарию закладные, принадлежащие Эмитенту.</w:t>
      </w:r>
    </w:p>
    <w:p w14:paraId="61473E72" w14:textId="69F2BC95" w:rsidR="00782CA7" w:rsidRPr="00EC4267" w:rsidRDefault="00782CA7" w:rsidP="00782CA7">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Информация о </w:t>
      </w:r>
      <w:r w:rsidRPr="00EC4267">
        <w:rPr>
          <w:rFonts w:ascii="Times New Roman" w:hAnsi="Times New Roman"/>
          <w:sz w:val="21"/>
          <w:szCs w:val="21"/>
        </w:rPr>
        <w:t>принятии Эмитентом решени</w:t>
      </w:r>
      <w:r w:rsidR="00F13990" w:rsidRPr="00EC4267">
        <w:rPr>
          <w:rFonts w:ascii="Times New Roman" w:hAnsi="Times New Roman"/>
          <w:sz w:val="21"/>
          <w:szCs w:val="21"/>
        </w:rPr>
        <w:t>и</w:t>
      </w:r>
      <w:r w:rsidRPr="00EC4267">
        <w:rPr>
          <w:rFonts w:ascii="Times New Roman" w:hAnsi="Times New Roman"/>
          <w:sz w:val="21"/>
          <w:szCs w:val="21"/>
        </w:rPr>
        <w:t xml:space="preserve"> о передаче закладных, удостоверяющих часть денежных требований по Кредитным договорам, права по которым удостоверены закладными, на хранение депозитарию, который указывает услуги по хранению и учету закладных, </w:t>
      </w:r>
      <w:r w:rsidRPr="00EC4267">
        <w:rPr>
          <w:rFonts w:ascii="Times New Roman" w:hAnsi="Times New Roman"/>
          <w:bCs/>
          <w:sz w:val="21"/>
          <w:szCs w:val="21"/>
          <w:lang w:eastAsia="ar-SA"/>
        </w:rPr>
        <w:t>раскрывается Эмитентом в форме сообщения в следующие сроки с даты досрочного погашения Облигаций:</w:t>
      </w:r>
    </w:p>
    <w:p w14:paraId="05337E40" w14:textId="70DBC090" w:rsidR="00782CA7" w:rsidRPr="00EC4267" w:rsidRDefault="00782CA7" w:rsidP="00782CA7">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(Одного) дня;</w:t>
      </w:r>
    </w:p>
    <w:p w14:paraId="237F00C5" w14:textId="2DFAF37C" w:rsidR="00782CA7" w:rsidRPr="00EC4267" w:rsidRDefault="00782CA7" w:rsidP="00782CA7">
      <w:pPr>
        <w:spacing w:after="120" w:line="240" w:lineRule="auto"/>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(Двух) дней.</w:t>
      </w:r>
    </w:p>
    <w:p w14:paraId="2AF11618" w14:textId="637E6305" w:rsidR="00782CA7" w:rsidRPr="00EC4267" w:rsidRDefault="00782CA7" w:rsidP="00782CA7">
      <w:pPr>
        <w:tabs>
          <w:tab w:val="left" w:pos="4536"/>
        </w:tabs>
        <w:spacing w:before="120" w:after="120" w:line="240" w:lineRule="auto"/>
        <w:jc w:val="both"/>
        <w:rPr>
          <w:rFonts w:ascii="Times New Roman" w:hAnsi="Times New Roman"/>
          <w:color w:val="000000"/>
          <w:sz w:val="21"/>
          <w:szCs w:val="21"/>
        </w:rPr>
      </w:pPr>
      <w:r w:rsidRPr="00EC4267">
        <w:rPr>
          <w:rFonts w:ascii="Times New Roman" w:hAnsi="Times New Roman"/>
          <w:sz w:val="21"/>
          <w:szCs w:val="21"/>
          <w:lang w:eastAsia="ru-RU"/>
        </w:rPr>
        <w:t>При этом публикация на Странице в сети Интернет осуществляется после публикации в Ленте новостей.</w:t>
      </w:r>
    </w:p>
    <w:p w14:paraId="29AC9638" w14:textId="77777777" w:rsidR="0022471D" w:rsidRPr="00EC4267" w:rsidRDefault="0022471D" w:rsidP="00690941">
      <w:pPr>
        <w:autoSpaceDE w:val="0"/>
        <w:autoSpaceDN w:val="0"/>
        <w:adjustRightInd w:val="0"/>
        <w:spacing w:after="120"/>
        <w:jc w:val="both"/>
        <w:rPr>
          <w:rFonts w:ascii="Times New Roman" w:hAnsi="Times New Roman"/>
          <w:sz w:val="21"/>
          <w:szCs w:val="21"/>
        </w:rPr>
      </w:pPr>
      <w:r w:rsidRPr="00EC4267">
        <w:rPr>
          <w:rFonts w:ascii="Times New Roman" w:hAnsi="Times New Roman"/>
          <w:sz w:val="21"/>
          <w:szCs w:val="21"/>
        </w:rPr>
        <w:t>Подлинник договора залогового счета будет находиться у Эмитента.</w:t>
      </w:r>
    </w:p>
    <w:p w14:paraId="24875C89" w14:textId="77777777" w:rsidR="00FE3347" w:rsidRPr="00EC4267" w:rsidRDefault="00465AC6"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и</w:t>
      </w:r>
      <w:r w:rsidR="00FE3347" w:rsidRPr="00EC4267">
        <w:rPr>
          <w:rFonts w:ascii="Times New Roman" w:hAnsi="Times New Roman"/>
          <w:b/>
          <w:i/>
          <w:sz w:val="21"/>
          <w:szCs w:val="21"/>
        </w:rPr>
        <w:t>) указание прав владельцев облигаций с залоговым обеспечением на получение в случае неисполнения или ненадлежащего исполнения обязательств по облигациям с залоговым обеспечением удовлетворения требований по принадлежащим им облигациям из стоимости заложенного имущества, либо из страхового возмещения, либо из сумм возмещения, причитающихся залогодателю в случае изъятия (выкупа) заложенного имущества для государственных или муниципальных нужд, его реквизиции или национализации, преимущественно перед другими кредиторами залогодателя за изъятиями, установленными федеральным законом:</w:t>
      </w:r>
    </w:p>
    <w:p w14:paraId="77F5B780" w14:textId="77777777" w:rsidR="003C0F0E" w:rsidRPr="00EC4267" w:rsidRDefault="003C0F0E"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Владельцы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имеют право на получение в случае неисполнения или ненадлежащего исполнения обязательств по Облигациям класса «</w:t>
      </w:r>
      <w:r w:rsidR="00283487" w:rsidRPr="00EC4267">
        <w:rPr>
          <w:rFonts w:ascii="Times New Roman" w:hAnsi="Times New Roman"/>
          <w:sz w:val="21"/>
          <w:szCs w:val="21"/>
        </w:rPr>
        <w:t>А</w:t>
      </w:r>
      <w:r w:rsidRPr="00EC4267">
        <w:rPr>
          <w:rFonts w:ascii="Times New Roman" w:hAnsi="Times New Roman"/>
          <w:sz w:val="21"/>
          <w:szCs w:val="21"/>
        </w:rPr>
        <w:t>» удовлетворения требований по принадлежащим им Облигациям класса «</w:t>
      </w:r>
      <w:r w:rsidR="00283487" w:rsidRPr="00EC4267">
        <w:rPr>
          <w:rFonts w:ascii="Times New Roman" w:hAnsi="Times New Roman"/>
          <w:sz w:val="21"/>
          <w:szCs w:val="21"/>
        </w:rPr>
        <w:t>А</w:t>
      </w:r>
      <w:r w:rsidRPr="00EC4267">
        <w:rPr>
          <w:rFonts w:ascii="Times New Roman" w:hAnsi="Times New Roman"/>
          <w:sz w:val="21"/>
          <w:szCs w:val="21"/>
        </w:rPr>
        <w:t>» из стоимости заложенного имущества, либо из сумм возмещения, причитающихся залогодателю в случае реквизиции или национализации заложенного имущества, преимущественно перед владельцами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и другими кредиторами залогодателя - Эмитента (за изъятиями, установленными федеральным законом).</w:t>
      </w:r>
    </w:p>
    <w:p w14:paraId="288DB17F" w14:textId="77777777" w:rsidR="00FE3347" w:rsidRPr="00EC4267" w:rsidRDefault="00465AC6"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Владельцы </w:t>
      </w:r>
      <w:r w:rsidR="00FE3347" w:rsidRPr="00EC4267">
        <w:rPr>
          <w:rFonts w:ascii="Times New Roman" w:hAnsi="Times New Roman"/>
          <w:sz w:val="21"/>
          <w:szCs w:val="21"/>
        </w:rPr>
        <w:t xml:space="preserve">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00FE3347" w:rsidRPr="00EC4267">
        <w:rPr>
          <w:rFonts w:ascii="Times New Roman" w:hAnsi="Times New Roman"/>
          <w:sz w:val="21"/>
          <w:szCs w:val="21"/>
        </w:rPr>
        <w:t xml:space="preserve"> имеют право на получение в случае неисполнения или ненадлежащего исполнения обязательств по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00FE3347" w:rsidRPr="00EC4267">
        <w:rPr>
          <w:rFonts w:ascii="Times New Roman" w:hAnsi="Times New Roman"/>
          <w:sz w:val="21"/>
          <w:szCs w:val="21"/>
        </w:rPr>
        <w:t xml:space="preserve"> удовлетворения требований по принадлежащим им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00FE3347" w:rsidRPr="00EC4267">
        <w:rPr>
          <w:rFonts w:ascii="Times New Roman" w:hAnsi="Times New Roman"/>
          <w:sz w:val="21"/>
          <w:szCs w:val="21"/>
        </w:rPr>
        <w:t xml:space="preserve"> из стоимости заложенного имущества, либо из сумм возмещения, причитающихся залогодателю в случае реквизиции или национализации заложенного имущества, - в каждом случае, после удовлетворения аналогичных требований владельцев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00FE3347" w:rsidRPr="00EC4267">
        <w:rPr>
          <w:rFonts w:ascii="Times New Roman" w:hAnsi="Times New Roman"/>
          <w:sz w:val="21"/>
          <w:szCs w:val="21"/>
        </w:rPr>
        <w:t>, но преимущественно перед другими кредиторами залогодателя - Эмитента (за изъятиями, установленными федеральным законом)</w:t>
      </w:r>
      <w:r w:rsidR="003C0F0E" w:rsidRPr="00EC4267">
        <w:rPr>
          <w:rFonts w:ascii="Times New Roman" w:hAnsi="Times New Roman"/>
          <w:sz w:val="21"/>
          <w:szCs w:val="21"/>
        </w:rPr>
        <w:t>.</w:t>
      </w:r>
    </w:p>
    <w:p w14:paraId="5EDF22B0" w14:textId="77777777" w:rsidR="00FE3347" w:rsidRPr="00EC4267" w:rsidRDefault="00E81B95"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По Облигациям класса «</w:t>
      </w:r>
      <w:r w:rsidR="00283487" w:rsidRPr="00EC4267">
        <w:rPr>
          <w:rFonts w:ascii="Times New Roman" w:hAnsi="Times New Roman"/>
          <w:sz w:val="21"/>
          <w:szCs w:val="21"/>
        </w:rPr>
        <w:t>А</w:t>
      </w:r>
      <w:r w:rsidRPr="00EC4267">
        <w:rPr>
          <w:rFonts w:ascii="Times New Roman" w:hAnsi="Times New Roman"/>
          <w:sz w:val="21"/>
          <w:szCs w:val="21"/>
        </w:rPr>
        <w:t>» и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xml:space="preserve">» полномочия залогодержателей в отношении Залогового обеспечения осуществляются представителями владельцев соответствующих облигаций. </w:t>
      </w:r>
      <w:r w:rsidR="000C18EB" w:rsidRPr="00EC4267">
        <w:rPr>
          <w:rFonts w:ascii="Times New Roman" w:hAnsi="Times New Roman"/>
          <w:sz w:val="21"/>
          <w:szCs w:val="21"/>
        </w:rPr>
        <w:t>Если иное не предусмотрено положения</w:t>
      </w:r>
      <w:r w:rsidRPr="00EC4267">
        <w:rPr>
          <w:rFonts w:ascii="Times New Roman" w:hAnsi="Times New Roman"/>
          <w:sz w:val="21"/>
          <w:szCs w:val="21"/>
        </w:rPr>
        <w:t>ми</w:t>
      </w:r>
      <w:r w:rsidR="000C18EB" w:rsidRPr="00EC4267">
        <w:rPr>
          <w:rFonts w:ascii="Times New Roman" w:hAnsi="Times New Roman"/>
          <w:sz w:val="21"/>
          <w:szCs w:val="21"/>
        </w:rPr>
        <w:t xml:space="preserve"> решения о выпуске Облигаций класса «</w:t>
      </w:r>
      <w:r w:rsidR="00283487" w:rsidRPr="00EC4267">
        <w:rPr>
          <w:rFonts w:ascii="Times New Roman" w:hAnsi="Times New Roman"/>
          <w:sz w:val="21"/>
          <w:szCs w:val="21"/>
        </w:rPr>
        <w:t>А</w:t>
      </w:r>
      <w:r w:rsidR="000C18EB" w:rsidRPr="00EC4267">
        <w:rPr>
          <w:rFonts w:ascii="Times New Roman" w:hAnsi="Times New Roman"/>
          <w:sz w:val="21"/>
          <w:szCs w:val="21"/>
        </w:rPr>
        <w:t>»</w:t>
      </w:r>
      <w:r w:rsidRPr="00EC4267">
        <w:rPr>
          <w:rFonts w:ascii="Times New Roman" w:hAnsi="Times New Roman"/>
          <w:sz w:val="21"/>
          <w:szCs w:val="21"/>
        </w:rPr>
        <w:t xml:space="preserve"> и</w:t>
      </w:r>
      <w:r w:rsidR="000C18EB" w:rsidRPr="00EC4267">
        <w:rPr>
          <w:rFonts w:ascii="Times New Roman" w:hAnsi="Times New Roman"/>
          <w:sz w:val="21"/>
          <w:szCs w:val="21"/>
        </w:rPr>
        <w:t xml:space="preserve"> решения о выпуске Облигаций класса «</w:t>
      </w:r>
      <w:r w:rsidR="00283487" w:rsidRPr="00EC4267">
        <w:rPr>
          <w:rFonts w:ascii="Times New Roman" w:hAnsi="Times New Roman"/>
          <w:sz w:val="21"/>
          <w:szCs w:val="21"/>
        </w:rPr>
        <w:t>Б</w:t>
      </w:r>
      <w:r w:rsidR="000C18EB" w:rsidRPr="00EC4267">
        <w:rPr>
          <w:rFonts w:ascii="Times New Roman" w:hAnsi="Times New Roman"/>
          <w:sz w:val="21"/>
          <w:szCs w:val="21"/>
        </w:rPr>
        <w:t>» представитель владельцев Облигаций класса «</w:t>
      </w:r>
      <w:r w:rsidR="00283487" w:rsidRPr="00EC4267">
        <w:rPr>
          <w:rFonts w:ascii="Times New Roman" w:hAnsi="Times New Roman"/>
          <w:sz w:val="21"/>
          <w:szCs w:val="21"/>
        </w:rPr>
        <w:t>А</w:t>
      </w:r>
      <w:r w:rsidR="000C18EB" w:rsidRPr="00EC4267">
        <w:rPr>
          <w:rFonts w:ascii="Times New Roman" w:hAnsi="Times New Roman"/>
          <w:sz w:val="21"/>
          <w:szCs w:val="21"/>
        </w:rPr>
        <w:t>», осуществляющий полномочи</w:t>
      </w:r>
      <w:r w:rsidRPr="00EC4267">
        <w:rPr>
          <w:rFonts w:ascii="Times New Roman" w:hAnsi="Times New Roman"/>
          <w:sz w:val="21"/>
          <w:szCs w:val="21"/>
        </w:rPr>
        <w:t>я</w:t>
      </w:r>
      <w:r w:rsidR="000C18EB" w:rsidRPr="00EC4267">
        <w:rPr>
          <w:rFonts w:ascii="Times New Roman" w:hAnsi="Times New Roman"/>
          <w:sz w:val="21"/>
          <w:szCs w:val="21"/>
        </w:rPr>
        <w:t xml:space="preserve"> залогодержателя</w:t>
      </w:r>
      <w:r w:rsidRPr="00EC4267">
        <w:rPr>
          <w:rFonts w:ascii="Times New Roman" w:hAnsi="Times New Roman"/>
          <w:sz w:val="21"/>
          <w:szCs w:val="21"/>
        </w:rPr>
        <w:t xml:space="preserve"> в отношении залога в обеспечение исполнения обязательств по Облигациям класса «</w:t>
      </w:r>
      <w:r w:rsidR="00283487" w:rsidRPr="00EC4267">
        <w:rPr>
          <w:rFonts w:ascii="Times New Roman" w:hAnsi="Times New Roman"/>
          <w:sz w:val="21"/>
          <w:szCs w:val="21"/>
        </w:rPr>
        <w:t>А</w:t>
      </w:r>
      <w:r w:rsidRPr="00EC4267">
        <w:rPr>
          <w:rFonts w:ascii="Times New Roman" w:hAnsi="Times New Roman"/>
          <w:sz w:val="21"/>
          <w:szCs w:val="21"/>
        </w:rPr>
        <w:t>»,</w:t>
      </w:r>
      <w:r w:rsidR="000C18EB" w:rsidRPr="00EC4267">
        <w:rPr>
          <w:rFonts w:ascii="Times New Roman" w:hAnsi="Times New Roman"/>
          <w:sz w:val="21"/>
          <w:szCs w:val="21"/>
        </w:rPr>
        <w:t xml:space="preserve"> и представитель владельцев</w:t>
      </w:r>
      <w:r w:rsidRPr="00EC4267">
        <w:rPr>
          <w:rFonts w:ascii="Times New Roman" w:hAnsi="Times New Roman"/>
          <w:sz w:val="21"/>
          <w:szCs w:val="21"/>
        </w:rPr>
        <w:t xml:space="preserve">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осуществляющий полномочия залогодержателя в отношении залога в обеспечение исполнения обязательств по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самостоятельно осуществляют права залогодержателей в отношении Залогового обеспечения.</w:t>
      </w:r>
    </w:p>
    <w:p w14:paraId="314293B4" w14:textId="77777777" w:rsidR="00FE3347" w:rsidRPr="00EC4267" w:rsidRDefault="00FE3347"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Возможность изъятия (выкупа) заложенного имущества для государственных или муниципальных нужд законодательством РФ не предусмотрена.</w:t>
      </w:r>
    </w:p>
    <w:p w14:paraId="62292B18" w14:textId="77777777" w:rsidR="00FE3347" w:rsidRPr="00EC4267" w:rsidRDefault="00465AC6" w:rsidP="00690941">
      <w:pPr>
        <w:widowControl w:val="0"/>
        <w:overflowPunct w:val="0"/>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к</w:t>
      </w:r>
      <w:r w:rsidR="00FE3347" w:rsidRPr="00EC4267">
        <w:rPr>
          <w:rFonts w:ascii="Times New Roman" w:hAnsi="Times New Roman"/>
          <w:b/>
          <w:i/>
          <w:sz w:val="21"/>
          <w:szCs w:val="21"/>
        </w:rPr>
        <w:t>) сведения о страховании риска убытков, связанных с неисполнением обязательств по закладываемым денежным требованиям:</w:t>
      </w:r>
    </w:p>
    <w:p w14:paraId="6067153A" w14:textId="77777777"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Страхование риска убытков, связанных с неисполнением обязательств по закладываемым денежным требованиям, не проводилось.</w:t>
      </w:r>
    </w:p>
    <w:p w14:paraId="6DA64648" w14:textId="77777777" w:rsidR="00FE3347" w:rsidRPr="00EC4267" w:rsidRDefault="00465AC6" w:rsidP="00690941">
      <w:pPr>
        <w:widowControl w:val="0"/>
        <w:overflowPunct w:val="0"/>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л</w:t>
      </w:r>
      <w:r w:rsidR="00FE3347" w:rsidRPr="00EC4267">
        <w:rPr>
          <w:rFonts w:ascii="Times New Roman" w:hAnsi="Times New Roman"/>
          <w:b/>
          <w:i/>
          <w:sz w:val="21"/>
          <w:szCs w:val="21"/>
        </w:rPr>
        <w:t>) порядок обращения взыскания на предмет залога:</w:t>
      </w:r>
    </w:p>
    <w:p w14:paraId="0A414320" w14:textId="4CB97191" w:rsidR="008307EA" w:rsidRPr="00EC4267" w:rsidRDefault="008307EA"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Обращение взыскания на Залоговое обеспечение осуществляется в судебном порядке. Обращение взыскания на Залоговое обеспечение во внесудебном порядке не допускается.</w:t>
      </w:r>
    </w:p>
    <w:p w14:paraId="1EE32DCC" w14:textId="217B1780" w:rsidR="006E3F67" w:rsidRPr="00EC4267" w:rsidRDefault="00FE33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В случае неисполнения или ненадлежащего исполнения обязательств по Облигациям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и/или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xml:space="preserve"> обращение взыскания на Залоговое обеспечение, осуществляется по решению суда в порядке, предусмотренном Законом о Р</w:t>
      </w:r>
      <w:r w:rsidR="000F64CF" w:rsidRPr="00EC4267">
        <w:rPr>
          <w:rFonts w:ascii="Times New Roman" w:hAnsi="Times New Roman"/>
          <w:sz w:val="21"/>
          <w:szCs w:val="21"/>
        </w:rPr>
        <w:t>ЦБ и ГК РФ</w:t>
      </w:r>
      <w:r w:rsidR="006E3F67" w:rsidRPr="00EC4267">
        <w:rPr>
          <w:rFonts w:ascii="Times New Roman" w:hAnsi="Times New Roman"/>
          <w:sz w:val="21"/>
          <w:szCs w:val="21"/>
        </w:rPr>
        <w:t>, иными нормативно-правовыми актами, решением о выпуске Облигаций класса «</w:t>
      </w:r>
      <w:r w:rsidR="00283487" w:rsidRPr="00EC4267">
        <w:rPr>
          <w:rFonts w:ascii="Times New Roman" w:hAnsi="Times New Roman"/>
          <w:sz w:val="21"/>
          <w:szCs w:val="21"/>
        </w:rPr>
        <w:t>А</w:t>
      </w:r>
      <w:r w:rsidR="006E3F67" w:rsidRPr="00EC4267">
        <w:rPr>
          <w:rFonts w:ascii="Times New Roman" w:hAnsi="Times New Roman"/>
          <w:sz w:val="21"/>
          <w:szCs w:val="21"/>
        </w:rPr>
        <w:t>» и решением о выпуске Облигаций класса «</w:t>
      </w:r>
      <w:r w:rsidR="00283487" w:rsidRPr="00EC4267">
        <w:rPr>
          <w:rFonts w:ascii="Times New Roman" w:hAnsi="Times New Roman"/>
          <w:sz w:val="21"/>
          <w:szCs w:val="21"/>
        </w:rPr>
        <w:t>Б</w:t>
      </w:r>
      <w:r w:rsidR="006E3F67" w:rsidRPr="00EC4267">
        <w:rPr>
          <w:rFonts w:ascii="Times New Roman" w:hAnsi="Times New Roman"/>
          <w:sz w:val="21"/>
          <w:szCs w:val="21"/>
        </w:rPr>
        <w:t>»</w:t>
      </w:r>
      <w:r w:rsidR="00EE5D10" w:rsidRPr="00EC4267">
        <w:rPr>
          <w:rFonts w:ascii="Times New Roman" w:hAnsi="Times New Roman"/>
          <w:sz w:val="21"/>
          <w:szCs w:val="21"/>
        </w:rPr>
        <w:t>. Представитель владельцев облигаций соответствующего выпуска облигаций Эмитента обращается с требованием в суд об об</w:t>
      </w:r>
      <w:r w:rsidR="00220AA1" w:rsidRPr="00EC4267">
        <w:rPr>
          <w:rFonts w:ascii="Times New Roman" w:hAnsi="Times New Roman"/>
          <w:sz w:val="21"/>
          <w:szCs w:val="21"/>
        </w:rPr>
        <w:t>ра</w:t>
      </w:r>
      <w:r w:rsidR="00EE5D10" w:rsidRPr="00EC4267">
        <w:rPr>
          <w:rFonts w:ascii="Times New Roman" w:hAnsi="Times New Roman"/>
          <w:sz w:val="21"/>
          <w:szCs w:val="21"/>
        </w:rPr>
        <w:t xml:space="preserve">щении взыскания на </w:t>
      </w:r>
      <w:r w:rsidR="006E3F67" w:rsidRPr="00EC4267">
        <w:rPr>
          <w:rFonts w:ascii="Times New Roman" w:hAnsi="Times New Roman"/>
          <w:sz w:val="21"/>
          <w:szCs w:val="21"/>
        </w:rPr>
        <w:t>Залоговое обеспечение</w:t>
      </w:r>
      <w:r w:rsidR="00FB5BB2" w:rsidRPr="00EC4267">
        <w:rPr>
          <w:rFonts w:ascii="Times New Roman" w:hAnsi="Times New Roman"/>
          <w:sz w:val="21"/>
          <w:szCs w:val="21"/>
        </w:rPr>
        <w:t xml:space="preserve"> на основании решения общего собрания владельцев </w:t>
      </w:r>
      <w:r w:rsidR="00EE5D10" w:rsidRPr="00EC4267">
        <w:rPr>
          <w:rFonts w:ascii="Times New Roman" w:hAnsi="Times New Roman"/>
          <w:sz w:val="21"/>
          <w:szCs w:val="21"/>
        </w:rPr>
        <w:t>о</w:t>
      </w:r>
      <w:r w:rsidR="00FB5BB2" w:rsidRPr="00EC4267">
        <w:rPr>
          <w:rFonts w:ascii="Times New Roman" w:hAnsi="Times New Roman"/>
          <w:sz w:val="21"/>
          <w:szCs w:val="21"/>
        </w:rPr>
        <w:t>блигаций</w:t>
      </w:r>
      <w:r w:rsidR="00EE5D10" w:rsidRPr="00EC4267">
        <w:rPr>
          <w:rFonts w:ascii="Times New Roman" w:hAnsi="Times New Roman"/>
          <w:sz w:val="21"/>
          <w:szCs w:val="21"/>
        </w:rPr>
        <w:t xml:space="preserve"> соответствующего выпуска облигаций Эмитента</w:t>
      </w:r>
      <w:r w:rsidR="006E3F67" w:rsidRPr="00EC4267">
        <w:rPr>
          <w:rFonts w:ascii="Times New Roman" w:hAnsi="Times New Roman"/>
          <w:sz w:val="21"/>
          <w:szCs w:val="21"/>
        </w:rPr>
        <w:t xml:space="preserve"> с учетом положений следующего абзаца</w:t>
      </w:r>
      <w:r w:rsidR="00FB5BB2" w:rsidRPr="00EC4267">
        <w:rPr>
          <w:rFonts w:ascii="Times New Roman" w:hAnsi="Times New Roman"/>
          <w:sz w:val="21"/>
          <w:szCs w:val="21"/>
        </w:rPr>
        <w:t>.</w:t>
      </w:r>
    </w:p>
    <w:p w14:paraId="72B92643" w14:textId="58E2F8FB" w:rsidR="00FE3347" w:rsidRPr="00EC4267" w:rsidRDefault="006E3F6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До даты принятия к производству судом искового заявления об обращении взыскания на Залоговое обеспечение, поданного представителем владельцев Облигаций по классу «</w:t>
      </w:r>
      <w:r w:rsidR="00283487" w:rsidRPr="00EC4267">
        <w:rPr>
          <w:rFonts w:ascii="Times New Roman" w:hAnsi="Times New Roman"/>
          <w:sz w:val="21"/>
          <w:szCs w:val="21"/>
        </w:rPr>
        <w:t>А</w:t>
      </w:r>
      <w:r w:rsidRPr="00EC4267">
        <w:rPr>
          <w:rFonts w:ascii="Times New Roman" w:hAnsi="Times New Roman"/>
          <w:sz w:val="21"/>
          <w:szCs w:val="21"/>
        </w:rPr>
        <w:t>» или владельцами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(если такое право возникло у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в соответствии с Законом о РЦБ), владельцы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не вправе требовать, а представитель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не вправе совершать действия по обращению взыскания на Залоговое обеспечение. Во избежание сомнений, в случае обращения представителем владельцев Облигаций по классу «</w:t>
      </w:r>
      <w:r w:rsidR="00283487" w:rsidRPr="00EC4267">
        <w:rPr>
          <w:rFonts w:ascii="Times New Roman" w:hAnsi="Times New Roman"/>
          <w:sz w:val="21"/>
          <w:szCs w:val="21"/>
        </w:rPr>
        <w:t>А</w:t>
      </w:r>
      <w:r w:rsidRPr="00EC4267">
        <w:rPr>
          <w:rFonts w:ascii="Times New Roman" w:hAnsi="Times New Roman"/>
          <w:sz w:val="21"/>
          <w:szCs w:val="21"/>
        </w:rPr>
        <w:t>» или владельцами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(если такое право возникло у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в соответствии с Законом о РЦБ)  взыскания на Залоговое обеспечение в пользу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у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возникает право потребовать от должника досрочного исполнения обязательства по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и в случае его неисполнения представитель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 xml:space="preserve">» вправе обратить взыскание на Залоговое </w:t>
      </w:r>
      <w:r w:rsidR="008307EA" w:rsidRPr="00EC4267">
        <w:rPr>
          <w:rFonts w:ascii="Times New Roman" w:hAnsi="Times New Roman"/>
          <w:sz w:val="21"/>
          <w:szCs w:val="21"/>
        </w:rPr>
        <w:t>обеспечение</w:t>
      </w:r>
      <w:r w:rsidR="00BD4A4C" w:rsidRPr="00EC4267">
        <w:rPr>
          <w:rFonts w:ascii="Times New Roman" w:hAnsi="Times New Roman"/>
          <w:sz w:val="21"/>
          <w:szCs w:val="21"/>
        </w:rPr>
        <w:t xml:space="preserve"> в пользу владельцев Облигаций класса «Б»</w:t>
      </w:r>
      <w:r w:rsidRPr="00EC4267">
        <w:rPr>
          <w:rFonts w:ascii="Times New Roman" w:hAnsi="Times New Roman"/>
          <w:sz w:val="21"/>
          <w:szCs w:val="21"/>
        </w:rPr>
        <w:t xml:space="preserve"> одновременно с обращением взыскания</w:t>
      </w:r>
      <w:r w:rsidR="008307EA" w:rsidRPr="00EC4267">
        <w:rPr>
          <w:rFonts w:ascii="Times New Roman" w:hAnsi="Times New Roman"/>
          <w:sz w:val="21"/>
          <w:szCs w:val="21"/>
        </w:rPr>
        <w:t xml:space="preserve"> на Залоговое обеспечение</w:t>
      </w:r>
      <w:r w:rsidRPr="00EC4267">
        <w:rPr>
          <w:rFonts w:ascii="Times New Roman" w:hAnsi="Times New Roman"/>
          <w:sz w:val="21"/>
          <w:szCs w:val="21"/>
        </w:rPr>
        <w:t xml:space="preserve"> в пользу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xml:space="preserve">». </w:t>
      </w:r>
    </w:p>
    <w:p w14:paraId="43FDDC97" w14:textId="08AAB88C"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При обращении взыскания</w:t>
      </w:r>
      <w:r w:rsidR="00726F41" w:rsidRPr="00EC4267">
        <w:rPr>
          <w:rFonts w:ascii="Times New Roman" w:hAnsi="Times New Roman"/>
          <w:sz w:val="21"/>
          <w:szCs w:val="21"/>
        </w:rPr>
        <w:t xml:space="preserve"> в судебном порядке</w:t>
      </w:r>
      <w:r w:rsidRPr="00EC4267">
        <w:rPr>
          <w:rFonts w:ascii="Times New Roman" w:hAnsi="Times New Roman"/>
          <w:sz w:val="21"/>
          <w:szCs w:val="21"/>
        </w:rPr>
        <w:t xml:space="preserve"> </w:t>
      </w:r>
      <w:r w:rsidR="00DC5F21" w:rsidRPr="00EC4267">
        <w:rPr>
          <w:rFonts w:ascii="Times New Roman" w:hAnsi="Times New Roman"/>
          <w:sz w:val="21"/>
          <w:szCs w:val="21"/>
        </w:rPr>
        <w:t xml:space="preserve">на денежные требования по </w:t>
      </w:r>
      <w:r w:rsidRPr="00EC4267">
        <w:rPr>
          <w:rFonts w:ascii="Times New Roman" w:hAnsi="Times New Roman"/>
          <w:sz w:val="21"/>
          <w:szCs w:val="21"/>
        </w:rPr>
        <w:t xml:space="preserve">Залоговому счету требования </w:t>
      </w:r>
      <w:r w:rsidR="00726F41" w:rsidRPr="00EC4267">
        <w:rPr>
          <w:rFonts w:ascii="Times New Roman" w:hAnsi="Times New Roman"/>
          <w:sz w:val="21"/>
          <w:szCs w:val="21"/>
        </w:rPr>
        <w:t>владельцев Облигаций класса «</w:t>
      </w:r>
      <w:r w:rsidR="00283487" w:rsidRPr="00EC4267">
        <w:rPr>
          <w:rFonts w:ascii="Times New Roman" w:hAnsi="Times New Roman"/>
          <w:sz w:val="21"/>
          <w:szCs w:val="21"/>
        </w:rPr>
        <w:t>А</w:t>
      </w:r>
      <w:r w:rsidR="00726F41" w:rsidRPr="00EC4267">
        <w:rPr>
          <w:rFonts w:ascii="Times New Roman" w:hAnsi="Times New Roman"/>
          <w:sz w:val="21"/>
          <w:szCs w:val="21"/>
        </w:rPr>
        <w:t>», Облигаций класса «</w:t>
      </w:r>
      <w:r w:rsidR="00283487" w:rsidRPr="00EC4267">
        <w:rPr>
          <w:rFonts w:ascii="Times New Roman" w:hAnsi="Times New Roman"/>
          <w:sz w:val="21"/>
          <w:szCs w:val="21"/>
        </w:rPr>
        <w:t>Б</w:t>
      </w:r>
      <w:r w:rsidR="00726F41" w:rsidRPr="00EC4267">
        <w:rPr>
          <w:rFonts w:ascii="Times New Roman" w:hAnsi="Times New Roman"/>
          <w:sz w:val="21"/>
          <w:szCs w:val="21"/>
        </w:rPr>
        <w:t xml:space="preserve">» </w:t>
      </w:r>
      <w:r w:rsidRPr="00EC4267">
        <w:rPr>
          <w:rFonts w:ascii="Times New Roman" w:hAnsi="Times New Roman"/>
          <w:sz w:val="21"/>
          <w:szCs w:val="21"/>
        </w:rPr>
        <w:t>удовлетворяются путем списания денежных средств с Залогового счета и направления указанных денежных средств на исполнение</w:t>
      </w:r>
      <w:r w:rsidR="009E5F16" w:rsidRPr="00EC4267">
        <w:rPr>
          <w:rFonts w:ascii="Times New Roman" w:hAnsi="Times New Roman"/>
          <w:sz w:val="21"/>
          <w:szCs w:val="21"/>
        </w:rPr>
        <w:t xml:space="preserve"> обеспеченных</w:t>
      </w:r>
      <w:r w:rsidRPr="00EC4267">
        <w:rPr>
          <w:rFonts w:ascii="Times New Roman" w:hAnsi="Times New Roman"/>
          <w:sz w:val="21"/>
          <w:szCs w:val="21"/>
        </w:rPr>
        <w:t xml:space="preserve"> обязательств</w:t>
      </w:r>
      <w:r w:rsidR="009E5F16" w:rsidRPr="00EC4267">
        <w:rPr>
          <w:rFonts w:ascii="Times New Roman" w:hAnsi="Times New Roman"/>
          <w:sz w:val="21"/>
          <w:szCs w:val="21"/>
        </w:rPr>
        <w:t xml:space="preserve"> в соответствии с п. 1 ст. 358.14 ГК РФ</w:t>
      </w:r>
      <w:r w:rsidRPr="00EC4267">
        <w:rPr>
          <w:rFonts w:ascii="Times New Roman" w:hAnsi="Times New Roman"/>
          <w:sz w:val="21"/>
          <w:szCs w:val="21"/>
        </w:rPr>
        <w:t xml:space="preserve"> в очередности, установленной решениями о выпуске в отношении соответствующих облигаций</w:t>
      </w:r>
      <w:r w:rsidR="009E5F16" w:rsidRPr="00EC4267">
        <w:rPr>
          <w:rFonts w:ascii="Times New Roman" w:hAnsi="Times New Roman"/>
          <w:sz w:val="21"/>
          <w:szCs w:val="21"/>
        </w:rPr>
        <w:t xml:space="preserve"> Эмитента</w:t>
      </w:r>
      <w:r w:rsidRPr="00EC4267">
        <w:rPr>
          <w:rFonts w:ascii="Times New Roman" w:hAnsi="Times New Roman"/>
          <w:sz w:val="21"/>
          <w:szCs w:val="21"/>
        </w:rPr>
        <w:t>.</w:t>
      </w:r>
      <w:r w:rsidR="00726F41" w:rsidRPr="00EC4267">
        <w:rPr>
          <w:rFonts w:ascii="Times New Roman" w:hAnsi="Times New Roman"/>
          <w:sz w:val="21"/>
          <w:szCs w:val="21"/>
        </w:rPr>
        <w:t xml:space="preserve"> При это</w:t>
      </w:r>
      <w:r w:rsidR="00220AA1" w:rsidRPr="00EC4267">
        <w:rPr>
          <w:rFonts w:ascii="Times New Roman" w:hAnsi="Times New Roman"/>
          <w:sz w:val="21"/>
          <w:szCs w:val="21"/>
        </w:rPr>
        <w:t>м</w:t>
      </w:r>
      <w:r w:rsidR="00726F41" w:rsidRPr="00EC4267">
        <w:rPr>
          <w:rFonts w:ascii="Times New Roman" w:hAnsi="Times New Roman"/>
          <w:sz w:val="21"/>
          <w:szCs w:val="21"/>
        </w:rPr>
        <w:t xml:space="preserve"> при направлении распоряжения на списание денежных средств с Залогового счета представителем владельцев Облигаций класса «</w:t>
      </w:r>
      <w:r w:rsidR="00283487" w:rsidRPr="00EC4267">
        <w:rPr>
          <w:rFonts w:ascii="Times New Roman" w:hAnsi="Times New Roman"/>
          <w:sz w:val="21"/>
          <w:szCs w:val="21"/>
        </w:rPr>
        <w:t>А</w:t>
      </w:r>
      <w:r w:rsidR="00726F41" w:rsidRPr="00EC4267">
        <w:rPr>
          <w:rFonts w:ascii="Times New Roman" w:hAnsi="Times New Roman"/>
          <w:sz w:val="21"/>
          <w:szCs w:val="21"/>
        </w:rPr>
        <w:t>» или  представителем владельцев Облигаций класса «</w:t>
      </w:r>
      <w:r w:rsidR="00283487" w:rsidRPr="00EC4267">
        <w:rPr>
          <w:rFonts w:ascii="Times New Roman" w:hAnsi="Times New Roman"/>
          <w:sz w:val="21"/>
          <w:szCs w:val="21"/>
        </w:rPr>
        <w:t>Б</w:t>
      </w:r>
      <w:r w:rsidR="00726F41" w:rsidRPr="00EC4267">
        <w:rPr>
          <w:rFonts w:ascii="Times New Roman" w:hAnsi="Times New Roman"/>
          <w:sz w:val="21"/>
          <w:szCs w:val="21"/>
        </w:rPr>
        <w:t>» соответствующий представитель владельцев облигаций предоставляет Банку залогового счета информацию о номере судебного дела, в рамках которого рассматривались требования соответствующего представителя владельцев облигаций об обращении взыскании на денежные требования по Залоговому счету</w:t>
      </w:r>
      <w:r w:rsidR="00391CE6" w:rsidRPr="00EC4267">
        <w:rPr>
          <w:rFonts w:ascii="Times New Roman" w:hAnsi="Times New Roman"/>
          <w:sz w:val="21"/>
          <w:szCs w:val="21"/>
        </w:rPr>
        <w:t>, а также номер и дату судебного акта с указанием даты вступления его в законную силу, которым удовлетворены требования соответствующего представителя владельцев облигаций.</w:t>
      </w:r>
    </w:p>
    <w:p w14:paraId="18769686" w14:textId="5C47F254" w:rsidR="00175A33" w:rsidRPr="00EC4267" w:rsidRDefault="00175A33" w:rsidP="00175A33">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Представитель владельцев Облигаций класса «Б» при направлении распоряжения на списание денежных средств с Залогового счета должен предоставить Банку залогового счета информацию об удовлетворении требований владельцев Облигаций класса «А» в полном объеме.</w:t>
      </w:r>
    </w:p>
    <w:p w14:paraId="7D045742" w14:textId="080E3317" w:rsidR="0062203B" w:rsidRPr="00EC4267" w:rsidRDefault="005642EA"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Реализация</w:t>
      </w:r>
      <w:r w:rsidR="006E546A" w:rsidRPr="00EC4267">
        <w:rPr>
          <w:rFonts w:ascii="Times New Roman" w:hAnsi="Times New Roman"/>
          <w:sz w:val="21"/>
          <w:szCs w:val="21"/>
        </w:rPr>
        <w:t xml:space="preserve"> приобретенных Эмитентом</w:t>
      </w:r>
      <w:r w:rsidRPr="00EC4267">
        <w:rPr>
          <w:rFonts w:ascii="Times New Roman" w:hAnsi="Times New Roman"/>
          <w:sz w:val="21"/>
          <w:szCs w:val="21"/>
        </w:rPr>
        <w:t xml:space="preserve"> Прав </w:t>
      </w:r>
      <w:r w:rsidR="00175A33" w:rsidRPr="00EC4267">
        <w:rPr>
          <w:rFonts w:ascii="Times New Roman" w:hAnsi="Times New Roman"/>
          <w:sz w:val="21"/>
          <w:szCs w:val="21"/>
        </w:rPr>
        <w:t>(</w:t>
      </w:r>
      <w:r w:rsidRPr="00EC4267">
        <w:rPr>
          <w:rFonts w:ascii="Times New Roman" w:hAnsi="Times New Roman"/>
          <w:sz w:val="21"/>
          <w:szCs w:val="21"/>
        </w:rPr>
        <w:t>требовани</w:t>
      </w:r>
      <w:r w:rsidR="00175A33" w:rsidRPr="00EC4267">
        <w:rPr>
          <w:rFonts w:ascii="Times New Roman" w:hAnsi="Times New Roman"/>
          <w:sz w:val="21"/>
          <w:szCs w:val="21"/>
        </w:rPr>
        <w:t>й)</w:t>
      </w:r>
      <w:r w:rsidRPr="00EC4267">
        <w:rPr>
          <w:rFonts w:ascii="Times New Roman" w:hAnsi="Times New Roman"/>
          <w:sz w:val="21"/>
          <w:szCs w:val="21"/>
        </w:rPr>
        <w:t xml:space="preserve">, входящих в Залоговое обеспечение, </w:t>
      </w:r>
      <w:r w:rsidR="00355D96" w:rsidRPr="00EC4267">
        <w:rPr>
          <w:rFonts w:ascii="Times New Roman" w:hAnsi="Times New Roman"/>
          <w:sz w:val="21"/>
          <w:szCs w:val="21"/>
        </w:rPr>
        <w:t>на которые обращено взыскание на основании решения суда, осуществляется путем продажи с публичных торгов в соответствии со ст. 350 ГК РФ</w:t>
      </w:r>
      <w:r w:rsidR="00AF0BBC" w:rsidRPr="00EC4267">
        <w:rPr>
          <w:rFonts w:ascii="Times New Roman" w:hAnsi="Times New Roman"/>
          <w:sz w:val="21"/>
          <w:szCs w:val="21"/>
        </w:rPr>
        <w:t>.</w:t>
      </w:r>
    </w:p>
    <w:p w14:paraId="2A9466FB" w14:textId="77777777" w:rsidR="0062203B" w:rsidRPr="00EC4267" w:rsidRDefault="004618C4"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Денежные средства, получаемые представителем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в пользу владельцев Облигаций</w:t>
      </w:r>
      <w:r w:rsidR="00BE20FA"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BE20FA" w:rsidRPr="00EC4267">
        <w:rPr>
          <w:rFonts w:ascii="Times New Roman" w:hAnsi="Times New Roman"/>
          <w:sz w:val="21"/>
          <w:szCs w:val="21"/>
        </w:rPr>
        <w:t>»</w:t>
      </w:r>
      <w:r w:rsidRPr="00EC4267">
        <w:rPr>
          <w:rFonts w:ascii="Times New Roman" w:hAnsi="Times New Roman"/>
          <w:sz w:val="21"/>
          <w:szCs w:val="21"/>
        </w:rPr>
        <w:t xml:space="preserve"> в результате обращения взыскания на Залоговое обеспечение, перечисляются на специальный счет представителя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в соответствии с п. 2 ст. 29.3 Закона о РЦБ</w:t>
      </w:r>
      <w:r w:rsidR="0062203B" w:rsidRPr="00EC4267">
        <w:rPr>
          <w:rFonts w:ascii="Times New Roman" w:hAnsi="Times New Roman"/>
          <w:sz w:val="21"/>
          <w:szCs w:val="21"/>
        </w:rPr>
        <w:t>. Денежные средства, получаемые представителем владельцев Облигаций класса «</w:t>
      </w:r>
      <w:r w:rsidR="00283487" w:rsidRPr="00EC4267">
        <w:rPr>
          <w:rFonts w:ascii="Times New Roman" w:hAnsi="Times New Roman"/>
          <w:sz w:val="21"/>
          <w:szCs w:val="21"/>
        </w:rPr>
        <w:t>Б</w:t>
      </w:r>
      <w:r w:rsidR="0062203B" w:rsidRPr="00EC4267">
        <w:rPr>
          <w:rFonts w:ascii="Times New Roman" w:hAnsi="Times New Roman"/>
          <w:sz w:val="21"/>
          <w:szCs w:val="21"/>
        </w:rPr>
        <w:t>» в пользу владельцев Облигаций</w:t>
      </w:r>
      <w:r w:rsidR="00BE20FA" w:rsidRPr="00EC4267">
        <w:rPr>
          <w:rFonts w:ascii="Times New Roman" w:hAnsi="Times New Roman"/>
          <w:sz w:val="21"/>
          <w:szCs w:val="21"/>
        </w:rPr>
        <w:t xml:space="preserve"> класса «</w:t>
      </w:r>
      <w:r w:rsidR="00283487" w:rsidRPr="00EC4267">
        <w:rPr>
          <w:rFonts w:ascii="Times New Roman" w:hAnsi="Times New Roman"/>
          <w:sz w:val="21"/>
          <w:szCs w:val="21"/>
        </w:rPr>
        <w:t>Б</w:t>
      </w:r>
      <w:r w:rsidR="00BE20FA" w:rsidRPr="00EC4267">
        <w:rPr>
          <w:rFonts w:ascii="Times New Roman" w:hAnsi="Times New Roman"/>
          <w:sz w:val="21"/>
          <w:szCs w:val="21"/>
        </w:rPr>
        <w:t>»</w:t>
      </w:r>
      <w:r w:rsidR="0062203B" w:rsidRPr="00EC4267">
        <w:rPr>
          <w:rFonts w:ascii="Times New Roman" w:hAnsi="Times New Roman"/>
          <w:sz w:val="21"/>
          <w:szCs w:val="21"/>
        </w:rPr>
        <w:t xml:space="preserve"> в результате обращения взыскания на Залоговое обеспечение, перечисляются на специальный счет представителя владельцев Облигаций класса «</w:t>
      </w:r>
      <w:r w:rsidR="00283487" w:rsidRPr="00EC4267">
        <w:rPr>
          <w:rFonts w:ascii="Times New Roman" w:hAnsi="Times New Roman"/>
          <w:sz w:val="21"/>
          <w:szCs w:val="21"/>
        </w:rPr>
        <w:t>Б</w:t>
      </w:r>
      <w:r w:rsidR="0062203B" w:rsidRPr="00EC4267">
        <w:rPr>
          <w:rFonts w:ascii="Times New Roman" w:hAnsi="Times New Roman"/>
          <w:sz w:val="21"/>
          <w:szCs w:val="21"/>
        </w:rPr>
        <w:t>» в соответствии с п. 2 ст. 29.3 Закона о РЦБ.</w:t>
      </w:r>
    </w:p>
    <w:p w14:paraId="1A3F6328" w14:textId="77777777" w:rsidR="00B301DB" w:rsidRPr="00EC4267" w:rsidRDefault="00B301DB"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Обращение взыскания на Залоговое обеспечение в судебном порядке осуществляется по решению суда в соответствии с процедурой, предусмотренной законодательством Российской Федерации.</w:t>
      </w:r>
    </w:p>
    <w:p w14:paraId="0CCBC34F" w14:textId="091DCCCD" w:rsidR="0062203B" w:rsidRPr="00EC4267" w:rsidRDefault="0062203B"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Залогодержатели - представитель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 осуществляющий полномочия залогодержателя в интересах владельцев Облигаций класса «</w:t>
      </w:r>
      <w:r w:rsidR="00283487" w:rsidRPr="00EC4267">
        <w:rPr>
          <w:rFonts w:ascii="Times New Roman" w:hAnsi="Times New Roman"/>
          <w:sz w:val="21"/>
          <w:szCs w:val="21"/>
        </w:rPr>
        <w:t>А</w:t>
      </w:r>
      <w:r w:rsidRPr="00EC4267">
        <w:rPr>
          <w:rFonts w:ascii="Times New Roman" w:hAnsi="Times New Roman"/>
          <w:sz w:val="21"/>
          <w:szCs w:val="21"/>
        </w:rPr>
        <w:t>»,</w:t>
      </w:r>
      <w:r w:rsidR="00220AA1" w:rsidRPr="00EC4267">
        <w:rPr>
          <w:rFonts w:ascii="Times New Roman" w:hAnsi="Times New Roman"/>
          <w:sz w:val="21"/>
          <w:szCs w:val="21"/>
        </w:rPr>
        <w:t xml:space="preserve"> </w:t>
      </w:r>
      <w:r w:rsidRPr="00EC4267">
        <w:rPr>
          <w:rFonts w:ascii="Times New Roman" w:hAnsi="Times New Roman"/>
          <w:sz w:val="21"/>
          <w:szCs w:val="21"/>
        </w:rPr>
        <w:t>представитель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w:t>
      </w:r>
      <w:r w:rsidR="00EE78BF" w:rsidRPr="00EC4267">
        <w:rPr>
          <w:rFonts w:ascii="Times New Roman" w:hAnsi="Times New Roman"/>
          <w:sz w:val="21"/>
          <w:szCs w:val="21"/>
        </w:rPr>
        <w:t>,</w:t>
      </w:r>
      <w:r w:rsidRPr="00EC4267">
        <w:rPr>
          <w:rFonts w:ascii="Times New Roman" w:hAnsi="Times New Roman"/>
          <w:sz w:val="21"/>
          <w:szCs w:val="21"/>
        </w:rPr>
        <w:t xml:space="preserve"> осуществляющий полномочия залогодержателя в интересах владельцев Облигаций класса «</w:t>
      </w:r>
      <w:r w:rsidR="00283487" w:rsidRPr="00EC4267">
        <w:rPr>
          <w:rFonts w:ascii="Times New Roman" w:hAnsi="Times New Roman"/>
          <w:sz w:val="21"/>
          <w:szCs w:val="21"/>
        </w:rPr>
        <w:t>Б</w:t>
      </w:r>
      <w:r w:rsidRPr="00EC4267">
        <w:rPr>
          <w:rFonts w:ascii="Times New Roman" w:hAnsi="Times New Roman"/>
          <w:sz w:val="21"/>
          <w:szCs w:val="21"/>
        </w:rPr>
        <w:t xml:space="preserve">», имеют право заявлять Эмитенту требования о получении денежных средств </w:t>
      </w:r>
      <w:r w:rsidR="00311963" w:rsidRPr="00EC4267">
        <w:rPr>
          <w:rFonts w:ascii="Times New Roman" w:hAnsi="Times New Roman"/>
          <w:sz w:val="21"/>
          <w:szCs w:val="21"/>
        </w:rPr>
        <w:t>в рамках обращения взыскания на Залоговое</w:t>
      </w:r>
      <w:r w:rsidRPr="00EC4267">
        <w:rPr>
          <w:rFonts w:ascii="Times New Roman" w:hAnsi="Times New Roman"/>
          <w:sz w:val="21"/>
          <w:szCs w:val="21"/>
        </w:rPr>
        <w:t xml:space="preserve"> обеспечении в размере, не превышающем сумму</w:t>
      </w:r>
      <w:r w:rsidR="00B76277" w:rsidRPr="00EC4267">
        <w:rPr>
          <w:rFonts w:ascii="Times New Roman" w:hAnsi="Times New Roman"/>
          <w:sz w:val="21"/>
          <w:szCs w:val="21"/>
        </w:rPr>
        <w:t xml:space="preserve"> неисполненных</w:t>
      </w:r>
      <w:r w:rsidRPr="00EC4267">
        <w:rPr>
          <w:rFonts w:ascii="Times New Roman" w:hAnsi="Times New Roman"/>
          <w:sz w:val="21"/>
          <w:szCs w:val="21"/>
        </w:rPr>
        <w:t xml:space="preserve"> обязательств Эмитента по Облигациям класса «</w:t>
      </w:r>
      <w:r w:rsidR="00283487" w:rsidRPr="00EC4267">
        <w:rPr>
          <w:rFonts w:ascii="Times New Roman" w:hAnsi="Times New Roman"/>
          <w:sz w:val="21"/>
          <w:szCs w:val="21"/>
        </w:rPr>
        <w:t>А</w:t>
      </w:r>
      <w:r w:rsidRPr="00EC4267">
        <w:rPr>
          <w:rFonts w:ascii="Times New Roman" w:hAnsi="Times New Roman"/>
          <w:sz w:val="21"/>
          <w:szCs w:val="21"/>
        </w:rPr>
        <w:t>»,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xml:space="preserve">» соответственно. </w:t>
      </w:r>
    </w:p>
    <w:p w14:paraId="00107602" w14:textId="533F3F53"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Сумма, вырученная </w:t>
      </w:r>
      <w:r w:rsidR="00311963" w:rsidRPr="00EC4267">
        <w:rPr>
          <w:rFonts w:ascii="Times New Roman" w:hAnsi="Times New Roman"/>
          <w:sz w:val="21"/>
          <w:szCs w:val="21"/>
        </w:rPr>
        <w:t xml:space="preserve">при обращении взыскания </w:t>
      </w:r>
      <w:r w:rsidR="000E0168" w:rsidRPr="00EC4267">
        <w:rPr>
          <w:rFonts w:ascii="Times New Roman" w:hAnsi="Times New Roman"/>
          <w:sz w:val="21"/>
          <w:szCs w:val="21"/>
        </w:rPr>
        <w:t>на</w:t>
      </w:r>
      <w:r w:rsidR="00F71E9E" w:rsidRPr="00EC4267">
        <w:rPr>
          <w:rFonts w:ascii="Times New Roman" w:hAnsi="Times New Roman"/>
          <w:sz w:val="21"/>
          <w:szCs w:val="21"/>
        </w:rPr>
        <w:t xml:space="preserve"> </w:t>
      </w:r>
      <w:r w:rsidRPr="00EC4267">
        <w:rPr>
          <w:rFonts w:ascii="Times New Roman" w:hAnsi="Times New Roman"/>
          <w:sz w:val="21"/>
          <w:szCs w:val="21"/>
        </w:rPr>
        <w:t>Залогово</w:t>
      </w:r>
      <w:r w:rsidR="00F71E9E" w:rsidRPr="00EC4267">
        <w:rPr>
          <w:rFonts w:ascii="Times New Roman" w:hAnsi="Times New Roman"/>
          <w:sz w:val="21"/>
          <w:szCs w:val="21"/>
        </w:rPr>
        <w:t>е</w:t>
      </w:r>
      <w:r w:rsidRPr="00EC4267">
        <w:rPr>
          <w:rFonts w:ascii="Times New Roman" w:hAnsi="Times New Roman"/>
          <w:sz w:val="21"/>
          <w:szCs w:val="21"/>
        </w:rPr>
        <w:t xml:space="preserve"> обеспечени</w:t>
      </w:r>
      <w:r w:rsidR="00F71E9E" w:rsidRPr="00EC4267">
        <w:rPr>
          <w:rFonts w:ascii="Times New Roman" w:hAnsi="Times New Roman"/>
          <w:sz w:val="21"/>
          <w:szCs w:val="21"/>
        </w:rPr>
        <w:t>е</w:t>
      </w:r>
      <w:r w:rsidRPr="00EC4267">
        <w:rPr>
          <w:rFonts w:ascii="Times New Roman" w:hAnsi="Times New Roman"/>
          <w:sz w:val="21"/>
          <w:szCs w:val="21"/>
        </w:rPr>
        <w:t>, распределяется между залогодержателями (владельцами Облигаций</w:t>
      </w:r>
      <w:r w:rsidR="00EE78BF" w:rsidRPr="00EC4267">
        <w:rPr>
          <w:rFonts w:ascii="Times New Roman" w:hAnsi="Times New Roman"/>
          <w:sz w:val="21"/>
          <w:szCs w:val="21"/>
        </w:rPr>
        <w:t xml:space="preserve"> класса «А» и владельцами Облигаций класса «Б», в лице представителя владельцев Облигаций класса «А» и представителя владельцев Облигаций класса «Б» соответственно</w:t>
      </w:r>
      <w:r w:rsidRPr="00EC4267">
        <w:rPr>
          <w:rFonts w:ascii="Times New Roman" w:hAnsi="Times New Roman"/>
          <w:sz w:val="21"/>
          <w:szCs w:val="21"/>
        </w:rPr>
        <w:t>), при этом</w:t>
      </w:r>
      <w:r w:rsidR="009E5F16" w:rsidRPr="00EC4267">
        <w:rPr>
          <w:rFonts w:ascii="Times New Roman" w:hAnsi="Times New Roman"/>
          <w:sz w:val="21"/>
          <w:szCs w:val="21"/>
        </w:rPr>
        <w:t xml:space="preserve"> </w:t>
      </w:r>
      <w:r w:rsidRPr="00EC4267">
        <w:rPr>
          <w:rFonts w:ascii="Times New Roman" w:hAnsi="Times New Roman"/>
          <w:sz w:val="21"/>
          <w:szCs w:val="21"/>
        </w:rPr>
        <w:t xml:space="preserve">требования владельцев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00175365" w:rsidRPr="00EC4267">
        <w:rPr>
          <w:rFonts w:ascii="Times New Roman" w:hAnsi="Times New Roman"/>
          <w:sz w:val="21"/>
          <w:szCs w:val="21"/>
        </w:rPr>
        <w:t>, включая требования по выплате</w:t>
      </w:r>
      <w:r w:rsidR="008307EA" w:rsidRPr="00EC4267">
        <w:rPr>
          <w:rFonts w:ascii="Times New Roman" w:hAnsi="Times New Roman"/>
          <w:sz w:val="21"/>
          <w:szCs w:val="21"/>
        </w:rPr>
        <w:t xml:space="preserve"> непогашенной части</w:t>
      </w:r>
      <w:r w:rsidR="00175365" w:rsidRPr="00EC4267">
        <w:rPr>
          <w:rFonts w:ascii="Times New Roman" w:hAnsi="Times New Roman"/>
          <w:sz w:val="21"/>
          <w:szCs w:val="21"/>
        </w:rPr>
        <w:t xml:space="preserve"> номинальной стоимости,</w:t>
      </w:r>
      <w:r w:rsidR="00110B37" w:rsidRPr="00EC4267">
        <w:rPr>
          <w:rFonts w:ascii="Times New Roman" w:hAnsi="Times New Roman"/>
          <w:sz w:val="21"/>
          <w:szCs w:val="21"/>
        </w:rPr>
        <w:t xml:space="preserve"> по</w:t>
      </w:r>
      <w:r w:rsidR="00045B69" w:rsidRPr="00EC4267">
        <w:rPr>
          <w:rFonts w:ascii="Times New Roman" w:hAnsi="Times New Roman"/>
          <w:sz w:val="21"/>
          <w:szCs w:val="21"/>
        </w:rPr>
        <w:t xml:space="preserve"> выплате накопленного </w:t>
      </w:r>
      <w:r w:rsidR="000E3F06" w:rsidRPr="00EC4267">
        <w:rPr>
          <w:rFonts w:ascii="Times New Roman" w:hAnsi="Times New Roman"/>
          <w:sz w:val="21"/>
          <w:szCs w:val="21"/>
        </w:rPr>
        <w:t xml:space="preserve">процентного (купонного) </w:t>
      </w:r>
      <w:r w:rsidR="00045B69" w:rsidRPr="00EC4267">
        <w:rPr>
          <w:rFonts w:ascii="Times New Roman" w:hAnsi="Times New Roman"/>
          <w:sz w:val="21"/>
          <w:szCs w:val="21"/>
        </w:rPr>
        <w:t>дохода по Облигациям класса «</w:t>
      </w:r>
      <w:r w:rsidR="00283487" w:rsidRPr="00EC4267">
        <w:rPr>
          <w:rFonts w:ascii="Times New Roman" w:hAnsi="Times New Roman"/>
          <w:sz w:val="21"/>
          <w:szCs w:val="21"/>
        </w:rPr>
        <w:t>А</w:t>
      </w:r>
      <w:r w:rsidR="00045B69" w:rsidRPr="00EC4267">
        <w:rPr>
          <w:rFonts w:ascii="Times New Roman" w:hAnsi="Times New Roman"/>
          <w:sz w:val="21"/>
          <w:szCs w:val="21"/>
        </w:rPr>
        <w:t xml:space="preserve">», </w:t>
      </w:r>
      <w:r w:rsidR="00175365" w:rsidRPr="00EC4267">
        <w:rPr>
          <w:rFonts w:ascii="Times New Roman" w:hAnsi="Times New Roman"/>
          <w:sz w:val="21"/>
          <w:szCs w:val="21"/>
        </w:rPr>
        <w:t>по выплате купонного</w:t>
      </w:r>
      <w:r w:rsidR="00BD4A4C" w:rsidRPr="00EC4267">
        <w:rPr>
          <w:rFonts w:ascii="Times New Roman" w:hAnsi="Times New Roman"/>
          <w:sz w:val="21"/>
          <w:szCs w:val="21"/>
        </w:rPr>
        <w:t xml:space="preserve"> дохода</w:t>
      </w:r>
      <w:r w:rsidR="00175365" w:rsidRPr="00EC4267">
        <w:rPr>
          <w:rFonts w:ascii="Times New Roman" w:hAnsi="Times New Roman"/>
          <w:sz w:val="21"/>
          <w:szCs w:val="21"/>
        </w:rPr>
        <w:t xml:space="preserve"> и Дополнительного дохода по Облигациям класса «</w:t>
      </w:r>
      <w:r w:rsidR="00283487" w:rsidRPr="00EC4267">
        <w:rPr>
          <w:rFonts w:ascii="Times New Roman" w:hAnsi="Times New Roman"/>
          <w:sz w:val="21"/>
          <w:szCs w:val="21"/>
        </w:rPr>
        <w:t>А</w:t>
      </w:r>
      <w:r w:rsidR="00175365" w:rsidRPr="00EC4267">
        <w:rPr>
          <w:rFonts w:ascii="Times New Roman" w:hAnsi="Times New Roman"/>
          <w:sz w:val="21"/>
          <w:szCs w:val="21"/>
        </w:rPr>
        <w:t>», по выплате процентов и иных сумм, причитающихся владельцам Облигаций класса «</w:t>
      </w:r>
      <w:r w:rsidR="00283487" w:rsidRPr="00EC4267">
        <w:rPr>
          <w:rFonts w:ascii="Times New Roman" w:hAnsi="Times New Roman"/>
          <w:sz w:val="21"/>
          <w:szCs w:val="21"/>
        </w:rPr>
        <w:t>А</w:t>
      </w:r>
      <w:r w:rsidR="00175365" w:rsidRPr="00EC4267">
        <w:rPr>
          <w:rFonts w:ascii="Times New Roman" w:hAnsi="Times New Roman"/>
          <w:sz w:val="21"/>
          <w:szCs w:val="21"/>
        </w:rPr>
        <w:t>» за неисполнение (ненадлежащее исполнение) Эмитентов обязательств по Облигациям класса «</w:t>
      </w:r>
      <w:r w:rsidR="00283487" w:rsidRPr="00EC4267">
        <w:rPr>
          <w:rFonts w:ascii="Times New Roman" w:hAnsi="Times New Roman"/>
          <w:sz w:val="21"/>
          <w:szCs w:val="21"/>
        </w:rPr>
        <w:t>А</w:t>
      </w:r>
      <w:r w:rsidR="00175365" w:rsidRPr="00EC4267">
        <w:rPr>
          <w:rFonts w:ascii="Times New Roman" w:hAnsi="Times New Roman"/>
          <w:sz w:val="21"/>
          <w:szCs w:val="21"/>
        </w:rPr>
        <w:t>», сумм расходов и иных убытков, понесенных владельцами Облигаций класса «</w:t>
      </w:r>
      <w:r w:rsidR="00283487" w:rsidRPr="00EC4267">
        <w:rPr>
          <w:rFonts w:ascii="Times New Roman" w:hAnsi="Times New Roman"/>
          <w:sz w:val="21"/>
          <w:szCs w:val="21"/>
        </w:rPr>
        <w:t>А</w:t>
      </w:r>
      <w:r w:rsidR="00175365" w:rsidRPr="00EC4267">
        <w:rPr>
          <w:rFonts w:ascii="Times New Roman" w:hAnsi="Times New Roman"/>
          <w:sz w:val="21"/>
          <w:szCs w:val="21"/>
        </w:rPr>
        <w:t>» и/или представителем владельцев Облигаций класса «</w:t>
      </w:r>
      <w:r w:rsidR="00283487" w:rsidRPr="00EC4267">
        <w:rPr>
          <w:rFonts w:ascii="Times New Roman" w:hAnsi="Times New Roman"/>
          <w:sz w:val="21"/>
          <w:szCs w:val="21"/>
        </w:rPr>
        <w:t>А</w:t>
      </w:r>
      <w:r w:rsidR="00175365" w:rsidRPr="00EC4267">
        <w:rPr>
          <w:rFonts w:ascii="Times New Roman" w:hAnsi="Times New Roman"/>
          <w:sz w:val="21"/>
          <w:szCs w:val="21"/>
        </w:rPr>
        <w:t>», а также по выплате иных платежей, относящихся к Облигациям класса «</w:t>
      </w:r>
      <w:r w:rsidR="00283487" w:rsidRPr="00EC4267">
        <w:rPr>
          <w:rFonts w:ascii="Times New Roman" w:hAnsi="Times New Roman"/>
          <w:sz w:val="21"/>
          <w:szCs w:val="21"/>
        </w:rPr>
        <w:t>А</w:t>
      </w:r>
      <w:r w:rsidR="00175365" w:rsidRPr="00EC4267">
        <w:rPr>
          <w:rFonts w:ascii="Times New Roman" w:hAnsi="Times New Roman"/>
          <w:sz w:val="21"/>
          <w:szCs w:val="21"/>
        </w:rPr>
        <w:t>»,</w:t>
      </w:r>
      <w:r w:rsidRPr="00EC4267">
        <w:rPr>
          <w:rFonts w:ascii="Times New Roman" w:hAnsi="Times New Roman"/>
          <w:sz w:val="21"/>
          <w:szCs w:val="21"/>
        </w:rPr>
        <w:t xml:space="preserve"> удовлетворяются преимущественно перед требованиями владельцев 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9E5F16" w:rsidRPr="00EC4267">
        <w:rPr>
          <w:rFonts w:ascii="Times New Roman" w:hAnsi="Times New Roman"/>
          <w:sz w:val="21"/>
          <w:szCs w:val="21"/>
        </w:rPr>
        <w:t>».</w:t>
      </w:r>
    </w:p>
    <w:p w14:paraId="128BE912"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Если сумма, вырученная при </w:t>
      </w:r>
      <w:r w:rsidR="000E0168" w:rsidRPr="00EC4267">
        <w:rPr>
          <w:rFonts w:ascii="Times New Roman" w:hAnsi="Times New Roman"/>
          <w:sz w:val="21"/>
          <w:szCs w:val="21"/>
        </w:rPr>
        <w:t>обращении взыскания на</w:t>
      </w:r>
      <w:r w:rsidR="000E0168" w:rsidRPr="00EC4267" w:rsidDel="000E0168">
        <w:rPr>
          <w:rFonts w:ascii="Times New Roman" w:hAnsi="Times New Roman"/>
          <w:sz w:val="21"/>
          <w:szCs w:val="21"/>
        </w:rPr>
        <w:t xml:space="preserve"> </w:t>
      </w:r>
      <w:r w:rsidR="000E0168" w:rsidRPr="00EC4267">
        <w:rPr>
          <w:rFonts w:ascii="Times New Roman" w:hAnsi="Times New Roman"/>
          <w:sz w:val="21"/>
          <w:szCs w:val="21"/>
        </w:rPr>
        <w:t>Залоговое</w:t>
      </w:r>
      <w:r w:rsidR="0053758E" w:rsidRPr="00EC4267">
        <w:rPr>
          <w:rFonts w:ascii="Times New Roman" w:hAnsi="Times New Roman"/>
          <w:sz w:val="21"/>
          <w:szCs w:val="21"/>
        </w:rPr>
        <w:t xml:space="preserve"> </w:t>
      </w:r>
      <w:r w:rsidR="000E0168" w:rsidRPr="00EC4267">
        <w:rPr>
          <w:rFonts w:ascii="Times New Roman" w:hAnsi="Times New Roman"/>
          <w:sz w:val="21"/>
          <w:szCs w:val="21"/>
        </w:rPr>
        <w:t>обеспечение</w:t>
      </w:r>
      <w:r w:rsidRPr="00EC4267">
        <w:rPr>
          <w:rFonts w:ascii="Times New Roman" w:hAnsi="Times New Roman"/>
          <w:sz w:val="21"/>
          <w:szCs w:val="21"/>
        </w:rPr>
        <w:t xml:space="preserve">, превышает размер обеспеченных залогом требований по Облигациям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и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Эмитенту.</w:t>
      </w:r>
    </w:p>
    <w:p w14:paraId="1C790FD0" w14:textId="48A039E4"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Денежные средства, полученные от реализации Залогового обеспечения, перечисляются в пользу владельцев Облигаций в безналичном порядке в валюте Российской Федерации.</w:t>
      </w:r>
    </w:p>
    <w:p w14:paraId="6B606F80" w14:textId="77777777" w:rsidR="00045B69" w:rsidRPr="00EC4267" w:rsidRDefault="00045B69"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При распределении любых денежных средств, полученных в результате обращения взыскания на Залоговое обеспечение, применяется следующая очередность:</w:t>
      </w:r>
    </w:p>
    <w:p w14:paraId="6DA2806D" w14:textId="77777777" w:rsidR="00045B69" w:rsidRPr="00EC4267" w:rsidRDefault="00045B69"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В первую очередь, выплата расходов, связанных с обращением взыскания на Залоговое обеспечение, а также судебных расходов;</w:t>
      </w:r>
    </w:p>
    <w:p w14:paraId="0E25CA6A" w14:textId="2C8FC0A0" w:rsidR="00045B69" w:rsidRPr="00EC4267" w:rsidRDefault="00045B69"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 xml:space="preserve">Во вторую очередь, </w:t>
      </w:r>
      <w:r w:rsidR="00110B37" w:rsidRPr="00EC4267">
        <w:rPr>
          <w:rFonts w:ascii="Times New Roman" w:hAnsi="Times New Roman"/>
          <w:sz w:val="21"/>
          <w:szCs w:val="21"/>
        </w:rPr>
        <w:t xml:space="preserve">выплата </w:t>
      </w:r>
      <w:r w:rsidR="00EE78BF" w:rsidRPr="00EC4267">
        <w:rPr>
          <w:rFonts w:ascii="Times New Roman" w:hAnsi="Times New Roman"/>
          <w:sz w:val="21"/>
          <w:szCs w:val="21"/>
        </w:rPr>
        <w:t>непогашенной</w:t>
      </w:r>
      <w:r w:rsidRPr="00EC4267">
        <w:rPr>
          <w:rFonts w:ascii="Times New Roman" w:hAnsi="Times New Roman"/>
          <w:sz w:val="21"/>
          <w:szCs w:val="21"/>
        </w:rPr>
        <w:t xml:space="preserve"> части номинальной стоимости Облигаций класса «</w:t>
      </w:r>
      <w:r w:rsidR="00283487" w:rsidRPr="00EC4267">
        <w:rPr>
          <w:rFonts w:ascii="Times New Roman" w:hAnsi="Times New Roman"/>
          <w:sz w:val="21"/>
          <w:szCs w:val="21"/>
        </w:rPr>
        <w:t>А</w:t>
      </w:r>
      <w:r w:rsidRPr="00EC4267">
        <w:rPr>
          <w:rFonts w:ascii="Times New Roman" w:hAnsi="Times New Roman"/>
          <w:sz w:val="21"/>
          <w:szCs w:val="21"/>
        </w:rPr>
        <w:t>»,</w:t>
      </w:r>
      <w:r w:rsidR="00110B37" w:rsidRPr="00EC4267">
        <w:rPr>
          <w:rFonts w:ascii="Times New Roman" w:hAnsi="Times New Roman"/>
          <w:sz w:val="21"/>
          <w:szCs w:val="21"/>
        </w:rPr>
        <w:t xml:space="preserve"> выплата накопленного </w:t>
      </w:r>
      <w:r w:rsidR="000E3F06" w:rsidRPr="00EC4267">
        <w:rPr>
          <w:rFonts w:ascii="Times New Roman" w:hAnsi="Times New Roman"/>
          <w:sz w:val="21"/>
          <w:szCs w:val="21"/>
        </w:rPr>
        <w:t>процентного (купонного)</w:t>
      </w:r>
      <w:r w:rsidR="00220AA1" w:rsidRPr="00EC4267">
        <w:rPr>
          <w:rFonts w:ascii="Times New Roman" w:hAnsi="Times New Roman"/>
          <w:sz w:val="21"/>
          <w:szCs w:val="21"/>
        </w:rPr>
        <w:t xml:space="preserve"> </w:t>
      </w:r>
      <w:r w:rsidR="00110B37" w:rsidRPr="00EC4267">
        <w:rPr>
          <w:rFonts w:ascii="Times New Roman" w:hAnsi="Times New Roman"/>
          <w:sz w:val="21"/>
          <w:szCs w:val="21"/>
        </w:rPr>
        <w:t>дохода по Облигациям класса «</w:t>
      </w:r>
      <w:r w:rsidR="00283487" w:rsidRPr="00EC4267">
        <w:rPr>
          <w:rFonts w:ascii="Times New Roman" w:hAnsi="Times New Roman"/>
          <w:sz w:val="21"/>
          <w:szCs w:val="21"/>
        </w:rPr>
        <w:t>А</w:t>
      </w:r>
      <w:r w:rsidR="00110B37" w:rsidRPr="00EC4267">
        <w:rPr>
          <w:rFonts w:ascii="Times New Roman" w:hAnsi="Times New Roman"/>
          <w:sz w:val="21"/>
          <w:szCs w:val="21"/>
        </w:rPr>
        <w:t>», выплата купонного</w:t>
      </w:r>
      <w:r w:rsidR="00396546" w:rsidRPr="00EC4267">
        <w:rPr>
          <w:rFonts w:ascii="Times New Roman" w:hAnsi="Times New Roman"/>
          <w:sz w:val="21"/>
          <w:szCs w:val="21"/>
        </w:rPr>
        <w:t xml:space="preserve"> дохода</w:t>
      </w:r>
      <w:r w:rsidR="00110B37" w:rsidRPr="00EC4267">
        <w:rPr>
          <w:rFonts w:ascii="Times New Roman" w:hAnsi="Times New Roman"/>
          <w:sz w:val="21"/>
          <w:szCs w:val="21"/>
        </w:rPr>
        <w:t xml:space="preserve"> и Дополнительного дохода по Облигациям класса «</w:t>
      </w:r>
      <w:r w:rsidR="00283487" w:rsidRPr="00EC4267">
        <w:rPr>
          <w:rFonts w:ascii="Times New Roman" w:hAnsi="Times New Roman"/>
          <w:sz w:val="21"/>
          <w:szCs w:val="21"/>
        </w:rPr>
        <w:t>А</w:t>
      </w:r>
      <w:r w:rsidR="00110B37" w:rsidRPr="00EC4267">
        <w:rPr>
          <w:rFonts w:ascii="Times New Roman" w:hAnsi="Times New Roman"/>
          <w:sz w:val="21"/>
          <w:szCs w:val="21"/>
        </w:rPr>
        <w:t>», выплата процентов и иных сумм, причитающихся владельцам Облигаций класса «</w:t>
      </w:r>
      <w:r w:rsidR="00283487" w:rsidRPr="00EC4267">
        <w:rPr>
          <w:rFonts w:ascii="Times New Roman" w:hAnsi="Times New Roman"/>
          <w:sz w:val="21"/>
          <w:szCs w:val="21"/>
        </w:rPr>
        <w:t>А</w:t>
      </w:r>
      <w:r w:rsidR="00110B37" w:rsidRPr="00EC4267">
        <w:rPr>
          <w:rFonts w:ascii="Times New Roman" w:hAnsi="Times New Roman"/>
          <w:sz w:val="21"/>
          <w:szCs w:val="21"/>
        </w:rPr>
        <w:t>» за неисполнение (ненадлежащее исполнение) Эмитенто</w:t>
      </w:r>
      <w:r w:rsidR="00EE78BF" w:rsidRPr="00EC4267">
        <w:rPr>
          <w:rFonts w:ascii="Times New Roman" w:hAnsi="Times New Roman"/>
          <w:sz w:val="21"/>
          <w:szCs w:val="21"/>
        </w:rPr>
        <w:t>м</w:t>
      </w:r>
      <w:r w:rsidR="00110B37" w:rsidRPr="00EC4267">
        <w:rPr>
          <w:rFonts w:ascii="Times New Roman" w:hAnsi="Times New Roman"/>
          <w:sz w:val="21"/>
          <w:szCs w:val="21"/>
        </w:rPr>
        <w:t xml:space="preserve"> обязательств по Облигациям класса «</w:t>
      </w:r>
      <w:r w:rsidR="00283487" w:rsidRPr="00EC4267">
        <w:rPr>
          <w:rFonts w:ascii="Times New Roman" w:hAnsi="Times New Roman"/>
          <w:sz w:val="21"/>
          <w:szCs w:val="21"/>
        </w:rPr>
        <w:t>А</w:t>
      </w:r>
      <w:r w:rsidR="00110B37" w:rsidRPr="00EC4267">
        <w:rPr>
          <w:rFonts w:ascii="Times New Roman" w:hAnsi="Times New Roman"/>
          <w:sz w:val="21"/>
          <w:szCs w:val="21"/>
        </w:rPr>
        <w:t>», сумм расходов и иных убытков, понесенных владельцами Облигаций класса «</w:t>
      </w:r>
      <w:r w:rsidR="00283487" w:rsidRPr="00EC4267">
        <w:rPr>
          <w:rFonts w:ascii="Times New Roman" w:hAnsi="Times New Roman"/>
          <w:sz w:val="21"/>
          <w:szCs w:val="21"/>
        </w:rPr>
        <w:t>А</w:t>
      </w:r>
      <w:r w:rsidR="00110B37" w:rsidRPr="00EC4267">
        <w:rPr>
          <w:rFonts w:ascii="Times New Roman" w:hAnsi="Times New Roman"/>
          <w:sz w:val="21"/>
          <w:szCs w:val="21"/>
        </w:rPr>
        <w:t>», а также выплата иных платежей, относящихся к Облигациям класса «</w:t>
      </w:r>
      <w:r w:rsidR="00283487" w:rsidRPr="00EC4267">
        <w:rPr>
          <w:rFonts w:ascii="Times New Roman" w:hAnsi="Times New Roman"/>
          <w:sz w:val="21"/>
          <w:szCs w:val="21"/>
        </w:rPr>
        <w:t>А</w:t>
      </w:r>
      <w:r w:rsidR="00110B37" w:rsidRPr="00EC4267">
        <w:rPr>
          <w:rFonts w:ascii="Times New Roman" w:hAnsi="Times New Roman"/>
          <w:sz w:val="21"/>
          <w:szCs w:val="21"/>
        </w:rPr>
        <w:t>»</w:t>
      </w:r>
      <w:r w:rsidR="000E3F06" w:rsidRPr="00EC4267">
        <w:rPr>
          <w:rFonts w:ascii="Times New Roman" w:hAnsi="Times New Roman"/>
          <w:sz w:val="21"/>
          <w:szCs w:val="21"/>
        </w:rPr>
        <w:t>, пропорционально всем владельцам Облигаций класса «</w:t>
      </w:r>
      <w:r w:rsidR="00283487" w:rsidRPr="00EC4267">
        <w:rPr>
          <w:rFonts w:ascii="Times New Roman" w:hAnsi="Times New Roman"/>
          <w:sz w:val="21"/>
          <w:szCs w:val="21"/>
        </w:rPr>
        <w:t>А</w:t>
      </w:r>
      <w:r w:rsidR="000E3F06" w:rsidRPr="00EC4267">
        <w:rPr>
          <w:rFonts w:ascii="Times New Roman" w:hAnsi="Times New Roman"/>
          <w:sz w:val="21"/>
          <w:szCs w:val="21"/>
        </w:rPr>
        <w:t>»;</w:t>
      </w:r>
    </w:p>
    <w:p w14:paraId="5AD2FEE0" w14:textId="1DC6CF36" w:rsidR="000E3F06" w:rsidRPr="00EC4267" w:rsidRDefault="000E3F06"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В третью очередь, выплата номинальной стоимости Облигаций класса «</w:t>
      </w:r>
      <w:r w:rsidR="00283487" w:rsidRPr="00EC4267">
        <w:rPr>
          <w:rFonts w:ascii="Times New Roman" w:hAnsi="Times New Roman"/>
          <w:sz w:val="21"/>
          <w:szCs w:val="21"/>
        </w:rPr>
        <w:t>Б</w:t>
      </w:r>
      <w:r w:rsidRPr="00EC4267">
        <w:rPr>
          <w:rFonts w:ascii="Times New Roman" w:hAnsi="Times New Roman"/>
          <w:sz w:val="21"/>
          <w:szCs w:val="21"/>
        </w:rPr>
        <w:t xml:space="preserve">», </w:t>
      </w:r>
      <w:r w:rsidR="00012277" w:rsidRPr="00EC4267">
        <w:rPr>
          <w:rFonts w:ascii="Times New Roman" w:hAnsi="Times New Roman"/>
          <w:sz w:val="21"/>
          <w:szCs w:val="21"/>
        </w:rPr>
        <w:t>выплата накопленного процентного (купонного)</w:t>
      </w:r>
      <w:r w:rsidR="00EE78BF" w:rsidRPr="00EC4267">
        <w:rPr>
          <w:rFonts w:ascii="Times New Roman" w:hAnsi="Times New Roman"/>
          <w:sz w:val="21"/>
          <w:szCs w:val="21"/>
        </w:rPr>
        <w:t xml:space="preserve"> </w:t>
      </w:r>
      <w:r w:rsidR="00012277" w:rsidRPr="00EC4267">
        <w:rPr>
          <w:rFonts w:ascii="Times New Roman" w:hAnsi="Times New Roman"/>
          <w:sz w:val="21"/>
          <w:szCs w:val="21"/>
        </w:rPr>
        <w:t>дохода по Облигациям класса «</w:t>
      </w:r>
      <w:r w:rsidR="00283487" w:rsidRPr="00EC4267">
        <w:rPr>
          <w:rFonts w:ascii="Times New Roman" w:hAnsi="Times New Roman"/>
          <w:sz w:val="21"/>
          <w:szCs w:val="21"/>
        </w:rPr>
        <w:t>Б</w:t>
      </w:r>
      <w:r w:rsidR="00012277" w:rsidRPr="00EC4267">
        <w:rPr>
          <w:rFonts w:ascii="Times New Roman" w:hAnsi="Times New Roman"/>
          <w:sz w:val="21"/>
          <w:szCs w:val="21"/>
        </w:rPr>
        <w:t xml:space="preserve">», </w:t>
      </w:r>
      <w:r w:rsidRPr="00EC4267">
        <w:rPr>
          <w:rFonts w:ascii="Times New Roman" w:hAnsi="Times New Roman"/>
          <w:sz w:val="21"/>
          <w:szCs w:val="21"/>
        </w:rPr>
        <w:t>выплата Минимального купонного дохода и Дополнительного дохода по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выплата процентов и иных сумм, причитающихся владельцам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за неисполнение (ненадлежащее исполнение) Эмитенто</w:t>
      </w:r>
      <w:r w:rsidR="00EE78BF" w:rsidRPr="00EC4267">
        <w:rPr>
          <w:rFonts w:ascii="Times New Roman" w:hAnsi="Times New Roman"/>
          <w:sz w:val="21"/>
          <w:szCs w:val="21"/>
        </w:rPr>
        <w:t>м</w:t>
      </w:r>
      <w:r w:rsidRPr="00EC4267">
        <w:rPr>
          <w:rFonts w:ascii="Times New Roman" w:hAnsi="Times New Roman"/>
          <w:sz w:val="21"/>
          <w:szCs w:val="21"/>
        </w:rPr>
        <w:t xml:space="preserve"> обязательств по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сумм расходов и иных убытков, понесенных владельцами Облигаций класса «</w:t>
      </w:r>
      <w:r w:rsidR="00283487" w:rsidRPr="00EC4267">
        <w:rPr>
          <w:rFonts w:ascii="Times New Roman" w:hAnsi="Times New Roman"/>
          <w:sz w:val="21"/>
          <w:szCs w:val="21"/>
        </w:rPr>
        <w:t>Б</w:t>
      </w:r>
      <w:r w:rsidRPr="00EC4267">
        <w:rPr>
          <w:rFonts w:ascii="Times New Roman" w:hAnsi="Times New Roman"/>
          <w:sz w:val="21"/>
          <w:szCs w:val="21"/>
        </w:rPr>
        <w:t>», а также выплата иных платежей, относящихся к Облигациям класса «</w:t>
      </w:r>
      <w:r w:rsidR="00283487" w:rsidRPr="00EC4267">
        <w:rPr>
          <w:rFonts w:ascii="Times New Roman" w:hAnsi="Times New Roman"/>
          <w:sz w:val="21"/>
          <w:szCs w:val="21"/>
        </w:rPr>
        <w:t>Б</w:t>
      </w:r>
      <w:r w:rsidRPr="00EC4267">
        <w:rPr>
          <w:rFonts w:ascii="Times New Roman" w:hAnsi="Times New Roman"/>
          <w:sz w:val="21"/>
          <w:szCs w:val="21"/>
        </w:rPr>
        <w:t>», пропорционально всем владельцам Облигаций класса «</w:t>
      </w:r>
      <w:r w:rsidR="00283487" w:rsidRPr="00EC4267">
        <w:rPr>
          <w:rFonts w:ascii="Times New Roman" w:hAnsi="Times New Roman"/>
          <w:sz w:val="21"/>
          <w:szCs w:val="21"/>
        </w:rPr>
        <w:t>Б</w:t>
      </w:r>
      <w:r w:rsidRPr="00EC4267">
        <w:rPr>
          <w:rFonts w:ascii="Times New Roman" w:hAnsi="Times New Roman"/>
          <w:sz w:val="21"/>
          <w:szCs w:val="21"/>
        </w:rPr>
        <w:t>».</w:t>
      </w:r>
    </w:p>
    <w:p w14:paraId="6B88C452"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Если сумма, вырученная при </w:t>
      </w:r>
      <w:r w:rsidR="009E5F16" w:rsidRPr="00EC4267">
        <w:rPr>
          <w:rFonts w:ascii="Times New Roman" w:hAnsi="Times New Roman"/>
          <w:sz w:val="21"/>
          <w:szCs w:val="21"/>
        </w:rPr>
        <w:t>обращении взыскании на</w:t>
      </w:r>
      <w:r w:rsidRPr="00EC4267">
        <w:rPr>
          <w:rFonts w:ascii="Times New Roman" w:hAnsi="Times New Roman"/>
          <w:sz w:val="21"/>
          <w:szCs w:val="21"/>
        </w:rPr>
        <w:t xml:space="preserve"> Залогово</w:t>
      </w:r>
      <w:r w:rsidR="009E5F16" w:rsidRPr="00EC4267">
        <w:rPr>
          <w:rFonts w:ascii="Times New Roman" w:hAnsi="Times New Roman"/>
          <w:sz w:val="21"/>
          <w:szCs w:val="21"/>
        </w:rPr>
        <w:t>е</w:t>
      </w:r>
      <w:r w:rsidRPr="00EC4267">
        <w:rPr>
          <w:rFonts w:ascii="Times New Roman" w:hAnsi="Times New Roman"/>
          <w:sz w:val="21"/>
          <w:szCs w:val="21"/>
        </w:rPr>
        <w:t xml:space="preserve"> обеспечени</w:t>
      </w:r>
      <w:r w:rsidR="009E5F16" w:rsidRPr="00EC4267">
        <w:rPr>
          <w:rFonts w:ascii="Times New Roman" w:hAnsi="Times New Roman"/>
          <w:sz w:val="21"/>
          <w:szCs w:val="21"/>
        </w:rPr>
        <w:t>е</w:t>
      </w:r>
      <w:r w:rsidRPr="00EC4267">
        <w:rPr>
          <w:rFonts w:ascii="Times New Roman" w:hAnsi="Times New Roman"/>
          <w:sz w:val="21"/>
          <w:szCs w:val="21"/>
        </w:rPr>
        <w:t>, окажется меньше суммы, на получение котор</w:t>
      </w:r>
      <w:r w:rsidR="00012277" w:rsidRPr="00EC4267">
        <w:rPr>
          <w:rFonts w:ascii="Times New Roman" w:hAnsi="Times New Roman"/>
          <w:sz w:val="21"/>
          <w:szCs w:val="21"/>
        </w:rPr>
        <w:t>о</w:t>
      </w:r>
      <w:r w:rsidRPr="00EC4267">
        <w:rPr>
          <w:rFonts w:ascii="Times New Roman" w:hAnsi="Times New Roman"/>
          <w:sz w:val="21"/>
          <w:szCs w:val="21"/>
        </w:rPr>
        <w:t xml:space="preserve">й имеют право владельцы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то исполнение обязательств Эмитента в отношении владельцев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осуществляется в следующем порядке:</w:t>
      </w:r>
    </w:p>
    <w:p w14:paraId="78E05BAC" w14:textId="20654D47" w:rsidR="00FE3347" w:rsidRPr="00EC4267" w:rsidRDefault="00FE3347"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владельцам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 xml:space="preserve"> в счет погашения</w:t>
      </w:r>
      <w:r w:rsidR="000E3F06" w:rsidRPr="00EC4267">
        <w:rPr>
          <w:rFonts w:ascii="Times New Roman" w:hAnsi="Times New Roman"/>
          <w:sz w:val="21"/>
          <w:szCs w:val="21"/>
        </w:rPr>
        <w:t xml:space="preserve"> </w:t>
      </w:r>
      <w:r w:rsidRPr="00EC4267">
        <w:rPr>
          <w:rFonts w:ascii="Times New Roman" w:hAnsi="Times New Roman"/>
          <w:sz w:val="21"/>
          <w:szCs w:val="21"/>
        </w:rPr>
        <w:t>непогашенно</w:t>
      </w:r>
      <w:r w:rsidR="003815BE" w:rsidRPr="00EC4267">
        <w:rPr>
          <w:rFonts w:ascii="Times New Roman" w:hAnsi="Times New Roman"/>
          <w:sz w:val="21"/>
          <w:szCs w:val="21"/>
        </w:rPr>
        <w:t>й части</w:t>
      </w:r>
      <w:r w:rsidRPr="00EC4267">
        <w:rPr>
          <w:rFonts w:ascii="Times New Roman" w:hAnsi="Times New Roman"/>
          <w:sz w:val="21"/>
          <w:szCs w:val="21"/>
        </w:rPr>
        <w:t xml:space="preserve"> номинальной стоимости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w:t>
      </w:r>
    </w:p>
    <w:p w14:paraId="5229C640" w14:textId="77777777" w:rsidR="00FE3347" w:rsidRPr="00EC4267" w:rsidRDefault="00FE3347"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накопленного процентного (купонного) дохода владельцам Облигаций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w:t>
      </w:r>
    </w:p>
    <w:p w14:paraId="7B359057" w14:textId="71CF844F" w:rsidR="00911175" w:rsidRPr="00EC4267" w:rsidRDefault="00E66D43"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Осуществление пропорциональных выплат купонного</w:t>
      </w:r>
      <w:r w:rsidR="00911175" w:rsidRPr="00EC4267">
        <w:rPr>
          <w:rFonts w:ascii="Times New Roman" w:hAnsi="Times New Roman"/>
          <w:sz w:val="21"/>
          <w:szCs w:val="21"/>
        </w:rPr>
        <w:t xml:space="preserve"> дохода;</w:t>
      </w:r>
    </w:p>
    <w:p w14:paraId="27A76D54" w14:textId="30B0E660" w:rsidR="00E66D43" w:rsidRPr="00EC4267" w:rsidRDefault="00911175"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w:t>
      </w:r>
      <w:r w:rsidR="00E66D43" w:rsidRPr="00EC4267">
        <w:rPr>
          <w:rFonts w:ascii="Times New Roman" w:hAnsi="Times New Roman"/>
          <w:sz w:val="21"/>
          <w:szCs w:val="21"/>
        </w:rPr>
        <w:t>Дополнительного дохода по Облигациям класса «</w:t>
      </w:r>
      <w:r w:rsidR="00283487" w:rsidRPr="00EC4267">
        <w:rPr>
          <w:rFonts w:ascii="Times New Roman" w:hAnsi="Times New Roman"/>
          <w:sz w:val="21"/>
          <w:szCs w:val="21"/>
        </w:rPr>
        <w:t>А</w:t>
      </w:r>
      <w:r w:rsidR="00E66D43" w:rsidRPr="00EC4267">
        <w:rPr>
          <w:rFonts w:ascii="Times New Roman" w:hAnsi="Times New Roman"/>
          <w:sz w:val="21"/>
          <w:szCs w:val="21"/>
        </w:rPr>
        <w:t>»;</w:t>
      </w:r>
    </w:p>
    <w:p w14:paraId="5D19EE74" w14:textId="77777777" w:rsidR="00FE3347" w:rsidRPr="00EC4267" w:rsidRDefault="00FE3347" w:rsidP="00473C0F">
      <w:pPr>
        <w:numPr>
          <w:ilvl w:val="0"/>
          <w:numId w:val="12"/>
        </w:numPr>
        <w:tabs>
          <w:tab w:val="clear" w:pos="360"/>
          <w:tab w:val="num" w:pos="709"/>
        </w:tabs>
        <w:spacing w:after="120" w:line="240" w:lineRule="auto"/>
        <w:ind w:left="709" w:hanging="283"/>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по иным платежам по Облигациям класса </w:t>
      </w:r>
      <w:r w:rsidR="00346D51" w:rsidRPr="00EC4267">
        <w:rPr>
          <w:rFonts w:ascii="Times New Roman" w:hAnsi="Times New Roman"/>
          <w:sz w:val="21"/>
          <w:szCs w:val="21"/>
        </w:rPr>
        <w:t>«</w:t>
      </w:r>
      <w:r w:rsidR="00283487" w:rsidRPr="00EC4267">
        <w:rPr>
          <w:rFonts w:ascii="Times New Roman" w:hAnsi="Times New Roman"/>
          <w:sz w:val="21"/>
          <w:szCs w:val="21"/>
        </w:rPr>
        <w:t>А</w:t>
      </w:r>
      <w:r w:rsidR="00346D51" w:rsidRPr="00EC4267">
        <w:rPr>
          <w:rFonts w:ascii="Times New Roman" w:hAnsi="Times New Roman"/>
          <w:sz w:val="21"/>
          <w:szCs w:val="21"/>
        </w:rPr>
        <w:t>»</w:t>
      </w:r>
      <w:r w:rsidRPr="00EC4267">
        <w:rPr>
          <w:rFonts w:ascii="Times New Roman" w:hAnsi="Times New Roman"/>
          <w:sz w:val="21"/>
          <w:szCs w:val="21"/>
        </w:rPr>
        <w:t>.</w:t>
      </w:r>
    </w:p>
    <w:p w14:paraId="46DDC829"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Если сумма, вырученная при </w:t>
      </w:r>
      <w:r w:rsidR="000E0168" w:rsidRPr="00EC4267">
        <w:rPr>
          <w:rFonts w:ascii="Times New Roman" w:hAnsi="Times New Roman"/>
          <w:sz w:val="21"/>
          <w:szCs w:val="21"/>
        </w:rPr>
        <w:t>обращении взыскания на</w:t>
      </w:r>
      <w:r w:rsidR="000E0168" w:rsidRPr="00EC4267" w:rsidDel="000E0168">
        <w:rPr>
          <w:rFonts w:ascii="Times New Roman" w:hAnsi="Times New Roman"/>
          <w:sz w:val="21"/>
          <w:szCs w:val="21"/>
        </w:rPr>
        <w:t xml:space="preserve"> </w:t>
      </w:r>
      <w:r w:rsidR="000E0168" w:rsidRPr="00EC4267">
        <w:rPr>
          <w:rFonts w:ascii="Times New Roman" w:hAnsi="Times New Roman"/>
          <w:sz w:val="21"/>
          <w:szCs w:val="21"/>
        </w:rPr>
        <w:t>Залоговое обеспечение</w:t>
      </w:r>
      <w:r w:rsidRPr="00EC4267">
        <w:rPr>
          <w:rFonts w:ascii="Times New Roman" w:hAnsi="Times New Roman"/>
          <w:sz w:val="21"/>
          <w:szCs w:val="21"/>
        </w:rPr>
        <w:t>,</w:t>
      </w:r>
      <w:r w:rsidR="000E3F06" w:rsidRPr="00EC4267">
        <w:rPr>
          <w:rFonts w:ascii="Times New Roman" w:hAnsi="Times New Roman"/>
          <w:sz w:val="21"/>
          <w:szCs w:val="21"/>
        </w:rPr>
        <w:t xml:space="preserve"> после удовлетворения требований владельцев Облигаций класса «</w:t>
      </w:r>
      <w:r w:rsidR="00283487" w:rsidRPr="00EC4267">
        <w:rPr>
          <w:rFonts w:ascii="Times New Roman" w:hAnsi="Times New Roman"/>
          <w:sz w:val="21"/>
          <w:szCs w:val="21"/>
        </w:rPr>
        <w:t>А</w:t>
      </w:r>
      <w:r w:rsidR="000E3F06" w:rsidRPr="00EC4267">
        <w:rPr>
          <w:rFonts w:ascii="Times New Roman" w:hAnsi="Times New Roman"/>
          <w:sz w:val="21"/>
          <w:szCs w:val="21"/>
        </w:rPr>
        <w:t>»</w:t>
      </w:r>
      <w:r w:rsidRPr="00EC4267">
        <w:rPr>
          <w:rFonts w:ascii="Times New Roman" w:hAnsi="Times New Roman"/>
          <w:sz w:val="21"/>
          <w:szCs w:val="21"/>
        </w:rPr>
        <w:t xml:space="preserve"> окажется меньше суммы, на получение котор</w:t>
      </w:r>
      <w:r w:rsidR="00012277" w:rsidRPr="00EC4267">
        <w:rPr>
          <w:rFonts w:ascii="Times New Roman" w:hAnsi="Times New Roman"/>
          <w:sz w:val="21"/>
          <w:szCs w:val="21"/>
        </w:rPr>
        <w:t>о</w:t>
      </w:r>
      <w:r w:rsidRPr="00EC4267">
        <w:rPr>
          <w:rFonts w:ascii="Times New Roman" w:hAnsi="Times New Roman"/>
          <w:sz w:val="21"/>
          <w:szCs w:val="21"/>
        </w:rPr>
        <w:t xml:space="preserve">й имеют владельцы 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xml:space="preserve">, то исполнение обязательств Эмитента в отношении владельцев 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xml:space="preserve"> осуществляется в следующем порядке:</w:t>
      </w:r>
    </w:p>
    <w:p w14:paraId="45549593" w14:textId="77777777" w:rsidR="00FE3347" w:rsidRPr="00EC4267" w:rsidRDefault="00FE3347" w:rsidP="00473C0F">
      <w:pPr>
        <w:numPr>
          <w:ilvl w:val="0"/>
          <w:numId w:val="12"/>
        </w:numPr>
        <w:tabs>
          <w:tab w:val="clear" w:pos="360"/>
          <w:tab w:val="num" w:pos="709"/>
        </w:tabs>
        <w:spacing w:after="120" w:line="240" w:lineRule="auto"/>
        <w:ind w:left="709" w:hanging="284"/>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владельцам 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xml:space="preserve"> в счет погашения номинальной стоимости 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w:t>
      </w:r>
    </w:p>
    <w:p w14:paraId="58FB0995" w14:textId="77777777" w:rsidR="00FE3347" w:rsidRPr="00EC4267" w:rsidRDefault="00FE3347" w:rsidP="00473C0F">
      <w:pPr>
        <w:numPr>
          <w:ilvl w:val="0"/>
          <w:numId w:val="12"/>
        </w:numPr>
        <w:tabs>
          <w:tab w:val="clear" w:pos="360"/>
          <w:tab w:val="num" w:pos="709"/>
        </w:tabs>
        <w:spacing w:after="120" w:line="240" w:lineRule="auto"/>
        <w:ind w:left="709" w:hanging="284"/>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накопленного процентного (купонного) дохода владельцам Облигаций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w:t>
      </w:r>
    </w:p>
    <w:p w14:paraId="447C5249" w14:textId="77777777" w:rsidR="00911175" w:rsidRPr="00EC4267" w:rsidRDefault="00012277" w:rsidP="00911175">
      <w:pPr>
        <w:numPr>
          <w:ilvl w:val="0"/>
          <w:numId w:val="12"/>
        </w:numPr>
        <w:tabs>
          <w:tab w:val="clear" w:pos="360"/>
          <w:tab w:val="num" w:pos="709"/>
        </w:tabs>
        <w:spacing w:after="120" w:line="240" w:lineRule="auto"/>
        <w:ind w:left="709" w:hanging="284"/>
        <w:jc w:val="both"/>
        <w:rPr>
          <w:rFonts w:ascii="Times New Roman" w:hAnsi="Times New Roman"/>
          <w:sz w:val="21"/>
          <w:szCs w:val="21"/>
        </w:rPr>
      </w:pPr>
      <w:r w:rsidRPr="00EC4267">
        <w:rPr>
          <w:rFonts w:ascii="Times New Roman" w:hAnsi="Times New Roman"/>
          <w:sz w:val="21"/>
          <w:szCs w:val="21"/>
        </w:rPr>
        <w:t>Осуществление пропорциональных выплат Минимального купонного дохода</w:t>
      </w:r>
      <w:r w:rsidR="00911175" w:rsidRPr="00EC4267">
        <w:rPr>
          <w:rFonts w:ascii="Times New Roman" w:hAnsi="Times New Roman"/>
          <w:sz w:val="21"/>
          <w:szCs w:val="21"/>
        </w:rPr>
        <w:t>;</w:t>
      </w:r>
    </w:p>
    <w:p w14:paraId="31AB8986" w14:textId="3C251CF1" w:rsidR="00012277" w:rsidRPr="00EC4267" w:rsidRDefault="00911175" w:rsidP="00911175">
      <w:pPr>
        <w:numPr>
          <w:ilvl w:val="0"/>
          <w:numId w:val="12"/>
        </w:numPr>
        <w:tabs>
          <w:tab w:val="clear" w:pos="360"/>
          <w:tab w:val="num" w:pos="709"/>
        </w:tabs>
        <w:spacing w:after="120" w:line="240" w:lineRule="auto"/>
        <w:ind w:left="709" w:hanging="284"/>
        <w:jc w:val="both"/>
        <w:rPr>
          <w:rFonts w:ascii="Times New Roman" w:hAnsi="Times New Roman"/>
          <w:sz w:val="21"/>
          <w:szCs w:val="21"/>
        </w:rPr>
      </w:pPr>
      <w:r w:rsidRPr="00EC4267">
        <w:rPr>
          <w:rFonts w:ascii="Times New Roman" w:hAnsi="Times New Roman"/>
          <w:sz w:val="21"/>
          <w:szCs w:val="21"/>
        </w:rPr>
        <w:t>Осуществление пропорциональных выплат</w:t>
      </w:r>
      <w:r w:rsidR="00012277" w:rsidRPr="00EC4267">
        <w:rPr>
          <w:rFonts w:ascii="Times New Roman" w:hAnsi="Times New Roman"/>
          <w:sz w:val="21"/>
          <w:szCs w:val="21"/>
        </w:rPr>
        <w:t xml:space="preserve"> Дополнительного дохода по Облигациям класса «</w:t>
      </w:r>
      <w:r w:rsidR="00283487" w:rsidRPr="00EC4267">
        <w:rPr>
          <w:rFonts w:ascii="Times New Roman" w:hAnsi="Times New Roman"/>
          <w:sz w:val="21"/>
          <w:szCs w:val="21"/>
        </w:rPr>
        <w:t>Б</w:t>
      </w:r>
      <w:r w:rsidR="00012277" w:rsidRPr="00EC4267">
        <w:rPr>
          <w:rFonts w:ascii="Times New Roman" w:hAnsi="Times New Roman"/>
          <w:sz w:val="21"/>
          <w:szCs w:val="21"/>
        </w:rPr>
        <w:t>»</w:t>
      </w:r>
    </w:p>
    <w:p w14:paraId="1CC79ED7" w14:textId="77777777" w:rsidR="00FE3347" w:rsidRPr="00EC4267" w:rsidRDefault="00FE3347" w:rsidP="00473C0F">
      <w:pPr>
        <w:numPr>
          <w:ilvl w:val="0"/>
          <w:numId w:val="12"/>
        </w:numPr>
        <w:tabs>
          <w:tab w:val="clear" w:pos="360"/>
          <w:tab w:val="num" w:pos="709"/>
        </w:tabs>
        <w:spacing w:after="120" w:line="240" w:lineRule="auto"/>
        <w:ind w:left="709" w:hanging="284"/>
        <w:jc w:val="both"/>
        <w:rPr>
          <w:rFonts w:ascii="Times New Roman" w:hAnsi="Times New Roman"/>
          <w:sz w:val="21"/>
          <w:szCs w:val="21"/>
        </w:rPr>
      </w:pPr>
      <w:r w:rsidRPr="00EC4267">
        <w:rPr>
          <w:rFonts w:ascii="Times New Roman" w:hAnsi="Times New Roman"/>
          <w:sz w:val="21"/>
          <w:szCs w:val="21"/>
        </w:rPr>
        <w:t xml:space="preserve">Осуществление пропорциональных выплат по иным платежам по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w:t>
      </w:r>
    </w:p>
    <w:p w14:paraId="31256AAF" w14:textId="77777777" w:rsidR="00FE3347" w:rsidRPr="00EC4267" w:rsidRDefault="00FE3347"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случае, когда по основаниям, предусмотренным законодательством Российской Федерации, имущество, включенное в состав Залогового обеспечения, должно перейти в собственность </w:t>
      </w:r>
      <w:r w:rsidR="00E66D43" w:rsidRPr="00EC4267">
        <w:rPr>
          <w:rFonts w:ascii="Times New Roman" w:hAnsi="Times New Roman"/>
          <w:sz w:val="21"/>
          <w:szCs w:val="21"/>
        </w:rPr>
        <w:t>залогодержателей (</w:t>
      </w:r>
      <w:r w:rsidRPr="00EC4267">
        <w:rPr>
          <w:rFonts w:ascii="Times New Roman" w:hAnsi="Times New Roman"/>
          <w:sz w:val="21"/>
          <w:szCs w:val="21"/>
        </w:rPr>
        <w:t>владельцев Облигаций</w:t>
      </w:r>
      <w:r w:rsidR="00E66D43"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E66D43" w:rsidRPr="00EC4267">
        <w:rPr>
          <w:rFonts w:ascii="Times New Roman" w:hAnsi="Times New Roman"/>
          <w:sz w:val="21"/>
          <w:szCs w:val="21"/>
        </w:rPr>
        <w:t>», владельцев Облигаций класса «</w:t>
      </w:r>
      <w:r w:rsidR="00283487" w:rsidRPr="00EC4267">
        <w:rPr>
          <w:rFonts w:ascii="Times New Roman" w:hAnsi="Times New Roman"/>
          <w:sz w:val="21"/>
          <w:szCs w:val="21"/>
        </w:rPr>
        <w:t>Б</w:t>
      </w:r>
      <w:r w:rsidR="00E66D43" w:rsidRPr="00EC4267">
        <w:rPr>
          <w:rFonts w:ascii="Times New Roman" w:hAnsi="Times New Roman"/>
          <w:sz w:val="21"/>
          <w:szCs w:val="21"/>
        </w:rPr>
        <w:t>»)</w:t>
      </w:r>
      <w:r w:rsidRPr="00EC4267">
        <w:rPr>
          <w:rFonts w:ascii="Times New Roman" w:hAnsi="Times New Roman"/>
          <w:sz w:val="21"/>
          <w:szCs w:val="21"/>
        </w:rPr>
        <w:t>, оно переходит:</w:t>
      </w:r>
    </w:p>
    <w:p w14:paraId="037A877B" w14:textId="77777777" w:rsidR="00FE3347" w:rsidRPr="007C1039" w:rsidRDefault="00FE3347" w:rsidP="007C1039">
      <w:pPr>
        <w:numPr>
          <w:ilvl w:val="0"/>
          <w:numId w:val="12"/>
        </w:numPr>
        <w:tabs>
          <w:tab w:val="clear" w:pos="360"/>
          <w:tab w:val="num" w:pos="709"/>
        </w:tabs>
        <w:spacing w:after="120" w:line="240" w:lineRule="auto"/>
        <w:ind w:left="709" w:hanging="284"/>
        <w:jc w:val="both"/>
        <w:rPr>
          <w:rFonts w:ascii="Times New Roman" w:hAnsi="Times New Roman"/>
          <w:sz w:val="21"/>
          <w:szCs w:val="21"/>
        </w:rPr>
      </w:pPr>
      <w:r w:rsidRPr="007C1039">
        <w:rPr>
          <w:rFonts w:ascii="Times New Roman" w:hAnsi="Times New Roman"/>
          <w:sz w:val="21"/>
          <w:szCs w:val="21"/>
        </w:rPr>
        <w:t xml:space="preserve">в общую собственность владельцев Облигаций класса </w:t>
      </w:r>
      <w:r w:rsidR="00346D51" w:rsidRPr="007C1039">
        <w:rPr>
          <w:rFonts w:ascii="Times New Roman" w:hAnsi="Times New Roman"/>
          <w:sz w:val="21"/>
          <w:szCs w:val="21"/>
        </w:rPr>
        <w:t>«</w:t>
      </w:r>
      <w:r w:rsidR="00283487" w:rsidRPr="007C1039">
        <w:rPr>
          <w:rFonts w:ascii="Times New Roman" w:hAnsi="Times New Roman"/>
          <w:sz w:val="21"/>
          <w:szCs w:val="21"/>
        </w:rPr>
        <w:t>А</w:t>
      </w:r>
      <w:r w:rsidR="00346D51" w:rsidRPr="007C1039">
        <w:rPr>
          <w:rFonts w:ascii="Times New Roman" w:hAnsi="Times New Roman"/>
          <w:sz w:val="21"/>
          <w:szCs w:val="21"/>
        </w:rPr>
        <w:t>»</w:t>
      </w:r>
      <w:r w:rsidRPr="007C1039">
        <w:rPr>
          <w:rFonts w:ascii="Times New Roman" w:hAnsi="Times New Roman"/>
          <w:sz w:val="21"/>
          <w:szCs w:val="21"/>
        </w:rPr>
        <w:t>;</w:t>
      </w:r>
    </w:p>
    <w:p w14:paraId="0EAC2D3D" w14:textId="74237136" w:rsidR="00FE3347" w:rsidRPr="00EC4267" w:rsidRDefault="00FE3347" w:rsidP="007C1039">
      <w:pPr>
        <w:numPr>
          <w:ilvl w:val="0"/>
          <w:numId w:val="12"/>
        </w:numPr>
        <w:tabs>
          <w:tab w:val="clear" w:pos="360"/>
          <w:tab w:val="num" w:pos="709"/>
        </w:tabs>
        <w:spacing w:after="120" w:line="240" w:lineRule="auto"/>
        <w:ind w:left="709" w:hanging="284"/>
        <w:jc w:val="both"/>
        <w:rPr>
          <w:i/>
          <w:sz w:val="21"/>
          <w:szCs w:val="21"/>
        </w:rPr>
      </w:pPr>
      <w:r w:rsidRPr="007C1039">
        <w:rPr>
          <w:rFonts w:ascii="Times New Roman" w:hAnsi="Times New Roman"/>
          <w:sz w:val="21"/>
          <w:szCs w:val="21"/>
        </w:rPr>
        <w:t xml:space="preserve">в части, превышающей размер обязательств Эмитента перед владельцами Облигаций класса </w:t>
      </w:r>
      <w:r w:rsidR="00346D51" w:rsidRPr="007C1039">
        <w:rPr>
          <w:rFonts w:ascii="Times New Roman" w:hAnsi="Times New Roman"/>
          <w:sz w:val="21"/>
          <w:szCs w:val="21"/>
        </w:rPr>
        <w:t>«</w:t>
      </w:r>
      <w:r w:rsidR="00283487" w:rsidRPr="007C1039">
        <w:rPr>
          <w:rFonts w:ascii="Times New Roman" w:hAnsi="Times New Roman"/>
          <w:sz w:val="21"/>
          <w:szCs w:val="21"/>
        </w:rPr>
        <w:t>А</w:t>
      </w:r>
      <w:r w:rsidR="00346D51" w:rsidRPr="007C1039">
        <w:rPr>
          <w:rFonts w:ascii="Times New Roman" w:hAnsi="Times New Roman"/>
          <w:sz w:val="21"/>
          <w:szCs w:val="21"/>
        </w:rPr>
        <w:t>»</w:t>
      </w:r>
      <w:r w:rsidRPr="007C1039">
        <w:rPr>
          <w:rFonts w:ascii="Times New Roman" w:hAnsi="Times New Roman"/>
          <w:sz w:val="21"/>
          <w:szCs w:val="21"/>
        </w:rPr>
        <w:t>,</w:t>
      </w:r>
      <w:r w:rsidR="00EE78BF" w:rsidRPr="007C1039">
        <w:rPr>
          <w:rFonts w:ascii="Times New Roman" w:hAnsi="Times New Roman"/>
          <w:sz w:val="21"/>
          <w:szCs w:val="21"/>
        </w:rPr>
        <w:t xml:space="preserve"> – </w:t>
      </w:r>
      <w:r w:rsidRPr="007C1039">
        <w:rPr>
          <w:rFonts w:ascii="Times New Roman" w:hAnsi="Times New Roman"/>
          <w:sz w:val="21"/>
          <w:szCs w:val="21"/>
        </w:rPr>
        <w:t xml:space="preserve"> в общую</w:t>
      </w:r>
      <w:r w:rsidRPr="00EC4267">
        <w:rPr>
          <w:sz w:val="21"/>
          <w:szCs w:val="21"/>
        </w:rPr>
        <w:t xml:space="preserve"> собственность владельцев Облигаций класса </w:t>
      </w:r>
      <w:r w:rsidR="001A635F" w:rsidRPr="00EC4267">
        <w:rPr>
          <w:sz w:val="21"/>
          <w:szCs w:val="21"/>
        </w:rPr>
        <w:t>«</w:t>
      </w:r>
      <w:r w:rsidR="00283487" w:rsidRPr="00EC4267">
        <w:rPr>
          <w:sz w:val="21"/>
          <w:szCs w:val="21"/>
        </w:rPr>
        <w:t>Б</w:t>
      </w:r>
      <w:r w:rsidR="001A635F" w:rsidRPr="00EC4267">
        <w:rPr>
          <w:sz w:val="21"/>
          <w:szCs w:val="21"/>
        </w:rPr>
        <w:t>»</w:t>
      </w:r>
      <w:r w:rsidRPr="00EC4267">
        <w:rPr>
          <w:sz w:val="21"/>
          <w:szCs w:val="21"/>
        </w:rPr>
        <w:t>.</w:t>
      </w:r>
    </w:p>
    <w:p w14:paraId="6538B0F4" w14:textId="77777777" w:rsidR="00FE3347" w:rsidRPr="00EC4267" w:rsidRDefault="00FE3347" w:rsidP="00690941">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b/>
          <w:sz w:val="21"/>
          <w:szCs w:val="21"/>
        </w:rPr>
        <w:t xml:space="preserve">В соответствии с условиями настоящего выпуска и согласно </w:t>
      </w:r>
      <w:r w:rsidR="004A41E5" w:rsidRPr="00EC4267">
        <w:rPr>
          <w:rFonts w:ascii="Times New Roman" w:hAnsi="Times New Roman"/>
          <w:b/>
          <w:sz w:val="21"/>
          <w:szCs w:val="21"/>
        </w:rPr>
        <w:t xml:space="preserve">п. 8 ст. 15.1 </w:t>
      </w:r>
      <w:r w:rsidRPr="00EC4267">
        <w:rPr>
          <w:rFonts w:ascii="Times New Roman" w:hAnsi="Times New Roman"/>
          <w:b/>
          <w:sz w:val="21"/>
          <w:szCs w:val="21"/>
        </w:rPr>
        <w:t>Закон</w:t>
      </w:r>
      <w:r w:rsidR="004A41E5" w:rsidRPr="00EC4267">
        <w:rPr>
          <w:rFonts w:ascii="Times New Roman" w:hAnsi="Times New Roman"/>
          <w:b/>
          <w:sz w:val="21"/>
          <w:szCs w:val="21"/>
        </w:rPr>
        <w:t>а</w:t>
      </w:r>
      <w:r w:rsidRPr="00EC4267">
        <w:rPr>
          <w:rFonts w:ascii="Times New Roman" w:hAnsi="Times New Roman"/>
          <w:b/>
          <w:sz w:val="21"/>
          <w:szCs w:val="21"/>
        </w:rPr>
        <w:t xml:space="preserve"> о РЦБ требования владельцев Облигаций</w:t>
      </w:r>
      <w:r w:rsidR="00E66D43" w:rsidRPr="00EC4267">
        <w:rPr>
          <w:rFonts w:ascii="Times New Roman" w:hAnsi="Times New Roman"/>
          <w:b/>
          <w:sz w:val="21"/>
          <w:szCs w:val="21"/>
        </w:rPr>
        <w:t xml:space="preserve"> класса «</w:t>
      </w:r>
      <w:r w:rsidR="00283487" w:rsidRPr="00EC4267">
        <w:rPr>
          <w:rFonts w:ascii="Times New Roman" w:hAnsi="Times New Roman"/>
          <w:b/>
          <w:sz w:val="21"/>
          <w:szCs w:val="21"/>
        </w:rPr>
        <w:t>А</w:t>
      </w:r>
      <w:r w:rsidR="00E66D43" w:rsidRPr="00EC4267">
        <w:rPr>
          <w:rFonts w:ascii="Times New Roman" w:hAnsi="Times New Roman"/>
          <w:b/>
          <w:sz w:val="21"/>
          <w:szCs w:val="21"/>
        </w:rPr>
        <w:t>», владельцев Облигаций класса «</w:t>
      </w:r>
      <w:r w:rsidR="00283487" w:rsidRPr="00EC4267">
        <w:rPr>
          <w:rFonts w:ascii="Times New Roman" w:hAnsi="Times New Roman"/>
          <w:b/>
          <w:sz w:val="21"/>
          <w:szCs w:val="21"/>
        </w:rPr>
        <w:t>Б</w:t>
      </w:r>
      <w:r w:rsidR="00E66D43" w:rsidRPr="00EC4267">
        <w:rPr>
          <w:rFonts w:ascii="Times New Roman" w:hAnsi="Times New Roman"/>
          <w:b/>
          <w:sz w:val="21"/>
          <w:szCs w:val="21"/>
        </w:rPr>
        <w:t>»</w:t>
      </w:r>
      <w:r w:rsidRPr="00EC4267">
        <w:rPr>
          <w:rFonts w:ascii="Times New Roman" w:hAnsi="Times New Roman"/>
          <w:b/>
          <w:sz w:val="21"/>
          <w:szCs w:val="21"/>
        </w:rPr>
        <w:t>, не удовлетворенные за счет средств, полученных в результате реализации Залогового обеспечения при обращении на них взыскания (а в случае предоставления иного обеспечения - за счет такого обеспечения), считаются погашенными.</w:t>
      </w:r>
    </w:p>
    <w:p w14:paraId="4AE975C1" w14:textId="77777777" w:rsidR="00FE3347" w:rsidRPr="00EC4267" w:rsidRDefault="000E3338" w:rsidP="00690941">
      <w:pPr>
        <w:widowControl w:val="0"/>
        <w:overflowPunct w:val="0"/>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м</w:t>
      </w:r>
      <w:r w:rsidR="00FE3347" w:rsidRPr="00EC4267">
        <w:rPr>
          <w:rFonts w:ascii="Times New Roman" w:hAnsi="Times New Roman"/>
          <w:b/>
          <w:i/>
          <w:sz w:val="21"/>
          <w:szCs w:val="21"/>
        </w:rPr>
        <w:t>) иные условия залога:</w:t>
      </w:r>
    </w:p>
    <w:p w14:paraId="79574347" w14:textId="77777777"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w:t>
      </w:r>
      <w:r w:rsidRPr="00EC4267">
        <w:rPr>
          <w:rFonts w:ascii="Times New Roman" w:hAnsi="Times New Roman"/>
          <w:b/>
          <w:i/>
          <w:sz w:val="21"/>
          <w:szCs w:val="21"/>
          <w:lang w:val="en-US"/>
        </w:rPr>
        <w:t>i</w:t>
      </w:r>
      <w:r w:rsidRPr="00EC4267">
        <w:rPr>
          <w:rFonts w:ascii="Times New Roman" w:hAnsi="Times New Roman"/>
          <w:b/>
          <w:i/>
          <w:sz w:val="21"/>
          <w:szCs w:val="21"/>
        </w:rPr>
        <w:t>) выдача Банком Залогового счета сведений об остатке денежных средств на Залоговом счете</w:t>
      </w:r>
    </w:p>
    <w:p w14:paraId="23BCF6A7" w14:textId="69E76DA2"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Банк по требованию </w:t>
      </w:r>
      <w:r w:rsidR="00BB26D8"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w:t>
      </w:r>
      <w:r w:rsidR="00BE7BDA" w:rsidRPr="00EC4267">
        <w:rPr>
          <w:rFonts w:ascii="Times New Roman" w:hAnsi="Times New Roman"/>
          <w:sz w:val="21"/>
          <w:szCs w:val="21"/>
        </w:rPr>
        <w:t xml:space="preserve"> класса «А» или представителя владельцев Облигаций класса «Б», осуществляющих</w:t>
      </w:r>
      <w:r w:rsidRPr="00EC4267">
        <w:rPr>
          <w:rFonts w:ascii="Times New Roman" w:hAnsi="Times New Roman"/>
          <w:sz w:val="21"/>
          <w:szCs w:val="21"/>
        </w:rPr>
        <w:t xml:space="preserve"> полномочия залогодержателя в интересах владельцев Облигаций</w:t>
      </w:r>
      <w:r w:rsidR="00BE7BDA" w:rsidRPr="00EC4267">
        <w:rPr>
          <w:rFonts w:ascii="Times New Roman" w:hAnsi="Times New Roman"/>
          <w:sz w:val="21"/>
          <w:szCs w:val="21"/>
        </w:rPr>
        <w:t xml:space="preserve"> класса «А» и в интересах владельцев Облигаций класса «Б» соответственно</w:t>
      </w:r>
      <w:r w:rsidRPr="00EC4267">
        <w:rPr>
          <w:rFonts w:ascii="Times New Roman" w:hAnsi="Times New Roman"/>
          <w:sz w:val="21"/>
          <w:szCs w:val="21"/>
        </w:rPr>
        <w:t>, предъявленному в письменной</w:t>
      </w:r>
      <w:r w:rsidR="00BE7BDA" w:rsidRPr="00EC4267">
        <w:rPr>
          <w:rFonts w:ascii="Times New Roman" w:hAnsi="Times New Roman"/>
          <w:sz w:val="21"/>
          <w:szCs w:val="21"/>
        </w:rPr>
        <w:t xml:space="preserve"> форме, обязан предоставлять соответствующему представителю владельцев облигаций</w:t>
      </w:r>
      <w:r w:rsidRPr="00EC4267">
        <w:rPr>
          <w:rFonts w:ascii="Times New Roman" w:hAnsi="Times New Roman"/>
          <w:sz w:val="21"/>
          <w:szCs w:val="21"/>
        </w:rPr>
        <w:t xml:space="preserve"> сведения об остатке денежных средств на Залоговом счете, об операциях по Залоговому счету и о предъявленных по Залоговому счету требованиях, о расчетных документах, являющихся основанием для совершения операций по Залоговому счету, а также о запретах и об ограничениях, наложенных на Залоговый счет в срок, предусмотренный </w:t>
      </w:r>
      <w:r w:rsidR="004D7A1F" w:rsidRPr="00EC4267">
        <w:rPr>
          <w:rFonts w:ascii="Times New Roman" w:hAnsi="Times New Roman"/>
          <w:sz w:val="21"/>
          <w:szCs w:val="21"/>
        </w:rPr>
        <w:t xml:space="preserve">договором </w:t>
      </w:r>
      <w:r w:rsidRPr="00EC4267">
        <w:rPr>
          <w:rFonts w:ascii="Times New Roman" w:hAnsi="Times New Roman"/>
          <w:sz w:val="21"/>
          <w:szCs w:val="21"/>
        </w:rPr>
        <w:t>Залогового счета.</w:t>
      </w:r>
    </w:p>
    <w:p w14:paraId="234F21E3" w14:textId="0AB5730B" w:rsidR="00FE3347" w:rsidRPr="00EC4267" w:rsidRDefault="00FE3347" w:rsidP="00690941">
      <w:pPr>
        <w:widowControl w:val="0"/>
        <w:overflowPunct w:val="0"/>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(i</w:t>
      </w:r>
      <w:r w:rsidRPr="00EC4267">
        <w:rPr>
          <w:rFonts w:ascii="Times New Roman" w:hAnsi="Times New Roman"/>
          <w:b/>
          <w:i/>
          <w:sz w:val="21"/>
          <w:szCs w:val="21"/>
          <w:lang w:val="en-US"/>
        </w:rPr>
        <w:t>i</w:t>
      </w:r>
      <w:r w:rsidRPr="00EC4267">
        <w:rPr>
          <w:rFonts w:ascii="Times New Roman" w:hAnsi="Times New Roman"/>
          <w:b/>
          <w:i/>
          <w:sz w:val="21"/>
          <w:szCs w:val="21"/>
        </w:rPr>
        <w:t>) уступка</w:t>
      </w:r>
      <w:r w:rsidR="006A6B3B" w:rsidRPr="00EC4267">
        <w:rPr>
          <w:rFonts w:ascii="Times New Roman" w:hAnsi="Times New Roman"/>
          <w:b/>
          <w:i/>
          <w:sz w:val="21"/>
          <w:szCs w:val="21"/>
        </w:rPr>
        <w:t xml:space="preserve"> </w:t>
      </w:r>
      <w:r w:rsidRPr="00EC4267">
        <w:rPr>
          <w:rFonts w:ascii="Times New Roman" w:hAnsi="Times New Roman"/>
          <w:b/>
          <w:i/>
          <w:sz w:val="21"/>
          <w:szCs w:val="21"/>
        </w:rPr>
        <w:t xml:space="preserve">Прав </w:t>
      </w:r>
      <w:r w:rsidR="009D61F3" w:rsidRPr="00EC4267">
        <w:rPr>
          <w:rFonts w:ascii="Times New Roman" w:hAnsi="Times New Roman"/>
          <w:b/>
          <w:i/>
          <w:sz w:val="21"/>
          <w:szCs w:val="21"/>
        </w:rPr>
        <w:t>(требований</w:t>
      </w:r>
      <w:r w:rsidR="006746FE" w:rsidRPr="00EC4267">
        <w:rPr>
          <w:rFonts w:ascii="Times New Roman" w:hAnsi="Times New Roman"/>
          <w:b/>
          <w:i/>
          <w:sz w:val="21"/>
          <w:szCs w:val="21"/>
        </w:rPr>
        <w:t>)</w:t>
      </w:r>
      <w:r w:rsidRPr="00EC4267">
        <w:rPr>
          <w:rFonts w:ascii="Times New Roman" w:hAnsi="Times New Roman"/>
          <w:b/>
          <w:i/>
          <w:sz w:val="21"/>
          <w:szCs w:val="21"/>
        </w:rPr>
        <w:t>:</w:t>
      </w:r>
    </w:p>
    <w:p w14:paraId="39A408E0" w14:textId="73B2F199" w:rsidR="00BE7BDA" w:rsidRPr="00EC4267" w:rsidRDefault="00BE7BDA" w:rsidP="00BE7BDA">
      <w:pPr>
        <w:widowControl w:val="0"/>
        <w:overflowPunct w:val="0"/>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Если иное не предусмотрено Сообщением о ключевых условиях выпуска, Эмитент при условии отсутствия дефолта по Облигациям класса «А» и Облигациям класса «Б», а также</w:t>
      </w:r>
      <w:r w:rsidR="007A4963" w:rsidRPr="00EC4267">
        <w:rPr>
          <w:rFonts w:ascii="Times New Roman" w:hAnsi="Times New Roman"/>
          <w:sz w:val="21"/>
          <w:szCs w:val="21"/>
        </w:rPr>
        <w:t xml:space="preserve"> при</w:t>
      </w:r>
      <w:r w:rsidRPr="00EC4267">
        <w:rPr>
          <w:rFonts w:ascii="Times New Roman" w:hAnsi="Times New Roman"/>
          <w:sz w:val="21"/>
          <w:szCs w:val="21"/>
        </w:rPr>
        <w:t xml:space="preserve"> отсутствии действующих и не прекращенных оснований для предъявления требований о досрочном погашении Облигаций, вправе осуществить уступку или иное отчуждение всех или части Прав (требований) </w:t>
      </w:r>
      <w:r w:rsidR="00E36BB9" w:rsidRPr="00EC4267">
        <w:rPr>
          <w:rFonts w:ascii="Times New Roman" w:hAnsi="Times New Roman"/>
          <w:sz w:val="21"/>
          <w:szCs w:val="21"/>
        </w:rPr>
        <w:t>при условии</w:t>
      </w:r>
      <w:r w:rsidRPr="00EC4267">
        <w:rPr>
          <w:rFonts w:ascii="Times New Roman" w:hAnsi="Times New Roman"/>
          <w:sz w:val="21"/>
          <w:szCs w:val="21"/>
        </w:rPr>
        <w:t>:</w:t>
      </w:r>
    </w:p>
    <w:p w14:paraId="769A7038" w14:textId="7457719C" w:rsidR="00E859DF" w:rsidRPr="00EC4267" w:rsidRDefault="00FB7939" w:rsidP="00FB7939">
      <w:pPr>
        <w:widowControl w:val="0"/>
        <w:overflowPunct w:val="0"/>
        <w:autoSpaceDE w:val="0"/>
        <w:autoSpaceDN w:val="0"/>
        <w:adjustRightInd w:val="0"/>
        <w:spacing w:line="240" w:lineRule="auto"/>
        <w:jc w:val="both"/>
        <w:rPr>
          <w:rFonts w:ascii="Times New Roman" w:hAnsi="Times New Roman"/>
          <w:sz w:val="21"/>
          <w:szCs w:val="21"/>
        </w:rPr>
      </w:pPr>
      <w:r w:rsidRPr="00EC4267">
        <w:rPr>
          <w:rFonts w:ascii="Times New Roman" w:hAnsi="Times New Roman"/>
          <w:sz w:val="21"/>
          <w:szCs w:val="21"/>
        </w:rPr>
        <w:t xml:space="preserve">- </w:t>
      </w:r>
      <w:r w:rsidR="006303D3" w:rsidRPr="00EC4267">
        <w:rPr>
          <w:rFonts w:ascii="Times New Roman" w:hAnsi="Times New Roman"/>
          <w:sz w:val="21"/>
          <w:szCs w:val="21"/>
        </w:rPr>
        <w:t>с</w:t>
      </w:r>
      <w:r w:rsidRPr="00EC4267">
        <w:rPr>
          <w:rFonts w:ascii="Times New Roman" w:hAnsi="Times New Roman"/>
          <w:sz w:val="21"/>
          <w:szCs w:val="21"/>
        </w:rPr>
        <w:t>то</w:t>
      </w:r>
      <w:r w:rsidR="000A7FA9" w:rsidRPr="00EC4267">
        <w:rPr>
          <w:rFonts w:ascii="Times New Roman" w:hAnsi="Times New Roman"/>
          <w:sz w:val="21"/>
          <w:szCs w:val="21"/>
        </w:rPr>
        <w:t>имость уступки соответствующего П</w:t>
      </w:r>
      <w:r w:rsidRPr="00EC4267">
        <w:rPr>
          <w:rFonts w:ascii="Times New Roman" w:hAnsi="Times New Roman"/>
          <w:sz w:val="21"/>
          <w:szCs w:val="21"/>
        </w:rPr>
        <w:t>рав</w:t>
      </w:r>
      <w:r w:rsidR="000A7FA9" w:rsidRPr="00EC4267">
        <w:rPr>
          <w:rFonts w:ascii="Times New Roman" w:hAnsi="Times New Roman"/>
          <w:sz w:val="21"/>
          <w:szCs w:val="21"/>
        </w:rPr>
        <w:t>а (требования),</w:t>
      </w:r>
      <w:r w:rsidR="00E859DF" w:rsidRPr="00EC4267">
        <w:rPr>
          <w:rFonts w:ascii="Times New Roman" w:hAnsi="Times New Roman"/>
          <w:sz w:val="21"/>
          <w:szCs w:val="21"/>
        </w:rPr>
        <w:t xml:space="preserve"> </w:t>
      </w:r>
      <w:r w:rsidRPr="00EC4267">
        <w:rPr>
          <w:rFonts w:ascii="Times New Roman" w:hAnsi="Times New Roman"/>
          <w:sz w:val="21"/>
          <w:szCs w:val="21"/>
        </w:rPr>
        <w:t xml:space="preserve">составляет не менее </w:t>
      </w:r>
      <w:r w:rsidR="00E859DF" w:rsidRPr="00EC4267">
        <w:rPr>
          <w:rFonts w:ascii="Times New Roman" w:hAnsi="Times New Roman"/>
          <w:sz w:val="21"/>
          <w:szCs w:val="21"/>
        </w:rPr>
        <w:t xml:space="preserve">70 </w:t>
      </w:r>
      <w:r w:rsidRPr="00EC4267">
        <w:rPr>
          <w:rFonts w:ascii="Times New Roman" w:hAnsi="Times New Roman"/>
          <w:sz w:val="21"/>
          <w:szCs w:val="21"/>
        </w:rPr>
        <w:t>%</w:t>
      </w:r>
      <w:r w:rsidR="00431170" w:rsidRPr="00EC4267">
        <w:rPr>
          <w:rFonts w:ascii="Times New Roman" w:hAnsi="Times New Roman"/>
          <w:sz w:val="21"/>
          <w:szCs w:val="21"/>
        </w:rPr>
        <w:t xml:space="preserve"> (</w:t>
      </w:r>
      <w:r w:rsidR="00E859DF" w:rsidRPr="00EC4267">
        <w:rPr>
          <w:rFonts w:ascii="Times New Roman" w:hAnsi="Times New Roman"/>
          <w:sz w:val="21"/>
          <w:szCs w:val="21"/>
        </w:rPr>
        <w:t>Семидесяти</w:t>
      </w:r>
      <w:r w:rsidR="00431170" w:rsidRPr="00EC4267">
        <w:rPr>
          <w:rFonts w:ascii="Times New Roman" w:hAnsi="Times New Roman"/>
          <w:sz w:val="21"/>
          <w:szCs w:val="21"/>
        </w:rPr>
        <w:t xml:space="preserve"> процентов)</w:t>
      </w:r>
      <w:r w:rsidRPr="00EC4267">
        <w:rPr>
          <w:rFonts w:ascii="Times New Roman" w:hAnsi="Times New Roman"/>
          <w:sz w:val="21"/>
          <w:szCs w:val="21"/>
        </w:rPr>
        <w:t xml:space="preserve"> от </w:t>
      </w:r>
      <w:r w:rsidR="00E859DF" w:rsidRPr="00EC4267">
        <w:rPr>
          <w:rFonts w:ascii="Times New Roman" w:hAnsi="Times New Roman"/>
          <w:sz w:val="21"/>
          <w:szCs w:val="21"/>
        </w:rPr>
        <w:t xml:space="preserve">цены приобретения Оригинатором </w:t>
      </w:r>
      <w:r w:rsidR="000A7FA9" w:rsidRPr="00EC4267">
        <w:rPr>
          <w:rFonts w:ascii="Times New Roman" w:hAnsi="Times New Roman"/>
          <w:sz w:val="21"/>
          <w:szCs w:val="21"/>
        </w:rPr>
        <w:t>такого</w:t>
      </w:r>
      <w:r w:rsidR="00E859DF" w:rsidRPr="00EC4267">
        <w:rPr>
          <w:rFonts w:ascii="Times New Roman" w:hAnsi="Times New Roman"/>
          <w:sz w:val="21"/>
          <w:szCs w:val="21"/>
        </w:rPr>
        <w:t xml:space="preserve"> </w:t>
      </w:r>
      <w:r w:rsidR="000A7FA9" w:rsidRPr="00EC4267">
        <w:rPr>
          <w:rFonts w:ascii="Times New Roman" w:hAnsi="Times New Roman"/>
          <w:sz w:val="21"/>
          <w:szCs w:val="21"/>
        </w:rPr>
        <w:t>П</w:t>
      </w:r>
      <w:r w:rsidR="00E859DF" w:rsidRPr="00EC4267">
        <w:rPr>
          <w:rFonts w:ascii="Times New Roman" w:hAnsi="Times New Roman"/>
          <w:sz w:val="21"/>
          <w:szCs w:val="21"/>
        </w:rPr>
        <w:t>рав</w:t>
      </w:r>
      <w:r w:rsidR="000A7FA9" w:rsidRPr="00EC4267">
        <w:rPr>
          <w:rFonts w:ascii="Times New Roman" w:hAnsi="Times New Roman"/>
          <w:sz w:val="21"/>
          <w:szCs w:val="21"/>
        </w:rPr>
        <w:t>а (требования)</w:t>
      </w:r>
      <w:r w:rsidR="00E859DF" w:rsidRPr="00EC4267">
        <w:rPr>
          <w:rFonts w:ascii="Times New Roman" w:hAnsi="Times New Roman"/>
          <w:sz w:val="21"/>
          <w:szCs w:val="21"/>
        </w:rPr>
        <w:t xml:space="preserve"> в рамках участия</w:t>
      </w:r>
      <w:r w:rsidR="00FD1547" w:rsidRPr="00EC4267">
        <w:rPr>
          <w:rFonts w:ascii="Times New Roman" w:hAnsi="Times New Roman"/>
          <w:sz w:val="21"/>
          <w:szCs w:val="21"/>
        </w:rPr>
        <w:t xml:space="preserve"> Оригинатором</w:t>
      </w:r>
      <w:r w:rsidR="00E859DF" w:rsidRPr="00EC4267">
        <w:rPr>
          <w:rFonts w:ascii="Times New Roman" w:hAnsi="Times New Roman"/>
          <w:sz w:val="21"/>
          <w:szCs w:val="21"/>
        </w:rPr>
        <w:t xml:space="preserve"> на торгах по реализации </w:t>
      </w:r>
      <w:r w:rsidR="000A7FA9" w:rsidRPr="00EC4267">
        <w:rPr>
          <w:rFonts w:ascii="Times New Roman" w:hAnsi="Times New Roman"/>
          <w:sz w:val="21"/>
          <w:szCs w:val="21"/>
        </w:rPr>
        <w:t xml:space="preserve">прав </w:t>
      </w:r>
      <w:r w:rsidR="00E859DF" w:rsidRPr="00EC4267">
        <w:rPr>
          <w:rFonts w:ascii="Times New Roman" w:hAnsi="Times New Roman"/>
          <w:sz w:val="21"/>
          <w:szCs w:val="21"/>
        </w:rPr>
        <w:t>требовани</w:t>
      </w:r>
      <w:r w:rsidR="000A7FA9" w:rsidRPr="00EC4267">
        <w:rPr>
          <w:rFonts w:ascii="Times New Roman" w:hAnsi="Times New Roman"/>
          <w:sz w:val="21"/>
          <w:szCs w:val="21"/>
        </w:rPr>
        <w:t>я</w:t>
      </w:r>
      <w:r w:rsidR="00E859DF" w:rsidRPr="00EC4267">
        <w:rPr>
          <w:rFonts w:ascii="Times New Roman" w:hAnsi="Times New Roman"/>
          <w:sz w:val="21"/>
          <w:szCs w:val="21"/>
        </w:rPr>
        <w:t xml:space="preserve"> по Кредитным договорам </w:t>
      </w:r>
      <w:r w:rsidR="00FD1547" w:rsidRPr="00EC4267">
        <w:rPr>
          <w:rFonts w:ascii="Times New Roman" w:hAnsi="Times New Roman"/>
          <w:sz w:val="21"/>
          <w:szCs w:val="21"/>
        </w:rPr>
        <w:t>ОАО</w:t>
      </w:r>
      <w:r w:rsidR="00E859DF" w:rsidRPr="00EC4267">
        <w:rPr>
          <w:rFonts w:ascii="Times New Roman" w:hAnsi="Times New Roman"/>
          <w:sz w:val="21"/>
          <w:szCs w:val="21"/>
        </w:rPr>
        <w:t xml:space="preserve"> Банк «Западный»</w:t>
      </w:r>
      <w:r w:rsidR="00A716D1" w:rsidRPr="00EC4267">
        <w:rPr>
          <w:rFonts w:ascii="Times New Roman" w:hAnsi="Times New Roman"/>
          <w:sz w:val="21"/>
          <w:szCs w:val="21"/>
        </w:rPr>
        <w:t>;</w:t>
      </w:r>
      <w:r w:rsidR="00E859DF" w:rsidRPr="00EC4267">
        <w:rPr>
          <w:rFonts w:ascii="Times New Roman" w:hAnsi="Times New Roman"/>
          <w:sz w:val="21"/>
          <w:szCs w:val="21"/>
        </w:rPr>
        <w:t xml:space="preserve"> </w:t>
      </w:r>
    </w:p>
    <w:p w14:paraId="18E46AA7" w14:textId="6411C08E" w:rsidR="00E859DF" w:rsidRPr="00EC4267" w:rsidRDefault="00E859DF" w:rsidP="00FB7939">
      <w:pPr>
        <w:widowControl w:val="0"/>
        <w:overflowPunct w:val="0"/>
        <w:autoSpaceDE w:val="0"/>
        <w:autoSpaceDN w:val="0"/>
        <w:adjustRightInd w:val="0"/>
        <w:spacing w:line="240" w:lineRule="auto"/>
        <w:jc w:val="both"/>
        <w:rPr>
          <w:rFonts w:ascii="Times New Roman" w:hAnsi="Times New Roman"/>
          <w:sz w:val="21"/>
          <w:szCs w:val="21"/>
        </w:rPr>
      </w:pPr>
      <w:r w:rsidRPr="00EC4267">
        <w:rPr>
          <w:rFonts w:ascii="Times New Roman" w:hAnsi="Times New Roman"/>
          <w:sz w:val="21"/>
          <w:szCs w:val="21"/>
        </w:rPr>
        <w:t xml:space="preserve">- цена приобретения </w:t>
      </w:r>
      <w:r w:rsidR="00FD1547" w:rsidRPr="00EC4267">
        <w:rPr>
          <w:rFonts w:ascii="Times New Roman" w:hAnsi="Times New Roman"/>
          <w:sz w:val="21"/>
          <w:szCs w:val="21"/>
        </w:rPr>
        <w:t xml:space="preserve">Оригинатором соответствующих </w:t>
      </w:r>
      <w:r w:rsidR="000A7FA9" w:rsidRPr="00EC4267">
        <w:rPr>
          <w:rFonts w:ascii="Times New Roman" w:hAnsi="Times New Roman"/>
          <w:sz w:val="21"/>
          <w:szCs w:val="21"/>
        </w:rPr>
        <w:t>П</w:t>
      </w:r>
      <w:r w:rsidR="00FD1547" w:rsidRPr="00EC4267">
        <w:rPr>
          <w:rFonts w:ascii="Times New Roman" w:hAnsi="Times New Roman"/>
          <w:sz w:val="21"/>
          <w:szCs w:val="21"/>
        </w:rPr>
        <w:t>рав</w:t>
      </w:r>
      <w:r w:rsidR="000A7FA9" w:rsidRPr="00EC4267">
        <w:rPr>
          <w:rFonts w:ascii="Times New Roman" w:hAnsi="Times New Roman"/>
          <w:sz w:val="21"/>
          <w:szCs w:val="21"/>
        </w:rPr>
        <w:t xml:space="preserve"> (требований)</w:t>
      </w:r>
      <w:r w:rsidR="00FD1547" w:rsidRPr="00EC4267">
        <w:rPr>
          <w:rFonts w:ascii="Times New Roman" w:hAnsi="Times New Roman"/>
          <w:sz w:val="21"/>
          <w:szCs w:val="21"/>
        </w:rPr>
        <w:t xml:space="preserve"> в рамках участия Оригинатором на торгах по реализации </w:t>
      </w:r>
      <w:r w:rsidR="000A7FA9" w:rsidRPr="00EC4267">
        <w:rPr>
          <w:rFonts w:ascii="Times New Roman" w:hAnsi="Times New Roman"/>
          <w:sz w:val="21"/>
          <w:szCs w:val="21"/>
        </w:rPr>
        <w:t xml:space="preserve">прав </w:t>
      </w:r>
      <w:r w:rsidR="00FD1547" w:rsidRPr="00EC4267">
        <w:rPr>
          <w:rFonts w:ascii="Times New Roman" w:hAnsi="Times New Roman"/>
          <w:sz w:val="21"/>
          <w:szCs w:val="21"/>
        </w:rPr>
        <w:t>требовани</w:t>
      </w:r>
      <w:r w:rsidR="000A7FA9" w:rsidRPr="00EC4267">
        <w:rPr>
          <w:rFonts w:ascii="Times New Roman" w:hAnsi="Times New Roman"/>
          <w:sz w:val="21"/>
          <w:szCs w:val="21"/>
        </w:rPr>
        <w:t>я</w:t>
      </w:r>
      <w:r w:rsidR="00FD1547" w:rsidRPr="00EC4267">
        <w:rPr>
          <w:rFonts w:ascii="Times New Roman" w:hAnsi="Times New Roman"/>
          <w:sz w:val="21"/>
          <w:szCs w:val="21"/>
        </w:rPr>
        <w:t xml:space="preserve"> по Кредитным договорам ОАО Банк «Западный» составляет результат деления произведения стоимости лота, в котором Оригинатор приобрел соответствующее </w:t>
      </w:r>
      <w:r w:rsidR="000A7FA9" w:rsidRPr="00EC4267">
        <w:rPr>
          <w:rFonts w:ascii="Times New Roman" w:hAnsi="Times New Roman"/>
          <w:sz w:val="21"/>
          <w:szCs w:val="21"/>
        </w:rPr>
        <w:t>Право</w:t>
      </w:r>
      <w:r w:rsidR="00FD1547" w:rsidRPr="00EC4267">
        <w:rPr>
          <w:rFonts w:ascii="Times New Roman" w:hAnsi="Times New Roman"/>
          <w:sz w:val="21"/>
          <w:szCs w:val="21"/>
        </w:rPr>
        <w:t xml:space="preserve"> </w:t>
      </w:r>
      <w:r w:rsidR="000A7FA9" w:rsidRPr="00EC4267">
        <w:rPr>
          <w:rFonts w:ascii="Times New Roman" w:hAnsi="Times New Roman"/>
          <w:sz w:val="21"/>
          <w:szCs w:val="21"/>
        </w:rPr>
        <w:t>(</w:t>
      </w:r>
      <w:r w:rsidR="00FD1547" w:rsidRPr="00EC4267">
        <w:rPr>
          <w:rFonts w:ascii="Times New Roman" w:hAnsi="Times New Roman"/>
          <w:sz w:val="21"/>
          <w:szCs w:val="21"/>
        </w:rPr>
        <w:t>требование</w:t>
      </w:r>
      <w:r w:rsidR="000A7FA9" w:rsidRPr="00EC4267">
        <w:rPr>
          <w:rFonts w:ascii="Times New Roman" w:hAnsi="Times New Roman"/>
          <w:sz w:val="21"/>
          <w:szCs w:val="21"/>
        </w:rPr>
        <w:t>)</w:t>
      </w:r>
      <w:r w:rsidR="00FD1547" w:rsidRPr="00EC4267">
        <w:rPr>
          <w:rFonts w:ascii="Times New Roman" w:hAnsi="Times New Roman"/>
          <w:sz w:val="21"/>
          <w:szCs w:val="21"/>
        </w:rPr>
        <w:t xml:space="preserve">, и удельного веса соответствующего </w:t>
      </w:r>
      <w:r w:rsidR="000A7FA9" w:rsidRPr="00EC4267">
        <w:rPr>
          <w:rFonts w:ascii="Times New Roman" w:hAnsi="Times New Roman"/>
          <w:sz w:val="21"/>
          <w:szCs w:val="21"/>
        </w:rPr>
        <w:t>П</w:t>
      </w:r>
      <w:r w:rsidR="00FD1547" w:rsidRPr="00EC4267">
        <w:rPr>
          <w:rFonts w:ascii="Times New Roman" w:hAnsi="Times New Roman"/>
          <w:sz w:val="21"/>
          <w:szCs w:val="21"/>
        </w:rPr>
        <w:t xml:space="preserve">рава </w:t>
      </w:r>
      <w:r w:rsidR="000A7FA9" w:rsidRPr="00EC4267">
        <w:rPr>
          <w:rFonts w:ascii="Times New Roman" w:hAnsi="Times New Roman"/>
          <w:sz w:val="21"/>
          <w:szCs w:val="21"/>
        </w:rPr>
        <w:t>(</w:t>
      </w:r>
      <w:r w:rsidR="00FD1547" w:rsidRPr="00EC4267">
        <w:rPr>
          <w:rFonts w:ascii="Times New Roman" w:hAnsi="Times New Roman"/>
          <w:sz w:val="21"/>
          <w:szCs w:val="21"/>
        </w:rPr>
        <w:t>требования</w:t>
      </w:r>
      <w:r w:rsidR="000A7FA9" w:rsidRPr="00EC4267">
        <w:rPr>
          <w:rFonts w:ascii="Times New Roman" w:hAnsi="Times New Roman"/>
          <w:sz w:val="21"/>
          <w:szCs w:val="21"/>
        </w:rPr>
        <w:t>)</w:t>
      </w:r>
      <w:r w:rsidR="00FD1547" w:rsidRPr="00EC4267">
        <w:rPr>
          <w:rFonts w:ascii="Times New Roman" w:hAnsi="Times New Roman"/>
          <w:sz w:val="21"/>
          <w:szCs w:val="21"/>
        </w:rPr>
        <w:t xml:space="preserve"> в процентах от стоимости лота, в котором Оригинатор приобрел </w:t>
      </w:r>
      <w:r w:rsidR="000A7FA9" w:rsidRPr="00EC4267">
        <w:rPr>
          <w:rFonts w:ascii="Times New Roman" w:hAnsi="Times New Roman"/>
          <w:sz w:val="21"/>
          <w:szCs w:val="21"/>
        </w:rPr>
        <w:t>такое Право (требование)</w:t>
      </w:r>
      <w:r w:rsidR="00FD1547" w:rsidRPr="00EC4267">
        <w:rPr>
          <w:rFonts w:ascii="Times New Roman" w:hAnsi="Times New Roman"/>
          <w:sz w:val="21"/>
          <w:szCs w:val="21"/>
        </w:rPr>
        <w:t xml:space="preserve">, на 100 </w:t>
      </w:r>
      <w:r w:rsidR="00C10217" w:rsidRPr="00EC4267">
        <w:rPr>
          <w:rFonts w:ascii="Times New Roman" w:hAnsi="Times New Roman"/>
          <w:sz w:val="21"/>
          <w:szCs w:val="21"/>
        </w:rPr>
        <w:t xml:space="preserve">% (Сто процентов) </w:t>
      </w:r>
      <w:r w:rsidR="00FD1547" w:rsidRPr="00EC4267">
        <w:rPr>
          <w:rFonts w:ascii="Times New Roman" w:hAnsi="Times New Roman"/>
          <w:sz w:val="21"/>
          <w:szCs w:val="21"/>
        </w:rPr>
        <w:t xml:space="preserve">процентов. </w:t>
      </w:r>
    </w:p>
    <w:p w14:paraId="3F845216" w14:textId="736528A4" w:rsidR="00FB7939" w:rsidRPr="00EC4267" w:rsidRDefault="00FB7939" w:rsidP="00FB7939">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Эмитент (в лице Управляющей организации) направляет в письменной форме уведомление представителю владельцев Облигаций класса «А», если Облигации класса «А» не погашены на дату направления указанного уведомления, и представителю владельцев Облигаций класса «Б» о намерении осуществить уступку или иное отчуждение всех или части Прав (требований)</w:t>
      </w:r>
      <w:r w:rsidR="00610FD3" w:rsidRPr="00EC4267">
        <w:rPr>
          <w:rFonts w:ascii="Times New Roman" w:hAnsi="Times New Roman"/>
          <w:sz w:val="21"/>
          <w:szCs w:val="21"/>
        </w:rPr>
        <w:t>,</w:t>
      </w:r>
      <w:r w:rsidRPr="00EC4267">
        <w:rPr>
          <w:rFonts w:ascii="Times New Roman" w:hAnsi="Times New Roman"/>
          <w:sz w:val="21"/>
          <w:szCs w:val="21"/>
        </w:rPr>
        <w:t xml:space="preserve"> в таком уведомлении:</w:t>
      </w:r>
    </w:p>
    <w:p w14:paraId="524DE86A" w14:textId="59AE53B9" w:rsidR="00FB7939" w:rsidRPr="00EC4267" w:rsidRDefault="00FB7939" w:rsidP="00FB7939">
      <w:pPr>
        <w:widowControl w:val="0"/>
        <w:overflowPunct w:val="0"/>
        <w:autoSpaceDE w:val="0"/>
        <w:autoSpaceDN w:val="0"/>
        <w:adjustRightInd w:val="0"/>
        <w:spacing w:line="240" w:lineRule="auto"/>
        <w:jc w:val="both"/>
        <w:rPr>
          <w:rFonts w:ascii="Times New Roman" w:hAnsi="Times New Roman"/>
          <w:sz w:val="21"/>
          <w:szCs w:val="21"/>
        </w:rPr>
      </w:pPr>
      <w:r w:rsidRPr="00EC4267">
        <w:rPr>
          <w:rFonts w:ascii="Times New Roman" w:hAnsi="Times New Roman"/>
          <w:sz w:val="21"/>
          <w:szCs w:val="21"/>
        </w:rPr>
        <w:t>(1) указываются (а) объем Прав (требований), предполагаемых к отчуждению, (б) сумма основного долга, процентов и иных требований, возникших и начисленных из соответствующих Кредитных договоров, (в) стоимость или величина встречного предоставления, которое Эмитент получит в результате совершения уступки или иного отчуждения указанных Прав (требований)</w:t>
      </w:r>
      <w:r w:rsidR="00610FD3" w:rsidRPr="00EC4267">
        <w:rPr>
          <w:rFonts w:ascii="Times New Roman" w:hAnsi="Times New Roman"/>
          <w:sz w:val="21"/>
          <w:szCs w:val="21"/>
        </w:rPr>
        <w:t xml:space="preserve">, в том числе в процентном соотношении по отношению к цене приобретения Оригинатором соответствующих Прав (требований) в рамках участия Оригинатором на торгах по реализации прав требования по Кредитным договорам ОАО Банк «Западный» (размер такого соотношения </w:t>
      </w:r>
      <w:r w:rsidR="00C10217" w:rsidRPr="00EC4267">
        <w:rPr>
          <w:rFonts w:ascii="Times New Roman" w:hAnsi="Times New Roman"/>
          <w:sz w:val="21"/>
          <w:szCs w:val="21"/>
        </w:rPr>
        <w:t>должен составлять не менее 70 % (Семидесяти процентов))</w:t>
      </w:r>
      <w:r w:rsidRPr="00EC4267">
        <w:rPr>
          <w:rFonts w:ascii="Times New Roman" w:hAnsi="Times New Roman"/>
          <w:sz w:val="21"/>
          <w:szCs w:val="21"/>
        </w:rPr>
        <w:t>;</w:t>
      </w:r>
    </w:p>
    <w:p w14:paraId="11D9FCDB" w14:textId="77777777" w:rsidR="00FB7939" w:rsidRPr="00EC4267" w:rsidRDefault="00FB7939" w:rsidP="00FB7939">
      <w:pPr>
        <w:widowControl w:val="0"/>
        <w:overflowPunct w:val="0"/>
        <w:autoSpaceDE w:val="0"/>
        <w:autoSpaceDN w:val="0"/>
        <w:adjustRightInd w:val="0"/>
        <w:spacing w:line="240" w:lineRule="auto"/>
        <w:jc w:val="both"/>
        <w:rPr>
          <w:rFonts w:ascii="Times New Roman" w:hAnsi="Times New Roman"/>
          <w:sz w:val="21"/>
          <w:szCs w:val="21"/>
        </w:rPr>
      </w:pPr>
      <w:r w:rsidRPr="00EC4267">
        <w:rPr>
          <w:rFonts w:ascii="Times New Roman" w:hAnsi="Times New Roman"/>
          <w:sz w:val="21"/>
          <w:szCs w:val="21"/>
        </w:rPr>
        <w:t>(2) содержится подтверждение и заверение в том, что денежные средства, полученные от подобной уступки, будут зачислены на Залоговый счет и также составят Залоговое обеспечение;</w:t>
      </w:r>
    </w:p>
    <w:p w14:paraId="72C628EF" w14:textId="6FBC33EA" w:rsidR="00FB7939" w:rsidRPr="00EC4267" w:rsidRDefault="00FB7939" w:rsidP="00FB7939">
      <w:pPr>
        <w:widowControl w:val="0"/>
        <w:overflowPunct w:val="0"/>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(3) содержится подтверждение, что предполагаемая уступка или иное отчуждение Прав (требований) не повлечет дополнительных рисков в части исполнения Эмитентом своих обязательств по Облигациям в части погашения номинальной стоимости и осуществления купонных выплат в отношении Облигаций класса «А»</w:t>
      </w:r>
      <w:r w:rsidR="00E36BB9" w:rsidRPr="00EC4267">
        <w:rPr>
          <w:rFonts w:ascii="Times New Roman" w:hAnsi="Times New Roman"/>
          <w:sz w:val="21"/>
          <w:szCs w:val="21"/>
        </w:rPr>
        <w:t>;</w:t>
      </w:r>
    </w:p>
    <w:p w14:paraId="371D4EB0" w14:textId="6383D287" w:rsidR="00FB7939" w:rsidRPr="00EC4267" w:rsidRDefault="00FB7939" w:rsidP="00FB7939">
      <w:pPr>
        <w:widowControl w:val="0"/>
        <w:overflowPunct w:val="0"/>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(4) содержится подтверждение, согласие и заверение со стороны Эмитента в том, что предоставление указанной информации представителю владельцев Облигаций класса «А», представителю владельцев Облигаций класса «Б» не предполагает проведение со стороны таких представителей владельцев Облигаций какой-либо собственной проверки в отношении достоверности представляемых сведений или возможности Эмитента осуществлять обязательства в отношении Облигаций после совершения уступки или иного отчуждения Прав (требований), и в случае возникновения претензий третьих лиц в адрес представителя владельцев Облигаций класса «А» или представителя владельцев Облигаций класса «Б» в связи с указанной сделкой все расходы соответствующего представителя владельцев облигаций (включая, но не ограничиваясь этим, стоимость юридических услуг в полном объеме и величину каких-либо выплат в адрес владельцев Облигаций класса «А», Облигаций класса «Б» в соответствии со вступившим в законную силу решением суда) будут компенсированы Эмитентом</w:t>
      </w:r>
      <w:r w:rsidR="00E36BB9" w:rsidRPr="00EC4267">
        <w:rPr>
          <w:rFonts w:ascii="Times New Roman" w:hAnsi="Times New Roman"/>
          <w:sz w:val="21"/>
          <w:szCs w:val="21"/>
        </w:rPr>
        <w:t xml:space="preserve"> и/или Управляющей организацией;</w:t>
      </w:r>
    </w:p>
    <w:p w14:paraId="7A608522" w14:textId="288137CD" w:rsidR="00FB7939" w:rsidRPr="00EC4267" w:rsidRDefault="00FB7939" w:rsidP="00FB7939">
      <w:pPr>
        <w:widowControl w:val="0"/>
        <w:overflowPunct w:val="0"/>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6303D3" w:rsidRPr="00EC4267">
        <w:rPr>
          <w:rFonts w:ascii="Times New Roman" w:hAnsi="Times New Roman"/>
          <w:sz w:val="21"/>
          <w:szCs w:val="21"/>
        </w:rPr>
        <w:t>п</w:t>
      </w:r>
      <w:r w:rsidRPr="00EC4267">
        <w:rPr>
          <w:rFonts w:ascii="Times New Roman" w:hAnsi="Times New Roman"/>
          <w:sz w:val="21"/>
          <w:szCs w:val="21"/>
        </w:rPr>
        <w:t>редставитель владельцев Облигаций класса «А», если Облигации класса «А» не погашены на дату направления уведомления о намерении осуществить уступку или иное отчуждение всех или части Прав требования), и представитель владельцев Облигаций класса «Б» проверяют наличие (но не достоверность) указанной выше информации, подтверждений и заверений в соответствующем уведомлении Эмитента и ставят отметку на таком уведомлении о факте получения, при этом (а) такая отметка не составляет и не предполагает дачу согласия со стороны соответствующего представителя владельцев облигаций и (б) представитель владельцев Облигаций класса «А» и представитель владельцев Облигаций класса «Б» вправе по своему усмотрению осуществить раскрытие указанного уведомления, полученного от Эмитента, в том числе в Ленте новостей или на сайте соответствующего представителя владельцев облигаций;</w:t>
      </w:r>
    </w:p>
    <w:p w14:paraId="77D21899" w14:textId="369D8FDF" w:rsidR="005469F9" w:rsidRPr="00EC4267" w:rsidRDefault="005469F9" w:rsidP="005469F9">
      <w:pPr>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После уступки Прав (требований) Эмитент в соответствии с настоящим разделом обязуется раскрыть информацию об условиях уступки путем раскрытия сообщения </w:t>
      </w:r>
      <w:r w:rsidRPr="00EC4267">
        <w:rPr>
          <w:rFonts w:ascii="Times New Roman" w:hAnsi="Times New Roman"/>
          <w:color w:val="000000"/>
          <w:sz w:val="21"/>
          <w:szCs w:val="21"/>
        </w:rPr>
        <w:t xml:space="preserve">в </w:t>
      </w:r>
      <w:r w:rsidRPr="00EC4267">
        <w:rPr>
          <w:rFonts w:ascii="Times New Roman" w:hAnsi="Times New Roman"/>
          <w:sz w:val="21"/>
          <w:szCs w:val="21"/>
        </w:rPr>
        <w:t>следующие сроки с даты совершения такой уступки:</w:t>
      </w:r>
    </w:p>
    <w:p w14:paraId="5206A662" w14:textId="2734BC71" w:rsidR="005469F9" w:rsidRPr="00EC4267" w:rsidRDefault="005469F9" w:rsidP="005469F9">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(Одного) дня;</w:t>
      </w:r>
    </w:p>
    <w:p w14:paraId="6429E0BB" w14:textId="6AD88803" w:rsidR="005469F9" w:rsidRPr="00EC4267" w:rsidRDefault="005469F9" w:rsidP="005469F9">
      <w:pPr>
        <w:spacing w:before="120" w:after="0" w:line="240" w:lineRule="auto"/>
        <w:contextualSpacing/>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(Двух) дней.</w:t>
      </w:r>
    </w:p>
    <w:p w14:paraId="7470F92B" w14:textId="71849948" w:rsidR="005469F9" w:rsidRPr="00EC4267" w:rsidRDefault="005469F9" w:rsidP="00BE7BDA">
      <w:pPr>
        <w:widowControl w:val="0"/>
        <w:overflowPunct w:val="0"/>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lang w:eastAsia="ru-RU"/>
        </w:rPr>
        <w:t>При этом публикация на Странице в сети Интернет осуществляется после публикации в Ленте новостей</w:t>
      </w:r>
      <w:r w:rsidRPr="00EC4267">
        <w:rPr>
          <w:rFonts w:ascii="Times New Roman" w:hAnsi="Times New Roman"/>
          <w:sz w:val="21"/>
          <w:szCs w:val="21"/>
        </w:rPr>
        <w:t>.</w:t>
      </w:r>
    </w:p>
    <w:p w14:paraId="49649307" w14:textId="22FAB1E9" w:rsidR="00610FD3" w:rsidRPr="00EC4267" w:rsidRDefault="00BE7BDA" w:rsidP="00FB7939">
      <w:pPr>
        <w:widowControl w:val="0"/>
        <w:overflowPunct w:val="0"/>
        <w:autoSpaceDE w:val="0"/>
        <w:autoSpaceDN w:val="0"/>
        <w:adjustRightInd w:val="0"/>
        <w:spacing w:line="240" w:lineRule="auto"/>
        <w:jc w:val="both"/>
        <w:rPr>
          <w:rFonts w:ascii="Times New Roman" w:hAnsi="Times New Roman"/>
          <w:sz w:val="21"/>
          <w:szCs w:val="21"/>
        </w:rPr>
      </w:pPr>
      <w:r w:rsidRPr="00EC4267">
        <w:rPr>
          <w:rFonts w:ascii="Times New Roman" w:hAnsi="Times New Roman"/>
          <w:sz w:val="21"/>
          <w:szCs w:val="21"/>
        </w:rPr>
        <w:t xml:space="preserve">Осуществление уступки или иного отчуждения Прав </w:t>
      </w:r>
      <w:r w:rsidR="004648DC" w:rsidRPr="00EC4267">
        <w:rPr>
          <w:rFonts w:ascii="Times New Roman" w:hAnsi="Times New Roman"/>
          <w:sz w:val="21"/>
          <w:szCs w:val="21"/>
        </w:rPr>
        <w:t>(</w:t>
      </w:r>
      <w:r w:rsidRPr="00EC4267">
        <w:rPr>
          <w:rFonts w:ascii="Times New Roman" w:hAnsi="Times New Roman"/>
          <w:sz w:val="21"/>
          <w:szCs w:val="21"/>
        </w:rPr>
        <w:t>требований</w:t>
      </w:r>
      <w:r w:rsidR="004648DC" w:rsidRPr="00EC4267">
        <w:rPr>
          <w:rFonts w:ascii="Times New Roman" w:hAnsi="Times New Roman"/>
          <w:sz w:val="21"/>
          <w:szCs w:val="21"/>
        </w:rPr>
        <w:t>)</w:t>
      </w:r>
      <w:r w:rsidRPr="00EC4267">
        <w:rPr>
          <w:rFonts w:ascii="Times New Roman" w:hAnsi="Times New Roman"/>
          <w:sz w:val="21"/>
          <w:szCs w:val="21"/>
        </w:rPr>
        <w:t xml:space="preserve"> не требует одобрения или согласия общего собрания владельцев Облигаций</w:t>
      </w:r>
      <w:r w:rsidR="004648DC" w:rsidRPr="00EC4267">
        <w:rPr>
          <w:rFonts w:ascii="Times New Roman" w:hAnsi="Times New Roman"/>
          <w:sz w:val="21"/>
          <w:szCs w:val="21"/>
        </w:rPr>
        <w:t xml:space="preserve"> класса «А», собрания владельцев Облигаций класса «Б»,</w:t>
      </w:r>
      <w:r w:rsidRPr="00EC4267">
        <w:rPr>
          <w:rFonts w:ascii="Times New Roman" w:hAnsi="Times New Roman"/>
          <w:sz w:val="21"/>
          <w:szCs w:val="21"/>
        </w:rPr>
        <w:t xml:space="preserve"> или </w:t>
      </w:r>
      <w:r w:rsidR="004648DC" w:rsidRPr="00EC4267">
        <w:rPr>
          <w:rFonts w:ascii="Times New Roman" w:hAnsi="Times New Roman"/>
          <w:sz w:val="21"/>
          <w:szCs w:val="21"/>
        </w:rPr>
        <w:t>п</w:t>
      </w:r>
      <w:r w:rsidRPr="00EC4267">
        <w:rPr>
          <w:rFonts w:ascii="Times New Roman" w:hAnsi="Times New Roman"/>
          <w:sz w:val="21"/>
          <w:szCs w:val="21"/>
        </w:rPr>
        <w:t>редставителя владельцев Облигаций</w:t>
      </w:r>
      <w:r w:rsidR="004648DC" w:rsidRPr="00EC4267">
        <w:rPr>
          <w:rFonts w:ascii="Times New Roman" w:hAnsi="Times New Roman"/>
          <w:sz w:val="21"/>
          <w:szCs w:val="21"/>
        </w:rPr>
        <w:t xml:space="preserve"> класса «А», представителя владельцев Облигаций класса «Б»</w:t>
      </w:r>
      <w:r w:rsidRPr="00EC4267">
        <w:rPr>
          <w:rFonts w:ascii="Times New Roman" w:hAnsi="Times New Roman"/>
          <w:sz w:val="21"/>
          <w:szCs w:val="21"/>
        </w:rPr>
        <w:t xml:space="preserve">. Уступка или иное отчуждение Эмитентом Прав </w:t>
      </w:r>
      <w:r w:rsidR="004648DC" w:rsidRPr="00EC4267">
        <w:rPr>
          <w:rFonts w:ascii="Times New Roman" w:hAnsi="Times New Roman"/>
          <w:sz w:val="21"/>
          <w:szCs w:val="21"/>
        </w:rPr>
        <w:t>(</w:t>
      </w:r>
      <w:r w:rsidRPr="00EC4267">
        <w:rPr>
          <w:rFonts w:ascii="Times New Roman" w:hAnsi="Times New Roman"/>
          <w:sz w:val="21"/>
          <w:szCs w:val="21"/>
        </w:rPr>
        <w:t>требований</w:t>
      </w:r>
      <w:r w:rsidR="004648DC" w:rsidRPr="00EC4267">
        <w:rPr>
          <w:rFonts w:ascii="Times New Roman" w:hAnsi="Times New Roman"/>
          <w:sz w:val="21"/>
          <w:szCs w:val="21"/>
        </w:rPr>
        <w:t>)</w:t>
      </w:r>
      <w:r w:rsidRPr="00EC4267">
        <w:rPr>
          <w:rFonts w:ascii="Times New Roman" w:hAnsi="Times New Roman"/>
          <w:sz w:val="21"/>
          <w:szCs w:val="21"/>
        </w:rPr>
        <w:t xml:space="preserve"> не является основанием для предъявления требований о досрочном погашении владельцами Облигаций</w:t>
      </w:r>
      <w:r w:rsidR="004648DC" w:rsidRPr="00EC4267">
        <w:rPr>
          <w:rFonts w:ascii="Times New Roman" w:hAnsi="Times New Roman"/>
          <w:sz w:val="21"/>
          <w:szCs w:val="21"/>
        </w:rPr>
        <w:t xml:space="preserve"> класса «А», Облигаций класса «Б»</w:t>
      </w:r>
      <w:r w:rsidRPr="00EC4267">
        <w:rPr>
          <w:rFonts w:ascii="Times New Roman" w:hAnsi="Times New Roman"/>
          <w:sz w:val="21"/>
          <w:szCs w:val="21"/>
        </w:rPr>
        <w:t>, в том числе в связи с утратой обеспечения по Облигациям</w:t>
      </w:r>
      <w:r w:rsidR="004648DC" w:rsidRPr="00EC4267">
        <w:rPr>
          <w:rFonts w:ascii="Times New Roman" w:hAnsi="Times New Roman"/>
          <w:sz w:val="21"/>
          <w:szCs w:val="21"/>
        </w:rPr>
        <w:t xml:space="preserve"> класса «А», Облигациям класса «Б»</w:t>
      </w:r>
      <w:r w:rsidRPr="00EC4267">
        <w:rPr>
          <w:rFonts w:ascii="Times New Roman" w:hAnsi="Times New Roman"/>
          <w:sz w:val="21"/>
          <w:szCs w:val="21"/>
        </w:rPr>
        <w:t xml:space="preserve"> или существенным ухудшением условий такого обеспечения, и приобретая Облигации</w:t>
      </w:r>
      <w:r w:rsidR="004648DC" w:rsidRPr="00EC4267">
        <w:rPr>
          <w:rFonts w:ascii="Times New Roman" w:hAnsi="Times New Roman"/>
          <w:sz w:val="21"/>
          <w:szCs w:val="21"/>
        </w:rPr>
        <w:t xml:space="preserve"> класса «А» и/или Облигации класса «Б»</w:t>
      </w:r>
      <w:r w:rsidRPr="00EC4267">
        <w:rPr>
          <w:rFonts w:ascii="Times New Roman" w:hAnsi="Times New Roman"/>
          <w:sz w:val="21"/>
          <w:szCs w:val="21"/>
        </w:rPr>
        <w:t xml:space="preserve">, инвестор соглашается с возможностью указанной реализации уступки или иного отчуждения Прав </w:t>
      </w:r>
      <w:r w:rsidR="004648DC" w:rsidRPr="00EC4267">
        <w:rPr>
          <w:rFonts w:ascii="Times New Roman" w:hAnsi="Times New Roman"/>
          <w:sz w:val="21"/>
          <w:szCs w:val="21"/>
        </w:rPr>
        <w:t>(требований)</w:t>
      </w:r>
      <w:r w:rsidRPr="00EC4267">
        <w:rPr>
          <w:rFonts w:ascii="Times New Roman" w:hAnsi="Times New Roman"/>
          <w:sz w:val="21"/>
          <w:szCs w:val="21"/>
        </w:rPr>
        <w:t xml:space="preserve"> Эмитентом</w:t>
      </w:r>
      <w:r w:rsidR="00AC2F10" w:rsidRPr="00EC4267">
        <w:rPr>
          <w:rFonts w:ascii="Times New Roman" w:hAnsi="Times New Roman"/>
          <w:sz w:val="21"/>
          <w:szCs w:val="21"/>
        </w:rPr>
        <w:t>.</w:t>
      </w:r>
    </w:p>
    <w:p w14:paraId="69ED07F0" w14:textId="1D1EA182" w:rsidR="005B4B66" w:rsidRPr="00EC4267" w:rsidRDefault="009F28AF" w:rsidP="00911175">
      <w:pPr>
        <w:widowControl w:val="0"/>
        <w:overflowPunct w:val="0"/>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Положения настоящего раздела не применяются при осуществлении реструктуризации по отдельным Кредитным договорам, осуществляемым в порядке, предусмотренным разделом (iv) пп. м) п. 7.3.1 Решения о выпуске.</w:t>
      </w:r>
    </w:p>
    <w:p w14:paraId="45566372" w14:textId="77777777" w:rsidR="00FE3347" w:rsidRPr="00EC4267" w:rsidRDefault="00FE3347" w:rsidP="00911175">
      <w:pPr>
        <w:widowControl w:val="0"/>
        <w:overflowPunct w:val="0"/>
        <w:autoSpaceDE w:val="0"/>
        <w:autoSpaceDN w:val="0"/>
        <w:adjustRightInd w:val="0"/>
        <w:spacing w:before="120" w:after="0" w:line="240" w:lineRule="auto"/>
        <w:jc w:val="both"/>
        <w:rPr>
          <w:rFonts w:ascii="Times New Roman" w:hAnsi="Times New Roman"/>
          <w:b/>
          <w:i/>
          <w:sz w:val="21"/>
          <w:szCs w:val="21"/>
        </w:rPr>
      </w:pPr>
      <w:r w:rsidRPr="00EC4267">
        <w:rPr>
          <w:rFonts w:ascii="Times New Roman" w:hAnsi="Times New Roman"/>
          <w:b/>
          <w:i/>
          <w:sz w:val="21"/>
          <w:szCs w:val="21"/>
        </w:rPr>
        <w:t>(i</w:t>
      </w:r>
      <w:r w:rsidRPr="00EC4267">
        <w:rPr>
          <w:rFonts w:ascii="Times New Roman" w:hAnsi="Times New Roman"/>
          <w:b/>
          <w:i/>
          <w:sz w:val="21"/>
          <w:szCs w:val="21"/>
          <w:lang w:val="en-US"/>
        </w:rPr>
        <w:t>ii</w:t>
      </w:r>
      <w:r w:rsidRPr="00EC4267">
        <w:rPr>
          <w:rFonts w:ascii="Times New Roman" w:hAnsi="Times New Roman"/>
          <w:b/>
          <w:i/>
          <w:sz w:val="21"/>
          <w:szCs w:val="21"/>
        </w:rPr>
        <w:t>) учет денежных требований, находящихся в залоге по Облигациям, и денежных сумм, зачисленных на залоговые счета:</w:t>
      </w:r>
    </w:p>
    <w:p w14:paraId="1E31DD6A" w14:textId="43E6F59E" w:rsidR="00FE3347" w:rsidRPr="00EC4267" w:rsidRDefault="00FE3347" w:rsidP="00911175">
      <w:pPr>
        <w:tabs>
          <w:tab w:val="left" w:pos="22"/>
        </w:tabs>
        <w:spacing w:before="120" w:after="0" w:line="240" w:lineRule="auto"/>
        <w:jc w:val="both"/>
        <w:rPr>
          <w:rFonts w:ascii="Times New Roman" w:hAnsi="Times New Roman"/>
          <w:sz w:val="21"/>
          <w:szCs w:val="21"/>
        </w:rPr>
      </w:pPr>
      <w:r w:rsidRPr="00EC4267">
        <w:rPr>
          <w:rFonts w:ascii="Times New Roman" w:hAnsi="Times New Roman"/>
          <w:sz w:val="21"/>
          <w:szCs w:val="21"/>
        </w:rPr>
        <w:t>Учет денежных требований, находящихся в залоге по Облигациям</w:t>
      </w:r>
      <w:r w:rsidR="00940609" w:rsidRPr="00EC4267">
        <w:rPr>
          <w:rFonts w:ascii="Times New Roman" w:hAnsi="Times New Roman"/>
          <w:sz w:val="21"/>
          <w:szCs w:val="21"/>
        </w:rPr>
        <w:t xml:space="preserve"> класса «</w:t>
      </w:r>
      <w:r w:rsidR="00283487" w:rsidRPr="00EC4267">
        <w:rPr>
          <w:rFonts w:ascii="Times New Roman" w:hAnsi="Times New Roman"/>
          <w:sz w:val="21"/>
          <w:szCs w:val="21"/>
        </w:rPr>
        <w:t>А</w:t>
      </w:r>
      <w:r w:rsidR="00940609" w:rsidRPr="00EC4267">
        <w:rPr>
          <w:rFonts w:ascii="Times New Roman" w:hAnsi="Times New Roman"/>
          <w:sz w:val="21"/>
          <w:szCs w:val="21"/>
        </w:rPr>
        <w:t>» и по Облигациям класса «</w:t>
      </w:r>
      <w:r w:rsidR="00283487" w:rsidRPr="00EC4267">
        <w:rPr>
          <w:rFonts w:ascii="Times New Roman" w:hAnsi="Times New Roman"/>
          <w:sz w:val="21"/>
          <w:szCs w:val="21"/>
        </w:rPr>
        <w:t>Б</w:t>
      </w:r>
      <w:r w:rsidR="00940609" w:rsidRPr="00EC4267">
        <w:rPr>
          <w:rFonts w:ascii="Times New Roman" w:hAnsi="Times New Roman"/>
          <w:sz w:val="21"/>
          <w:szCs w:val="21"/>
        </w:rPr>
        <w:t>»</w:t>
      </w:r>
      <w:r w:rsidRPr="00EC4267">
        <w:rPr>
          <w:rFonts w:ascii="Times New Roman" w:hAnsi="Times New Roman"/>
          <w:sz w:val="21"/>
          <w:szCs w:val="21"/>
        </w:rPr>
        <w:t>, и денежных сумм, зачисленных на Залоговый счет Эмитент</w:t>
      </w:r>
      <w:r w:rsidR="00FA1BA4" w:rsidRPr="00EC4267">
        <w:rPr>
          <w:rFonts w:ascii="Times New Roman" w:hAnsi="Times New Roman"/>
          <w:sz w:val="21"/>
          <w:szCs w:val="21"/>
        </w:rPr>
        <w:t>а</w:t>
      </w:r>
      <w:r w:rsidRPr="00EC4267">
        <w:rPr>
          <w:rFonts w:ascii="Times New Roman" w:hAnsi="Times New Roman"/>
          <w:sz w:val="21"/>
          <w:szCs w:val="21"/>
        </w:rPr>
        <w:t>, осуществляется путем ведения Эмитентом реестра учета.</w:t>
      </w:r>
    </w:p>
    <w:p w14:paraId="7A07EC8B" w14:textId="77777777" w:rsidR="00227842" w:rsidRPr="00EC4267" w:rsidRDefault="00227842" w:rsidP="00911175">
      <w:pPr>
        <w:tabs>
          <w:tab w:val="left" w:pos="22"/>
        </w:tabs>
        <w:spacing w:before="120" w:after="0" w:line="240" w:lineRule="auto"/>
        <w:jc w:val="both"/>
        <w:rPr>
          <w:rFonts w:ascii="Times New Roman" w:hAnsi="Times New Roman"/>
          <w:b/>
          <w:i/>
          <w:sz w:val="21"/>
          <w:szCs w:val="21"/>
        </w:rPr>
      </w:pPr>
      <w:r w:rsidRPr="00EC4267">
        <w:rPr>
          <w:rFonts w:ascii="Times New Roman" w:hAnsi="Times New Roman"/>
          <w:b/>
          <w:i/>
          <w:sz w:val="21"/>
          <w:szCs w:val="21"/>
        </w:rPr>
        <w:t>(</w:t>
      </w:r>
      <w:r w:rsidRPr="00EC4267">
        <w:rPr>
          <w:rFonts w:ascii="Times New Roman" w:hAnsi="Times New Roman"/>
          <w:b/>
          <w:i/>
          <w:sz w:val="21"/>
          <w:szCs w:val="21"/>
          <w:lang w:val="en-US"/>
        </w:rPr>
        <w:t>iv</w:t>
      </w:r>
      <w:r w:rsidRPr="00EC4267">
        <w:rPr>
          <w:rFonts w:ascii="Times New Roman" w:hAnsi="Times New Roman"/>
          <w:b/>
          <w:i/>
          <w:sz w:val="21"/>
          <w:szCs w:val="21"/>
        </w:rPr>
        <w:t xml:space="preserve">) возможность реструктуризации </w:t>
      </w:r>
      <w:r w:rsidR="009E6F5B" w:rsidRPr="00EC4267">
        <w:rPr>
          <w:rFonts w:ascii="Times New Roman" w:hAnsi="Times New Roman"/>
          <w:b/>
          <w:i/>
          <w:sz w:val="21"/>
          <w:szCs w:val="21"/>
        </w:rPr>
        <w:t xml:space="preserve">отдельных денежных прав </w:t>
      </w:r>
      <w:r w:rsidR="001B40D7" w:rsidRPr="00EC4267">
        <w:rPr>
          <w:rFonts w:ascii="Times New Roman" w:hAnsi="Times New Roman"/>
          <w:b/>
          <w:i/>
          <w:sz w:val="21"/>
          <w:szCs w:val="21"/>
        </w:rPr>
        <w:t>требования</w:t>
      </w:r>
      <w:r w:rsidR="009E6F5B" w:rsidRPr="00EC4267">
        <w:rPr>
          <w:rFonts w:ascii="Times New Roman" w:hAnsi="Times New Roman"/>
          <w:b/>
          <w:i/>
          <w:sz w:val="21"/>
          <w:szCs w:val="21"/>
        </w:rPr>
        <w:t>, входящих в залоговое обеспечение:</w:t>
      </w:r>
    </w:p>
    <w:p w14:paraId="1D0A83D0" w14:textId="6D030A35" w:rsidR="009E6F5B" w:rsidRPr="00EC4267" w:rsidRDefault="009E6F5B" w:rsidP="00911175">
      <w:pPr>
        <w:tabs>
          <w:tab w:val="left" w:pos="22"/>
        </w:tabs>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Во избежание сомнений, </w:t>
      </w:r>
      <w:r w:rsidR="001F1016" w:rsidRPr="00EC4267">
        <w:rPr>
          <w:rFonts w:ascii="Times New Roman" w:hAnsi="Times New Roman"/>
          <w:sz w:val="21"/>
          <w:szCs w:val="21"/>
        </w:rPr>
        <w:t>С</w:t>
      </w:r>
      <w:r w:rsidRPr="00EC4267">
        <w:rPr>
          <w:rFonts w:ascii="Times New Roman" w:hAnsi="Times New Roman"/>
          <w:sz w:val="21"/>
          <w:szCs w:val="21"/>
        </w:rPr>
        <w:t>ервисны</w:t>
      </w:r>
      <w:r w:rsidR="001F1016" w:rsidRPr="00EC4267">
        <w:rPr>
          <w:rFonts w:ascii="Times New Roman" w:hAnsi="Times New Roman"/>
          <w:sz w:val="21"/>
          <w:szCs w:val="21"/>
        </w:rPr>
        <w:t>й(ые)</w:t>
      </w:r>
      <w:r w:rsidRPr="00EC4267">
        <w:rPr>
          <w:rFonts w:ascii="Times New Roman" w:hAnsi="Times New Roman"/>
          <w:sz w:val="21"/>
          <w:szCs w:val="21"/>
        </w:rPr>
        <w:t xml:space="preserve"> агент</w:t>
      </w:r>
      <w:r w:rsidR="001F1016" w:rsidRPr="00EC4267">
        <w:rPr>
          <w:rFonts w:ascii="Times New Roman" w:hAnsi="Times New Roman"/>
          <w:sz w:val="21"/>
          <w:szCs w:val="21"/>
        </w:rPr>
        <w:t>(ы)</w:t>
      </w:r>
      <w:r w:rsidR="00583723" w:rsidRPr="00EC4267">
        <w:rPr>
          <w:rFonts w:ascii="Times New Roman" w:hAnsi="Times New Roman"/>
          <w:sz w:val="21"/>
          <w:szCs w:val="21"/>
        </w:rPr>
        <w:t xml:space="preserve"> (если это предусмотрено в соглашении(ях) с Сервисным(ыми) агентом(ами))</w:t>
      </w:r>
      <w:r w:rsidR="00C0674A" w:rsidRPr="00EC4267">
        <w:rPr>
          <w:rFonts w:ascii="Times New Roman" w:hAnsi="Times New Roman"/>
          <w:sz w:val="21"/>
          <w:szCs w:val="21"/>
        </w:rPr>
        <w:t xml:space="preserve"> </w:t>
      </w:r>
      <w:r w:rsidR="002A6978" w:rsidRPr="00EC4267">
        <w:rPr>
          <w:rFonts w:ascii="Times New Roman" w:hAnsi="Times New Roman"/>
          <w:sz w:val="21"/>
          <w:szCs w:val="21"/>
        </w:rPr>
        <w:t xml:space="preserve">и/или Эмитент </w:t>
      </w:r>
      <w:r w:rsidR="00C0674A" w:rsidRPr="00EC4267">
        <w:rPr>
          <w:rFonts w:ascii="Times New Roman" w:hAnsi="Times New Roman"/>
          <w:sz w:val="21"/>
          <w:szCs w:val="21"/>
        </w:rPr>
        <w:t>при обслуживании П</w:t>
      </w:r>
      <w:r w:rsidRPr="00EC4267">
        <w:rPr>
          <w:rFonts w:ascii="Times New Roman" w:hAnsi="Times New Roman"/>
          <w:sz w:val="21"/>
          <w:szCs w:val="21"/>
        </w:rPr>
        <w:t xml:space="preserve">рав </w:t>
      </w:r>
      <w:r w:rsidR="00C0674A" w:rsidRPr="00EC4267">
        <w:rPr>
          <w:rFonts w:ascii="Times New Roman" w:hAnsi="Times New Roman"/>
          <w:sz w:val="21"/>
          <w:szCs w:val="21"/>
        </w:rPr>
        <w:t>(требований)</w:t>
      </w:r>
      <w:r w:rsidR="00E61A6E" w:rsidRPr="00EC4267">
        <w:rPr>
          <w:rFonts w:ascii="Times New Roman" w:hAnsi="Times New Roman"/>
          <w:sz w:val="21"/>
          <w:szCs w:val="21"/>
        </w:rPr>
        <w:t xml:space="preserve"> для целей повышения эффективности взыскания</w:t>
      </w:r>
      <w:r w:rsidRPr="00EC4267">
        <w:rPr>
          <w:rFonts w:ascii="Times New Roman" w:hAnsi="Times New Roman"/>
          <w:sz w:val="21"/>
          <w:szCs w:val="21"/>
        </w:rPr>
        <w:t xml:space="preserve"> вправе принимать решение о реструктуризации</w:t>
      </w:r>
      <w:r w:rsidR="000218FB" w:rsidRPr="00EC4267">
        <w:rPr>
          <w:rFonts w:ascii="Times New Roman" w:hAnsi="Times New Roman"/>
          <w:sz w:val="21"/>
          <w:szCs w:val="21"/>
        </w:rPr>
        <w:t xml:space="preserve"> по</w:t>
      </w:r>
      <w:r w:rsidR="009F28AF" w:rsidRPr="00EC4267">
        <w:rPr>
          <w:rFonts w:ascii="Times New Roman" w:hAnsi="Times New Roman"/>
          <w:sz w:val="21"/>
          <w:szCs w:val="21"/>
        </w:rPr>
        <w:t xml:space="preserve"> отдельным</w:t>
      </w:r>
      <w:r w:rsidR="00E505FA" w:rsidRPr="00EC4267">
        <w:rPr>
          <w:rFonts w:ascii="Times New Roman" w:hAnsi="Times New Roman"/>
          <w:sz w:val="21"/>
          <w:szCs w:val="21"/>
        </w:rPr>
        <w:t xml:space="preserve"> </w:t>
      </w:r>
      <w:r w:rsidR="000218FB" w:rsidRPr="00EC4267">
        <w:rPr>
          <w:rFonts w:ascii="Times New Roman" w:hAnsi="Times New Roman"/>
          <w:sz w:val="21"/>
          <w:szCs w:val="21"/>
        </w:rPr>
        <w:t xml:space="preserve">Кредитным договорам </w:t>
      </w:r>
      <w:r w:rsidRPr="00EC4267">
        <w:rPr>
          <w:rFonts w:ascii="Times New Roman" w:hAnsi="Times New Roman"/>
          <w:sz w:val="21"/>
          <w:szCs w:val="21"/>
        </w:rPr>
        <w:t>(под реструктуризацией для целей настоя</w:t>
      </w:r>
      <w:r w:rsidR="00A839C7" w:rsidRPr="00EC4267">
        <w:rPr>
          <w:rFonts w:ascii="Times New Roman" w:hAnsi="Times New Roman"/>
          <w:sz w:val="21"/>
          <w:szCs w:val="21"/>
        </w:rPr>
        <w:t>щ</w:t>
      </w:r>
      <w:r w:rsidRPr="00EC4267">
        <w:rPr>
          <w:rFonts w:ascii="Times New Roman" w:hAnsi="Times New Roman"/>
          <w:sz w:val="21"/>
          <w:szCs w:val="21"/>
        </w:rPr>
        <w:t xml:space="preserve">его пункта понимается списание </w:t>
      </w:r>
      <w:r w:rsidR="00E61A6E" w:rsidRPr="00EC4267">
        <w:rPr>
          <w:rFonts w:ascii="Times New Roman" w:hAnsi="Times New Roman"/>
          <w:sz w:val="21"/>
          <w:szCs w:val="21"/>
        </w:rPr>
        <w:t xml:space="preserve">части </w:t>
      </w:r>
      <w:r w:rsidRPr="00EC4267">
        <w:rPr>
          <w:rFonts w:ascii="Times New Roman" w:hAnsi="Times New Roman"/>
          <w:sz w:val="21"/>
          <w:szCs w:val="21"/>
        </w:rPr>
        <w:t>долга, отсрочка платежа,</w:t>
      </w:r>
      <w:r w:rsidR="00E61A6E" w:rsidRPr="00EC4267">
        <w:rPr>
          <w:rFonts w:ascii="Times New Roman" w:hAnsi="Times New Roman"/>
          <w:sz w:val="21"/>
          <w:szCs w:val="21"/>
        </w:rPr>
        <w:t xml:space="preserve"> заключение мирового соглашения, изменение процентной ставки </w:t>
      </w:r>
      <w:r w:rsidR="00940609" w:rsidRPr="00EC4267">
        <w:rPr>
          <w:rFonts w:ascii="Times New Roman" w:hAnsi="Times New Roman"/>
          <w:sz w:val="21"/>
          <w:szCs w:val="21"/>
        </w:rPr>
        <w:t xml:space="preserve"> </w:t>
      </w:r>
      <w:r w:rsidR="00E61A6E" w:rsidRPr="00EC4267">
        <w:rPr>
          <w:rFonts w:ascii="Times New Roman" w:hAnsi="Times New Roman"/>
          <w:sz w:val="21"/>
          <w:szCs w:val="21"/>
        </w:rPr>
        <w:t>и срока возврата суммы кредита,</w:t>
      </w:r>
      <w:r w:rsidR="007776D9" w:rsidRPr="00EC4267">
        <w:rPr>
          <w:rFonts w:ascii="Times New Roman" w:hAnsi="Times New Roman"/>
          <w:sz w:val="21"/>
          <w:szCs w:val="21"/>
        </w:rPr>
        <w:t xml:space="preserve"> новация обязательств, предоставление отступного и</w:t>
      </w:r>
      <w:r w:rsidR="00E61A6E" w:rsidRPr="00EC4267">
        <w:rPr>
          <w:rFonts w:ascii="Times New Roman" w:hAnsi="Times New Roman"/>
          <w:sz w:val="21"/>
          <w:szCs w:val="21"/>
        </w:rPr>
        <w:t xml:space="preserve"> иные способы изменения </w:t>
      </w:r>
      <w:r w:rsidR="007776D9" w:rsidRPr="00EC4267">
        <w:rPr>
          <w:rFonts w:ascii="Times New Roman" w:hAnsi="Times New Roman"/>
          <w:sz w:val="21"/>
          <w:szCs w:val="21"/>
        </w:rPr>
        <w:t>и прекращения обязательств из</w:t>
      </w:r>
      <w:r w:rsidR="00E61A6E" w:rsidRPr="00EC4267">
        <w:rPr>
          <w:rFonts w:ascii="Times New Roman" w:hAnsi="Times New Roman"/>
          <w:sz w:val="21"/>
          <w:szCs w:val="21"/>
        </w:rPr>
        <w:t xml:space="preserve"> Кредитн</w:t>
      </w:r>
      <w:r w:rsidR="00940609" w:rsidRPr="00EC4267">
        <w:rPr>
          <w:rFonts w:ascii="Times New Roman" w:hAnsi="Times New Roman"/>
          <w:sz w:val="21"/>
          <w:szCs w:val="21"/>
        </w:rPr>
        <w:t>ых</w:t>
      </w:r>
      <w:r w:rsidR="00E61A6E" w:rsidRPr="00EC4267">
        <w:rPr>
          <w:rFonts w:ascii="Times New Roman" w:hAnsi="Times New Roman"/>
          <w:sz w:val="21"/>
          <w:szCs w:val="21"/>
        </w:rPr>
        <w:t xml:space="preserve"> договор</w:t>
      </w:r>
      <w:r w:rsidR="00940609" w:rsidRPr="00EC4267">
        <w:rPr>
          <w:rFonts w:ascii="Times New Roman" w:hAnsi="Times New Roman"/>
          <w:sz w:val="21"/>
          <w:szCs w:val="21"/>
        </w:rPr>
        <w:t>ов</w:t>
      </w:r>
      <w:r w:rsidRPr="00EC4267">
        <w:rPr>
          <w:rFonts w:ascii="Times New Roman" w:hAnsi="Times New Roman"/>
          <w:sz w:val="21"/>
          <w:szCs w:val="21"/>
        </w:rPr>
        <w:t xml:space="preserve"> при условии:</w:t>
      </w:r>
    </w:p>
    <w:p w14:paraId="6F9E968C" w14:textId="77777777" w:rsidR="009F28AF" w:rsidRPr="00EC4267" w:rsidRDefault="009F28AF" w:rsidP="00911175">
      <w:pPr>
        <w:tabs>
          <w:tab w:val="left" w:pos="22"/>
        </w:tabs>
        <w:spacing w:before="120" w:after="0" w:line="240" w:lineRule="auto"/>
        <w:jc w:val="both"/>
        <w:rPr>
          <w:rFonts w:ascii="Times New Roman" w:hAnsi="Times New Roman"/>
          <w:sz w:val="21"/>
          <w:szCs w:val="21"/>
        </w:rPr>
      </w:pPr>
      <w:r w:rsidRPr="00EC4267">
        <w:rPr>
          <w:rFonts w:ascii="Times New Roman" w:hAnsi="Times New Roman"/>
          <w:sz w:val="21"/>
          <w:szCs w:val="21"/>
        </w:rPr>
        <w:t>– реструктуризация должна быть оформлена в соответствии с требованиями законодательства Российской Федерации;</w:t>
      </w:r>
    </w:p>
    <w:p w14:paraId="1FA57074" w14:textId="47F7E38D" w:rsidR="00583723" w:rsidRPr="00EC4267" w:rsidRDefault="00583723" w:rsidP="00911175">
      <w:pPr>
        <w:tabs>
          <w:tab w:val="left" w:pos="22"/>
        </w:tabs>
        <w:spacing w:before="120" w:after="0" w:line="240" w:lineRule="auto"/>
        <w:jc w:val="both"/>
        <w:rPr>
          <w:rFonts w:ascii="Times New Roman" w:hAnsi="Times New Roman"/>
          <w:sz w:val="21"/>
          <w:szCs w:val="21"/>
        </w:rPr>
      </w:pPr>
      <w:r w:rsidRPr="00EC4267">
        <w:rPr>
          <w:rFonts w:ascii="Times New Roman" w:hAnsi="Times New Roman"/>
          <w:sz w:val="21"/>
          <w:szCs w:val="21"/>
        </w:rPr>
        <w:t>– при осуществлении реструктуризации Сервисный(ые) агент(ы) и/или Эмитент действуют добросовестно и в интересах Эмитента;</w:t>
      </w:r>
    </w:p>
    <w:p w14:paraId="7EE0C210" w14:textId="4C3CDD25" w:rsidR="00A715A3" w:rsidRPr="00EC4267" w:rsidRDefault="009F28AF" w:rsidP="00911175">
      <w:pPr>
        <w:tabs>
          <w:tab w:val="left" w:pos="22"/>
        </w:tabs>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 денежные средства, полученные Эмитентом в результате такой реструктуризации отдельных Прав </w:t>
      </w:r>
      <w:r w:rsidR="00C0674A" w:rsidRPr="00EC4267">
        <w:rPr>
          <w:rFonts w:ascii="Times New Roman" w:hAnsi="Times New Roman"/>
          <w:sz w:val="21"/>
          <w:szCs w:val="21"/>
        </w:rPr>
        <w:t>(</w:t>
      </w:r>
      <w:r w:rsidRPr="00EC4267">
        <w:rPr>
          <w:rFonts w:ascii="Times New Roman" w:hAnsi="Times New Roman"/>
          <w:sz w:val="21"/>
          <w:szCs w:val="21"/>
        </w:rPr>
        <w:t>требовани</w:t>
      </w:r>
      <w:r w:rsidR="00C0674A" w:rsidRPr="00EC4267">
        <w:rPr>
          <w:rFonts w:ascii="Times New Roman" w:hAnsi="Times New Roman"/>
          <w:sz w:val="21"/>
          <w:szCs w:val="21"/>
        </w:rPr>
        <w:t>й)</w:t>
      </w:r>
      <w:r w:rsidRPr="00EC4267">
        <w:rPr>
          <w:rFonts w:ascii="Times New Roman" w:hAnsi="Times New Roman"/>
          <w:sz w:val="21"/>
          <w:szCs w:val="21"/>
        </w:rPr>
        <w:t xml:space="preserve"> будут зачислены на Залоговый счет и также составят Залоговое обеспечение.</w:t>
      </w:r>
      <w:r w:rsidR="00E61A6E" w:rsidRPr="00EC4267">
        <w:rPr>
          <w:rFonts w:ascii="Times New Roman" w:hAnsi="Times New Roman"/>
          <w:sz w:val="21"/>
          <w:szCs w:val="21"/>
        </w:rPr>
        <w:t xml:space="preserve"> </w:t>
      </w:r>
    </w:p>
    <w:p w14:paraId="0260D65C" w14:textId="6962B70A" w:rsidR="00583723" w:rsidRPr="00EC4267" w:rsidRDefault="00583723" w:rsidP="00911175">
      <w:pPr>
        <w:tabs>
          <w:tab w:val="left" w:pos="22"/>
        </w:tabs>
        <w:spacing w:before="120" w:after="0" w:line="240" w:lineRule="auto"/>
        <w:jc w:val="both"/>
        <w:rPr>
          <w:rFonts w:ascii="Times New Roman" w:hAnsi="Times New Roman"/>
          <w:b/>
          <w:i/>
          <w:sz w:val="21"/>
          <w:szCs w:val="21"/>
        </w:rPr>
      </w:pPr>
      <w:r w:rsidRPr="00EC4267">
        <w:rPr>
          <w:rFonts w:ascii="Times New Roman" w:hAnsi="Times New Roman"/>
          <w:sz w:val="21"/>
          <w:szCs w:val="21"/>
        </w:rPr>
        <w:t>– Отчет Сервисного агента, предоставляемый Эмитенту в соответствии с Договором с Сервисным агентом, может содержать информацию о Кредитных договорах, в отношении которых принято решение Сервисным агентом решение о реструктуризации, с указанием вида и размера реструктуризации.</w:t>
      </w:r>
    </w:p>
    <w:p w14:paraId="0F81DA79" w14:textId="0BE16148" w:rsidR="000C5235" w:rsidRPr="00EC4267" w:rsidRDefault="00AC7D2D" w:rsidP="00911175">
      <w:pPr>
        <w:widowControl w:val="0"/>
        <w:overflowPunct w:val="0"/>
        <w:autoSpaceDE w:val="0"/>
        <w:autoSpaceDN w:val="0"/>
        <w:adjustRightInd w:val="0"/>
        <w:spacing w:before="120" w:after="0" w:line="240" w:lineRule="auto"/>
        <w:jc w:val="both"/>
        <w:rPr>
          <w:rFonts w:ascii="Times New Roman" w:hAnsi="Times New Roman"/>
          <w:b/>
          <w:i/>
          <w:sz w:val="21"/>
          <w:szCs w:val="21"/>
        </w:rPr>
      </w:pPr>
      <w:r w:rsidRPr="00EC4267">
        <w:rPr>
          <w:rFonts w:ascii="Times New Roman" w:hAnsi="Times New Roman"/>
          <w:b/>
          <w:i/>
          <w:sz w:val="21"/>
          <w:szCs w:val="21"/>
        </w:rPr>
        <w:t>(</w:t>
      </w:r>
      <w:r w:rsidRPr="00EC4267">
        <w:rPr>
          <w:rFonts w:ascii="Times New Roman" w:hAnsi="Times New Roman"/>
          <w:b/>
          <w:i/>
          <w:sz w:val="21"/>
          <w:szCs w:val="21"/>
          <w:lang w:val="en-US"/>
        </w:rPr>
        <w:t>v</w:t>
      </w:r>
      <w:r w:rsidRPr="00EC4267">
        <w:rPr>
          <w:rFonts w:ascii="Times New Roman" w:hAnsi="Times New Roman"/>
          <w:b/>
          <w:i/>
          <w:sz w:val="21"/>
          <w:szCs w:val="21"/>
        </w:rPr>
        <w:t>) сведения об иных выпусках облигаций</w:t>
      </w:r>
      <w:r w:rsidR="008A433D" w:rsidRPr="00EC4267">
        <w:rPr>
          <w:rFonts w:ascii="Times New Roman" w:hAnsi="Times New Roman"/>
          <w:b/>
          <w:i/>
          <w:sz w:val="21"/>
          <w:szCs w:val="21"/>
        </w:rPr>
        <w:t xml:space="preserve"> и договор</w:t>
      </w:r>
      <w:r w:rsidR="002C4C1C" w:rsidRPr="00EC4267">
        <w:rPr>
          <w:rFonts w:ascii="Times New Roman" w:hAnsi="Times New Roman"/>
          <w:b/>
          <w:i/>
          <w:sz w:val="21"/>
          <w:szCs w:val="21"/>
        </w:rPr>
        <w:t>ах</w:t>
      </w:r>
      <w:r w:rsidR="008A433D" w:rsidRPr="00EC4267">
        <w:rPr>
          <w:rFonts w:ascii="Times New Roman" w:hAnsi="Times New Roman"/>
          <w:b/>
          <w:i/>
          <w:sz w:val="21"/>
          <w:szCs w:val="21"/>
        </w:rPr>
        <w:t xml:space="preserve"> Эмитента</w:t>
      </w:r>
      <w:r w:rsidRPr="00EC4267">
        <w:rPr>
          <w:rFonts w:ascii="Times New Roman" w:hAnsi="Times New Roman"/>
          <w:b/>
          <w:i/>
          <w:sz w:val="21"/>
          <w:szCs w:val="21"/>
        </w:rPr>
        <w:t>, обязательства по которым обеспечиваются за счет того же обеспечения, что и обязательства по Облигациям:</w:t>
      </w:r>
    </w:p>
    <w:p w14:paraId="03A714C6" w14:textId="77777777" w:rsidR="00A871A8" w:rsidRPr="00EC4267" w:rsidRDefault="00A871A8" w:rsidP="00911175">
      <w:pPr>
        <w:autoSpaceDE w:val="0"/>
        <w:autoSpaceDN w:val="0"/>
        <w:adjustRightInd w:val="0"/>
        <w:spacing w:before="120" w:after="0" w:line="240" w:lineRule="auto"/>
        <w:jc w:val="both"/>
        <w:rPr>
          <w:rFonts w:ascii="Times New Roman" w:eastAsia="TimesNewRoman" w:hAnsi="Times New Roman"/>
          <w:sz w:val="21"/>
          <w:szCs w:val="21"/>
          <w:lang w:eastAsia="ru-RU"/>
        </w:rPr>
      </w:pPr>
      <w:r w:rsidRPr="00EC4267">
        <w:rPr>
          <w:rFonts w:ascii="Times New Roman" w:eastAsia="TimesNewRoman" w:hAnsi="Times New Roman"/>
          <w:sz w:val="21"/>
          <w:szCs w:val="21"/>
          <w:lang w:eastAsia="ru-RU"/>
        </w:rPr>
        <w:t xml:space="preserve">Залоговым обеспечением обеспечивается исполнение обязательств по </w:t>
      </w:r>
      <w:r w:rsidR="00E140DE" w:rsidRPr="00EC4267">
        <w:rPr>
          <w:rFonts w:ascii="Times New Roman" w:eastAsia="TimesNewRoman" w:hAnsi="Times New Roman"/>
          <w:sz w:val="21"/>
          <w:szCs w:val="21"/>
          <w:lang w:eastAsia="ru-RU"/>
        </w:rPr>
        <w:t xml:space="preserve">двум </w:t>
      </w:r>
      <w:r w:rsidRPr="00EC4267">
        <w:rPr>
          <w:rFonts w:ascii="Times New Roman" w:eastAsia="TimesNewRoman" w:hAnsi="Times New Roman"/>
          <w:sz w:val="21"/>
          <w:szCs w:val="21"/>
          <w:lang w:eastAsia="ru-RU"/>
        </w:rPr>
        <w:t xml:space="preserve">выпускам облигаций с залоговым обеспечением денежными требованиями - Облигациям класса </w:t>
      </w:r>
      <w:r w:rsidR="00346D51" w:rsidRPr="00EC4267">
        <w:rPr>
          <w:rFonts w:ascii="Times New Roman" w:eastAsia="TimesNewRoman" w:hAnsi="Times New Roman"/>
          <w:sz w:val="21"/>
          <w:szCs w:val="21"/>
          <w:lang w:eastAsia="ru-RU"/>
        </w:rPr>
        <w:t>«</w:t>
      </w:r>
      <w:r w:rsidR="00283487" w:rsidRPr="00EC4267">
        <w:rPr>
          <w:rFonts w:ascii="Times New Roman" w:eastAsia="TimesNewRoman" w:hAnsi="Times New Roman"/>
          <w:sz w:val="21"/>
          <w:szCs w:val="21"/>
          <w:lang w:eastAsia="ru-RU"/>
        </w:rPr>
        <w:t>А</w:t>
      </w:r>
      <w:r w:rsidR="00346D51" w:rsidRPr="00EC4267">
        <w:rPr>
          <w:rFonts w:ascii="Times New Roman" w:eastAsia="TimesNewRoman" w:hAnsi="Times New Roman"/>
          <w:sz w:val="21"/>
          <w:szCs w:val="21"/>
          <w:lang w:eastAsia="ru-RU"/>
        </w:rPr>
        <w:t>»</w:t>
      </w:r>
      <w:r w:rsidRPr="00EC4267">
        <w:rPr>
          <w:rFonts w:ascii="Times New Roman" w:eastAsia="TimesNewRoman" w:hAnsi="Times New Roman"/>
          <w:sz w:val="21"/>
          <w:szCs w:val="21"/>
          <w:lang w:eastAsia="ru-RU"/>
        </w:rPr>
        <w:t xml:space="preserve">, Облигациям класса </w:t>
      </w:r>
      <w:r w:rsidR="001A635F" w:rsidRPr="00EC4267">
        <w:rPr>
          <w:rFonts w:ascii="Times New Roman" w:eastAsia="TimesNewRoman" w:hAnsi="Times New Roman"/>
          <w:sz w:val="21"/>
          <w:szCs w:val="21"/>
          <w:lang w:eastAsia="ru-RU"/>
        </w:rPr>
        <w:t>«</w:t>
      </w:r>
      <w:r w:rsidR="00283487" w:rsidRPr="00EC4267">
        <w:rPr>
          <w:rFonts w:ascii="Times New Roman" w:eastAsia="TimesNewRoman" w:hAnsi="Times New Roman"/>
          <w:sz w:val="21"/>
          <w:szCs w:val="21"/>
          <w:lang w:eastAsia="ru-RU"/>
        </w:rPr>
        <w:t>Б</w:t>
      </w:r>
      <w:r w:rsidR="001A635F" w:rsidRPr="00EC4267">
        <w:rPr>
          <w:rFonts w:ascii="Times New Roman" w:eastAsia="TimesNewRoman" w:hAnsi="Times New Roman"/>
          <w:sz w:val="21"/>
          <w:szCs w:val="21"/>
          <w:lang w:eastAsia="ru-RU"/>
        </w:rPr>
        <w:t>»</w:t>
      </w:r>
      <w:r w:rsidRPr="00EC4267">
        <w:rPr>
          <w:rFonts w:ascii="Times New Roman" w:eastAsia="TimesNewRoman" w:hAnsi="Times New Roman"/>
          <w:sz w:val="21"/>
          <w:szCs w:val="21"/>
          <w:lang w:eastAsia="ru-RU"/>
        </w:rPr>
        <w:t>.</w:t>
      </w:r>
    </w:p>
    <w:p w14:paraId="3BD4A7FA" w14:textId="0E7296D2" w:rsidR="00A871A8" w:rsidRPr="00EC4267" w:rsidRDefault="00A871A8" w:rsidP="00911175">
      <w:pPr>
        <w:autoSpaceDE w:val="0"/>
        <w:autoSpaceDN w:val="0"/>
        <w:adjustRightInd w:val="0"/>
        <w:spacing w:before="120" w:after="0" w:line="240" w:lineRule="auto"/>
        <w:jc w:val="both"/>
        <w:rPr>
          <w:rFonts w:ascii="Times New Roman" w:eastAsia="TimesNewRoman" w:hAnsi="Times New Roman"/>
          <w:b/>
          <w:sz w:val="21"/>
          <w:szCs w:val="21"/>
          <w:lang w:eastAsia="ru-RU"/>
        </w:rPr>
      </w:pPr>
      <w:r w:rsidRPr="00EC4267">
        <w:rPr>
          <w:rFonts w:ascii="Times New Roman" w:eastAsia="TimesNewRoman" w:hAnsi="Times New Roman"/>
          <w:b/>
          <w:sz w:val="21"/>
          <w:szCs w:val="21"/>
          <w:lang w:eastAsia="ru-RU"/>
        </w:rPr>
        <w:t xml:space="preserve">Облигации класса </w:t>
      </w:r>
      <w:r w:rsidR="001A635F" w:rsidRPr="00EC4267">
        <w:rPr>
          <w:rFonts w:ascii="Times New Roman" w:eastAsia="TimesNewRoman" w:hAnsi="Times New Roman"/>
          <w:b/>
          <w:sz w:val="21"/>
          <w:szCs w:val="21"/>
          <w:lang w:eastAsia="ru-RU"/>
        </w:rPr>
        <w:t>«</w:t>
      </w:r>
      <w:r w:rsidR="00283487" w:rsidRPr="00EC4267">
        <w:rPr>
          <w:rFonts w:ascii="Times New Roman" w:eastAsia="TimesNewRoman" w:hAnsi="Times New Roman"/>
          <w:b/>
          <w:sz w:val="21"/>
          <w:szCs w:val="21"/>
          <w:lang w:eastAsia="ru-RU"/>
        </w:rPr>
        <w:t>Б</w:t>
      </w:r>
      <w:r w:rsidR="001A635F" w:rsidRPr="00EC4267">
        <w:rPr>
          <w:rFonts w:ascii="Times New Roman" w:eastAsia="TimesNewRoman" w:hAnsi="Times New Roman"/>
          <w:b/>
          <w:sz w:val="21"/>
          <w:szCs w:val="21"/>
          <w:lang w:eastAsia="ru-RU"/>
        </w:rPr>
        <w:t>»</w:t>
      </w:r>
      <w:r w:rsidR="00AD3DC0" w:rsidRPr="00EC4267">
        <w:rPr>
          <w:rFonts w:ascii="Times New Roman" w:eastAsia="TimesNewRoman" w:hAnsi="Times New Roman"/>
          <w:b/>
          <w:sz w:val="21"/>
          <w:szCs w:val="21"/>
          <w:lang w:eastAsia="ru-RU"/>
        </w:rPr>
        <w:t>:</w:t>
      </w:r>
    </w:p>
    <w:p w14:paraId="683CF690" w14:textId="73FFFFDF" w:rsidR="00A871A8" w:rsidRPr="00EC4267" w:rsidRDefault="00A871A8" w:rsidP="00911175">
      <w:pPr>
        <w:autoSpaceDE w:val="0"/>
        <w:autoSpaceDN w:val="0"/>
        <w:adjustRightInd w:val="0"/>
        <w:spacing w:before="120" w:after="0" w:line="240" w:lineRule="auto"/>
        <w:jc w:val="both"/>
        <w:rPr>
          <w:rFonts w:ascii="Times New Roman" w:eastAsia="TimesNewRoman" w:hAnsi="Times New Roman"/>
          <w:sz w:val="21"/>
          <w:szCs w:val="21"/>
          <w:lang w:eastAsia="ru-RU"/>
        </w:rPr>
      </w:pPr>
      <w:r w:rsidRPr="00EC4267">
        <w:rPr>
          <w:rFonts w:ascii="Times New Roman" w:eastAsia="TimesNewRoman" w:hAnsi="Times New Roman"/>
          <w:sz w:val="21"/>
          <w:szCs w:val="21"/>
          <w:lang w:eastAsia="ru-RU"/>
        </w:rPr>
        <w:t xml:space="preserve">Номинальная стоимость каждой Облигации класса </w:t>
      </w:r>
      <w:r w:rsidR="001A635F" w:rsidRPr="00EC4267">
        <w:rPr>
          <w:rFonts w:ascii="Times New Roman" w:eastAsia="TimesNewRoman" w:hAnsi="Times New Roman"/>
          <w:sz w:val="21"/>
          <w:szCs w:val="21"/>
          <w:lang w:eastAsia="ru-RU"/>
        </w:rPr>
        <w:t>«</w:t>
      </w:r>
      <w:r w:rsidR="00283487" w:rsidRPr="00EC4267">
        <w:rPr>
          <w:rFonts w:ascii="Times New Roman" w:eastAsia="TimesNewRoman" w:hAnsi="Times New Roman"/>
          <w:sz w:val="21"/>
          <w:szCs w:val="21"/>
          <w:lang w:eastAsia="ru-RU"/>
        </w:rPr>
        <w:t>Б</w:t>
      </w:r>
      <w:r w:rsidR="001A635F" w:rsidRPr="00EC4267">
        <w:rPr>
          <w:rFonts w:ascii="Times New Roman" w:eastAsia="TimesNewRoman" w:hAnsi="Times New Roman"/>
          <w:sz w:val="21"/>
          <w:szCs w:val="21"/>
          <w:lang w:eastAsia="ru-RU"/>
        </w:rPr>
        <w:t>»</w:t>
      </w:r>
      <w:r w:rsidRPr="00EC4267">
        <w:rPr>
          <w:rFonts w:ascii="Times New Roman" w:eastAsia="TimesNewRoman" w:hAnsi="Times New Roman"/>
          <w:sz w:val="21"/>
          <w:szCs w:val="21"/>
          <w:lang w:eastAsia="ru-RU"/>
        </w:rPr>
        <w:t xml:space="preserve"> составляет 1000 (Одну тысячу) рублей.</w:t>
      </w:r>
    </w:p>
    <w:p w14:paraId="43F23067" w14:textId="5B636433" w:rsidR="00DC4214" w:rsidRDefault="00DC4214" w:rsidP="00DC4214">
      <w:pPr>
        <w:autoSpaceDE w:val="0"/>
        <w:autoSpaceDN w:val="0"/>
        <w:adjustRightInd w:val="0"/>
        <w:spacing w:before="120" w:after="0" w:line="240" w:lineRule="auto"/>
        <w:jc w:val="both"/>
        <w:rPr>
          <w:rFonts w:ascii="Times New Roman" w:eastAsia="TimesNewRoman" w:hAnsi="Times New Roman"/>
          <w:sz w:val="21"/>
          <w:szCs w:val="21"/>
          <w:lang w:eastAsia="ru-RU"/>
        </w:rPr>
      </w:pPr>
      <w:r>
        <w:rPr>
          <w:rFonts w:ascii="Times New Roman" w:eastAsia="TimesNewRoman" w:hAnsi="Times New Roman"/>
          <w:sz w:val="21"/>
          <w:szCs w:val="21"/>
          <w:lang w:eastAsia="ru-RU"/>
        </w:rPr>
        <w:t>Сумма номинальных стоимостей выпуска Облигаций класса «Б» с</w:t>
      </w:r>
      <w:r w:rsidR="006A4585">
        <w:rPr>
          <w:rFonts w:ascii="Times New Roman" w:eastAsia="TimesNewRoman" w:hAnsi="Times New Roman"/>
          <w:sz w:val="21"/>
          <w:szCs w:val="21"/>
          <w:lang w:eastAsia="ru-RU"/>
        </w:rPr>
        <w:t>оставляет 5</w:t>
      </w:r>
      <w:r w:rsidRPr="00E66C23">
        <w:rPr>
          <w:rFonts w:ascii="Times New Roman" w:eastAsia="TimesNewRoman" w:hAnsi="Times New Roman"/>
          <w:sz w:val="21"/>
          <w:szCs w:val="21"/>
          <w:lang w:eastAsia="ru-RU"/>
        </w:rPr>
        <w:t xml:space="preserve"> 000 000 (</w:t>
      </w:r>
      <w:r w:rsidR="006A4585">
        <w:rPr>
          <w:rFonts w:ascii="Times New Roman" w:eastAsia="TimesNewRoman" w:hAnsi="Times New Roman"/>
          <w:sz w:val="21"/>
          <w:szCs w:val="21"/>
          <w:lang w:eastAsia="ru-RU"/>
        </w:rPr>
        <w:t>Пять</w:t>
      </w:r>
      <w:r>
        <w:rPr>
          <w:rFonts w:ascii="Times New Roman" w:eastAsia="TimesNewRoman" w:hAnsi="Times New Roman"/>
          <w:sz w:val="21"/>
          <w:szCs w:val="21"/>
          <w:lang w:eastAsia="ru-RU"/>
        </w:rPr>
        <w:t xml:space="preserve"> миллионов</w:t>
      </w:r>
      <w:r w:rsidRPr="00E66C23">
        <w:rPr>
          <w:rFonts w:ascii="Times New Roman" w:eastAsia="TimesNewRoman" w:hAnsi="Times New Roman"/>
          <w:sz w:val="21"/>
          <w:szCs w:val="21"/>
          <w:lang w:eastAsia="ru-RU"/>
        </w:rPr>
        <w:t>) рублей.</w:t>
      </w:r>
    </w:p>
    <w:p w14:paraId="2C2FC60E" w14:textId="757410C4" w:rsidR="001B4FEF" w:rsidRPr="00EC4267" w:rsidRDefault="001B4FEF" w:rsidP="00911175">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Облигации класса «Б» подлежат полному погашению в </w:t>
      </w:r>
      <w:r w:rsidRPr="00EC4267">
        <w:rPr>
          <w:rFonts w:ascii="Times New Roman" w:hAnsi="Times New Roman"/>
          <w:sz w:val="21"/>
          <w:szCs w:val="21"/>
        </w:rPr>
        <w:t xml:space="preserve">2912 (Две тысячи девятьсот двенадцатый) </w:t>
      </w:r>
      <w:r w:rsidRPr="00EC4267">
        <w:rPr>
          <w:rFonts w:ascii="Times New Roman" w:hAnsi="Times New Roman"/>
          <w:sz w:val="21"/>
          <w:szCs w:val="21"/>
          <w:lang w:eastAsia="ar-SA"/>
        </w:rPr>
        <w:t>день с даты начала</w:t>
      </w:r>
      <w:r w:rsidR="005469F9" w:rsidRPr="00EC4267">
        <w:rPr>
          <w:rFonts w:ascii="Times New Roman" w:hAnsi="Times New Roman"/>
          <w:sz w:val="21"/>
          <w:szCs w:val="21"/>
          <w:lang w:eastAsia="ar-SA"/>
        </w:rPr>
        <w:t xml:space="preserve"> их</w:t>
      </w:r>
      <w:r w:rsidRPr="00EC4267">
        <w:rPr>
          <w:rFonts w:ascii="Times New Roman" w:hAnsi="Times New Roman"/>
          <w:sz w:val="21"/>
          <w:szCs w:val="21"/>
          <w:lang w:eastAsia="ar-SA"/>
        </w:rPr>
        <w:t xml:space="preserve"> размещения (если Облигации класса «Б» в результате досрочного погашения по усмотрению Эмитента не будут погашены в полном объеме ранее указанного срока).</w:t>
      </w:r>
    </w:p>
    <w:p w14:paraId="78E4C8FF" w14:textId="7B0F4C5F" w:rsidR="00A871A8" w:rsidRPr="00EC4267" w:rsidRDefault="00A871A8" w:rsidP="00911175">
      <w:pPr>
        <w:autoSpaceDE w:val="0"/>
        <w:autoSpaceDN w:val="0"/>
        <w:adjustRightInd w:val="0"/>
        <w:spacing w:before="120" w:after="0" w:line="240" w:lineRule="auto"/>
        <w:jc w:val="both"/>
        <w:rPr>
          <w:rFonts w:ascii="Times New Roman" w:eastAsia="TimesNewRoman" w:hAnsi="Times New Roman"/>
          <w:sz w:val="21"/>
          <w:szCs w:val="21"/>
          <w:lang w:eastAsia="ru-RU"/>
        </w:rPr>
      </w:pPr>
      <w:r w:rsidRPr="00EC4267">
        <w:rPr>
          <w:rFonts w:ascii="Times New Roman" w:eastAsia="TimesNewRoman" w:hAnsi="Times New Roman"/>
          <w:sz w:val="21"/>
          <w:szCs w:val="21"/>
          <w:lang w:eastAsia="ru-RU"/>
        </w:rPr>
        <w:t xml:space="preserve">Предполагается, что </w:t>
      </w:r>
      <w:r w:rsidR="00AD3DC0" w:rsidRPr="00EC4267">
        <w:rPr>
          <w:rFonts w:ascii="Times New Roman" w:eastAsia="TimesNewRoman" w:hAnsi="Times New Roman"/>
          <w:sz w:val="21"/>
          <w:szCs w:val="21"/>
          <w:lang w:eastAsia="ru-RU"/>
        </w:rPr>
        <w:t>д</w:t>
      </w:r>
      <w:r w:rsidRPr="00EC4267">
        <w:rPr>
          <w:rFonts w:ascii="Times New Roman" w:eastAsia="TimesNewRoman" w:hAnsi="Times New Roman"/>
          <w:sz w:val="21"/>
          <w:szCs w:val="21"/>
          <w:lang w:eastAsia="ru-RU"/>
        </w:rPr>
        <w:t xml:space="preserve">ата размещения Облигаций класса </w:t>
      </w:r>
      <w:r w:rsidR="001A635F" w:rsidRPr="00EC4267">
        <w:rPr>
          <w:rFonts w:ascii="Times New Roman" w:eastAsia="TimesNewRoman" w:hAnsi="Times New Roman"/>
          <w:sz w:val="21"/>
          <w:szCs w:val="21"/>
          <w:lang w:eastAsia="ru-RU"/>
        </w:rPr>
        <w:t>«</w:t>
      </w:r>
      <w:r w:rsidR="00283487" w:rsidRPr="00EC4267">
        <w:rPr>
          <w:rFonts w:ascii="Times New Roman" w:eastAsia="TimesNewRoman" w:hAnsi="Times New Roman"/>
          <w:sz w:val="21"/>
          <w:szCs w:val="21"/>
          <w:lang w:eastAsia="ru-RU"/>
        </w:rPr>
        <w:t>Б</w:t>
      </w:r>
      <w:r w:rsidR="001A635F" w:rsidRPr="00EC4267">
        <w:rPr>
          <w:rFonts w:ascii="Times New Roman" w:eastAsia="TimesNewRoman" w:hAnsi="Times New Roman"/>
          <w:sz w:val="21"/>
          <w:szCs w:val="21"/>
          <w:lang w:eastAsia="ru-RU"/>
        </w:rPr>
        <w:t>»</w:t>
      </w:r>
      <w:r w:rsidRPr="00EC4267">
        <w:rPr>
          <w:rFonts w:ascii="Times New Roman" w:eastAsia="TimesNewRoman" w:hAnsi="Times New Roman"/>
          <w:sz w:val="21"/>
          <w:szCs w:val="21"/>
          <w:lang w:eastAsia="ru-RU"/>
        </w:rPr>
        <w:t xml:space="preserve"> совпадает с </w:t>
      </w:r>
      <w:r w:rsidR="00AD3DC0" w:rsidRPr="00EC4267">
        <w:rPr>
          <w:rFonts w:ascii="Times New Roman" w:eastAsia="TimesNewRoman" w:hAnsi="Times New Roman"/>
          <w:sz w:val="21"/>
          <w:szCs w:val="21"/>
          <w:lang w:eastAsia="ru-RU"/>
        </w:rPr>
        <w:t>д</w:t>
      </w:r>
      <w:r w:rsidRPr="00EC4267">
        <w:rPr>
          <w:rFonts w:ascii="Times New Roman" w:eastAsia="TimesNewRoman" w:hAnsi="Times New Roman"/>
          <w:sz w:val="21"/>
          <w:szCs w:val="21"/>
          <w:lang w:eastAsia="ru-RU"/>
        </w:rPr>
        <w:t xml:space="preserve">атой </w:t>
      </w:r>
      <w:r w:rsidR="00F17D58" w:rsidRPr="00EC4267">
        <w:rPr>
          <w:rFonts w:ascii="Times New Roman" w:eastAsia="TimesNewRoman" w:hAnsi="Times New Roman"/>
          <w:sz w:val="21"/>
          <w:szCs w:val="21"/>
          <w:lang w:eastAsia="ru-RU"/>
        </w:rPr>
        <w:t xml:space="preserve">размещения </w:t>
      </w:r>
      <w:r w:rsidRPr="00EC4267">
        <w:rPr>
          <w:rFonts w:ascii="Times New Roman" w:eastAsia="TimesNewRoman" w:hAnsi="Times New Roman"/>
          <w:sz w:val="21"/>
          <w:szCs w:val="21"/>
          <w:lang w:eastAsia="ru-RU"/>
        </w:rPr>
        <w:t xml:space="preserve">Облигаций класса </w:t>
      </w:r>
      <w:r w:rsidR="00346D51" w:rsidRPr="00EC4267">
        <w:rPr>
          <w:rFonts w:ascii="Times New Roman" w:eastAsia="TimesNewRoman" w:hAnsi="Times New Roman"/>
          <w:sz w:val="21"/>
          <w:szCs w:val="21"/>
          <w:lang w:eastAsia="ru-RU"/>
        </w:rPr>
        <w:t>«</w:t>
      </w:r>
      <w:r w:rsidR="00283487" w:rsidRPr="00EC4267">
        <w:rPr>
          <w:rFonts w:ascii="Times New Roman" w:eastAsia="TimesNewRoman" w:hAnsi="Times New Roman"/>
          <w:sz w:val="21"/>
          <w:szCs w:val="21"/>
          <w:lang w:eastAsia="ru-RU"/>
        </w:rPr>
        <w:t>А</w:t>
      </w:r>
      <w:r w:rsidR="00346D51" w:rsidRPr="00EC4267">
        <w:rPr>
          <w:rFonts w:ascii="Times New Roman" w:eastAsia="TimesNewRoman" w:hAnsi="Times New Roman"/>
          <w:sz w:val="21"/>
          <w:szCs w:val="21"/>
          <w:lang w:eastAsia="ru-RU"/>
        </w:rPr>
        <w:t>»</w:t>
      </w:r>
      <w:r w:rsidR="00AD3DC0" w:rsidRPr="00EC4267">
        <w:rPr>
          <w:rFonts w:ascii="Times New Roman" w:eastAsia="TimesNewRoman" w:hAnsi="Times New Roman"/>
          <w:sz w:val="21"/>
          <w:szCs w:val="21"/>
          <w:lang w:eastAsia="ru-RU"/>
        </w:rPr>
        <w:t>.</w:t>
      </w:r>
    </w:p>
    <w:p w14:paraId="7BFFE01C" w14:textId="77777777" w:rsidR="00A871A8" w:rsidRPr="00EC4267" w:rsidRDefault="00A871A8" w:rsidP="00911175">
      <w:pPr>
        <w:autoSpaceDE w:val="0"/>
        <w:autoSpaceDN w:val="0"/>
        <w:adjustRightInd w:val="0"/>
        <w:spacing w:before="120" w:after="0" w:line="240" w:lineRule="auto"/>
        <w:jc w:val="both"/>
        <w:rPr>
          <w:rFonts w:ascii="Times New Roman" w:eastAsia="TimesNewRoman" w:hAnsi="Times New Roman"/>
          <w:b/>
          <w:sz w:val="21"/>
          <w:szCs w:val="21"/>
          <w:lang w:eastAsia="ru-RU"/>
        </w:rPr>
      </w:pPr>
      <w:r w:rsidRPr="00EC4267">
        <w:rPr>
          <w:rFonts w:ascii="Times New Roman" w:eastAsia="TimesNewRoman" w:hAnsi="Times New Roman"/>
          <w:b/>
          <w:sz w:val="21"/>
          <w:szCs w:val="21"/>
          <w:lang w:eastAsia="ru-RU"/>
        </w:rPr>
        <w:t xml:space="preserve">а) доход по Облигациям класса </w:t>
      </w:r>
      <w:r w:rsidR="001A635F" w:rsidRPr="00EC4267">
        <w:rPr>
          <w:rFonts w:ascii="Times New Roman" w:eastAsia="TimesNewRoman" w:hAnsi="Times New Roman"/>
          <w:b/>
          <w:sz w:val="21"/>
          <w:szCs w:val="21"/>
          <w:lang w:eastAsia="ru-RU"/>
        </w:rPr>
        <w:t>«</w:t>
      </w:r>
      <w:r w:rsidR="00283487" w:rsidRPr="00EC4267">
        <w:rPr>
          <w:rFonts w:ascii="Times New Roman" w:eastAsia="TimesNewRoman" w:hAnsi="Times New Roman"/>
          <w:b/>
          <w:sz w:val="21"/>
          <w:szCs w:val="21"/>
          <w:lang w:eastAsia="ru-RU"/>
        </w:rPr>
        <w:t>Б</w:t>
      </w:r>
      <w:r w:rsidR="001A635F" w:rsidRPr="00EC4267">
        <w:rPr>
          <w:rFonts w:ascii="Times New Roman" w:eastAsia="TimesNewRoman" w:hAnsi="Times New Roman"/>
          <w:b/>
          <w:sz w:val="21"/>
          <w:szCs w:val="21"/>
          <w:lang w:eastAsia="ru-RU"/>
        </w:rPr>
        <w:t>»</w:t>
      </w:r>
      <w:r w:rsidRPr="00EC4267">
        <w:rPr>
          <w:rFonts w:ascii="Times New Roman" w:eastAsia="TimesNewRoman" w:hAnsi="Times New Roman"/>
          <w:b/>
          <w:sz w:val="21"/>
          <w:szCs w:val="21"/>
          <w:lang w:eastAsia="ru-RU"/>
        </w:rPr>
        <w:t>.</w:t>
      </w:r>
    </w:p>
    <w:p w14:paraId="1F8DC11F" w14:textId="5B1FE722" w:rsidR="0042426B" w:rsidRPr="00EC4267" w:rsidRDefault="00C81493" w:rsidP="00911175">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Дохода</w:t>
      </w:r>
      <w:r w:rsidR="00FE3347" w:rsidRPr="00EC4267">
        <w:rPr>
          <w:rFonts w:ascii="Times New Roman" w:hAnsi="Times New Roman"/>
          <w:sz w:val="21"/>
          <w:szCs w:val="21"/>
        </w:rPr>
        <w:t>м</w:t>
      </w:r>
      <w:r w:rsidRPr="00EC4267">
        <w:rPr>
          <w:rFonts w:ascii="Times New Roman" w:hAnsi="Times New Roman"/>
          <w:sz w:val="21"/>
          <w:szCs w:val="21"/>
        </w:rPr>
        <w:t>и</w:t>
      </w:r>
      <w:r w:rsidR="00FE3347" w:rsidRPr="00EC4267">
        <w:rPr>
          <w:rFonts w:ascii="Times New Roman" w:hAnsi="Times New Roman"/>
          <w:sz w:val="21"/>
          <w:szCs w:val="21"/>
        </w:rPr>
        <w:t xml:space="preserve"> по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00FE3347" w:rsidRPr="00EC4267">
        <w:rPr>
          <w:rFonts w:ascii="Times New Roman" w:hAnsi="Times New Roman"/>
          <w:sz w:val="21"/>
          <w:szCs w:val="21"/>
        </w:rPr>
        <w:t xml:space="preserve"> явля</w:t>
      </w:r>
      <w:r w:rsidR="0042426B" w:rsidRPr="00EC4267">
        <w:rPr>
          <w:rFonts w:ascii="Times New Roman" w:hAnsi="Times New Roman"/>
          <w:sz w:val="21"/>
          <w:szCs w:val="21"/>
        </w:rPr>
        <w:t>ю</w:t>
      </w:r>
      <w:r w:rsidR="00FE3347" w:rsidRPr="00EC4267">
        <w:rPr>
          <w:rFonts w:ascii="Times New Roman" w:hAnsi="Times New Roman"/>
          <w:sz w:val="21"/>
          <w:szCs w:val="21"/>
        </w:rPr>
        <w:t>тся</w:t>
      </w:r>
      <w:r w:rsidR="0042426B" w:rsidRPr="00EC4267">
        <w:rPr>
          <w:rFonts w:ascii="Times New Roman" w:hAnsi="Times New Roman"/>
          <w:sz w:val="21"/>
          <w:szCs w:val="21"/>
        </w:rPr>
        <w:t>:</w:t>
      </w:r>
    </w:p>
    <w:p w14:paraId="1C367464" w14:textId="566D0248" w:rsidR="0042426B" w:rsidRPr="00EC4267" w:rsidRDefault="00FE3347" w:rsidP="00911175">
      <w:pPr>
        <w:pStyle w:val="a3"/>
        <w:numPr>
          <w:ilvl w:val="0"/>
          <w:numId w:val="23"/>
        </w:numPr>
        <w:adjustRightInd w:val="0"/>
        <w:spacing w:before="120"/>
        <w:jc w:val="both"/>
        <w:rPr>
          <w:sz w:val="21"/>
          <w:szCs w:val="21"/>
        </w:rPr>
      </w:pPr>
      <w:r w:rsidRPr="00EC4267">
        <w:rPr>
          <w:sz w:val="21"/>
          <w:szCs w:val="21"/>
        </w:rPr>
        <w:t>сумма купонных доходов, начисляемых и выплачиваемых за каждый купонный период</w:t>
      </w:r>
      <w:r w:rsidR="00911175" w:rsidRPr="00EC4267">
        <w:rPr>
          <w:sz w:val="21"/>
          <w:szCs w:val="21"/>
        </w:rPr>
        <w:t xml:space="preserve"> (далее – «</w:t>
      </w:r>
      <w:r w:rsidR="00911175" w:rsidRPr="00EC4267">
        <w:rPr>
          <w:b/>
          <w:sz w:val="21"/>
          <w:szCs w:val="21"/>
        </w:rPr>
        <w:t>Минимальный купонный доход»</w:t>
      </w:r>
      <w:r w:rsidR="00911175" w:rsidRPr="00EC4267">
        <w:rPr>
          <w:sz w:val="21"/>
          <w:szCs w:val="21"/>
        </w:rPr>
        <w:t>)</w:t>
      </w:r>
      <w:r w:rsidR="0042426B" w:rsidRPr="00EC4267">
        <w:rPr>
          <w:sz w:val="21"/>
          <w:szCs w:val="21"/>
        </w:rPr>
        <w:t>;</w:t>
      </w:r>
    </w:p>
    <w:p w14:paraId="701BE7A8" w14:textId="77777777" w:rsidR="00FE3347" w:rsidRPr="00EC4267" w:rsidRDefault="00E140DE" w:rsidP="00911175">
      <w:pPr>
        <w:pStyle w:val="a3"/>
        <w:numPr>
          <w:ilvl w:val="0"/>
          <w:numId w:val="23"/>
        </w:numPr>
        <w:adjustRightInd w:val="0"/>
        <w:spacing w:before="120"/>
        <w:jc w:val="both"/>
        <w:rPr>
          <w:sz w:val="21"/>
          <w:szCs w:val="21"/>
        </w:rPr>
      </w:pPr>
      <w:r w:rsidRPr="00EC4267">
        <w:rPr>
          <w:sz w:val="21"/>
          <w:szCs w:val="21"/>
        </w:rPr>
        <w:t>д</w:t>
      </w:r>
      <w:r w:rsidR="00FA044F" w:rsidRPr="00EC4267">
        <w:rPr>
          <w:sz w:val="21"/>
          <w:szCs w:val="21"/>
        </w:rPr>
        <w:t>ополнительный</w:t>
      </w:r>
      <w:r w:rsidR="00FE3347" w:rsidRPr="00EC4267">
        <w:rPr>
          <w:sz w:val="21"/>
          <w:szCs w:val="21"/>
        </w:rPr>
        <w:t xml:space="preserve"> доход (</w:t>
      </w:r>
      <w:r w:rsidR="0042426B" w:rsidRPr="00EC4267">
        <w:rPr>
          <w:sz w:val="21"/>
          <w:szCs w:val="21"/>
        </w:rPr>
        <w:t>далее – «</w:t>
      </w:r>
      <w:r w:rsidR="00FA044F" w:rsidRPr="00EC4267">
        <w:rPr>
          <w:b/>
          <w:sz w:val="21"/>
          <w:szCs w:val="21"/>
        </w:rPr>
        <w:t xml:space="preserve">Дополнительный </w:t>
      </w:r>
      <w:r w:rsidR="0042426B" w:rsidRPr="00EC4267">
        <w:rPr>
          <w:b/>
          <w:sz w:val="21"/>
          <w:szCs w:val="21"/>
        </w:rPr>
        <w:t>доход</w:t>
      </w:r>
      <w:r w:rsidR="00FA044F" w:rsidRPr="00EC4267">
        <w:rPr>
          <w:b/>
          <w:sz w:val="21"/>
          <w:szCs w:val="21"/>
        </w:rPr>
        <w:t xml:space="preserve"> по Облигациям класса </w:t>
      </w:r>
      <w:r w:rsidRPr="00EC4267">
        <w:rPr>
          <w:b/>
          <w:sz w:val="21"/>
          <w:szCs w:val="21"/>
        </w:rPr>
        <w:t>«</w:t>
      </w:r>
      <w:r w:rsidR="00283487" w:rsidRPr="00EC4267">
        <w:rPr>
          <w:b/>
          <w:sz w:val="21"/>
          <w:szCs w:val="21"/>
        </w:rPr>
        <w:t>Б</w:t>
      </w:r>
      <w:r w:rsidR="0042426B" w:rsidRPr="00EC4267">
        <w:rPr>
          <w:sz w:val="21"/>
          <w:szCs w:val="21"/>
        </w:rPr>
        <w:t>»</w:t>
      </w:r>
      <w:r w:rsidR="00FE3347" w:rsidRPr="00EC4267">
        <w:rPr>
          <w:sz w:val="21"/>
          <w:szCs w:val="21"/>
        </w:rPr>
        <w:t>).</w:t>
      </w:r>
    </w:p>
    <w:p w14:paraId="7993153C" w14:textId="2E93C704" w:rsidR="00FE3347" w:rsidRPr="00EC4267" w:rsidRDefault="00FE3347" w:rsidP="00911175">
      <w:pPr>
        <w:spacing w:before="120" w:after="0" w:line="240" w:lineRule="auto"/>
        <w:jc w:val="both"/>
        <w:rPr>
          <w:rFonts w:ascii="Times New Roman" w:hAnsi="Times New Roman"/>
          <w:sz w:val="21"/>
          <w:szCs w:val="21"/>
        </w:rPr>
      </w:pPr>
      <w:r w:rsidRPr="00EC4267">
        <w:rPr>
          <w:rFonts w:ascii="Times New Roman" w:hAnsi="Times New Roman"/>
          <w:sz w:val="21"/>
          <w:szCs w:val="21"/>
        </w:rPr>
        <w:t>Облигаци</w:t>
      </w:r>
      <w:r w:rsidR="00E140DE" w:rsidRPr="00EC4267">
        <w:rPr>
          <w:rFonts w:ascii="Times New Roman" w:hAnsi="Times New Roman"/>
          <w:sz w:val="21"/>
          <w:szCs w:val="21"/>
        </w:rPr>
        <w:t>и класса «</w:t>
      </w:r>
      <w:r w:rsidR="00283487" w:rsidRPr="00EC4267">
        <w:rPr>
          <w:rFonts w:ascii="Times New Roman" w:hAnsi="Times New Roman"/>
          <w:sz w:val="21"/>
          <w:szCs w:val="21"/>
        </w:rPr>
        <w:t>Б</w:t>
      </w:r>
      <w:r w:rsidR="00E140DE" w:rsidRPr="00EC4267">
        <w:rPr>
          <w:rFonts w:ascii="Times New Roman" w:hAnsi="Times New Roman"/>
          <w:sz w:val="21"/>
          <w:szCs w:val="21"/>
        </w:rPr>
        <w:t>»</w:t>
      </w:r>
      <w:r w:rsidRPr="00EC4267">
        <w:rPr>
          <w:rFonts w:ascii="Times New Roman" w:hAnsi="Times New Roman"/>
          <w:sz w:val="21"/>
          <w:szCs w:val="21"/>
        </w:rPr>
        <w:t xml:space="preserve"> име</w:t>
      </w:r>
      <w:r w:rsidR="00E140DE" w:rsidRPr="00EC4267">
        <w:rPr>
          <w:rFonts w:ascii="Times New Roman" w:hAnsi="Times New Roman"/>
          <w:sz w:val="21"/>
          <w:szCs w:val="21"/>
        </w:rPr>
        <w:t>ю</w:t>
      </w:r>
      <w:r w:rsidRPr="00EC4267">
        <w:rPr>
          <w:rFonts w:ascii="Times New Roman" w:hAnsi="Times New Roman"/>
          <w:sz w:val="21"/>
          <w:szCs w:val="21"/>
        </w:rPr>
        <w:t xml:space="preserve">т </w:t>
      </w:r>
      <w:r w:rsidR="00C81493" w:rsidRPr="00EC4267">
        <w:rPr>
          <w:rFonts w:ascii="Times New Roman" w:hAnsi="Times New Roman"/>
          <w:sz w:val="21"/>
          <w:szCs w:val="21"/>
        </w:rPr>
        <w:t>27</w:t>
      </w:r>
      <w:r w:rsidR="009C17C2" w:rsidRPr="00EC4267">
        <w:rPr>
          <w:rFonts w:ascii="Times New Roman" w:hAnsi="Times New Roman"/>
          <w:sz w:val="21"/>
          <w:szCs w:val="21"/>
        </w:rPr>
        <w:t xml:space="preserve"> </w:t>
      </w:r>
      <w:r w:rsidRPr="00EC4267">
        <w:rPr>
          <w:rFonts w:ascii="Times New Roman" w:hAnsi="Times New Roman"/>
          <w:sz w:val="21"/>
          <w:szCs w:val="21"/>
        </w:rPr>
        <w:t>(</w:t>
      </w:r>
      <w:r w:rsidR="00C81493" w:rsidRPr="00EC4267">
        <w:rPr>
          <w:rFonts w:ascii="Times New Roman" w:hAnsi="Times New Roman"/>
          <w:sz w:val="21"/>
          <w:szCs w:val="21"/>
        </w:rPr>
        <w:t>Двадцать семь</w:t>
      </w:r>
      <w:r w:rsidRPr="00EC4267">
        <w:rPr>
          <w:rFonts w:ascii="Times New Roman" w:hAnsi="Times New Roman"/>
          <w:sz w:val="21"/>
          <w:szCs w:val="21"/>
        </w:rPr>
        <w:t xml:space="preserve">) купонных периодов. </w:t>
      </w:r>
    </w:p>
    <w:p w14:paraId="54CC566C" w14:textId="2E680239" w:rsidR="003F0CF6" w:rsidRPr="00EC4267" w:rsidRDefault="003F0CF6" w:rsidP="00911175">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По каждому из </w:t>
      </w:r>
      <w:r w:rsidR="00C81493" w:rsidRPr="00EC4267">
        <w:rPr>
          <w:rFonts w:ascii="Times New Roman" w:hAnsi="Times New Roman"/>
          <w:sz w:val="21"/>
          <w:szCs w:val="21"/>
        </w:rPr>
        <w:t>27</w:t>
      </w:r>
      <w:r w:rsidR="009C17C2" w:rsidRPr="00EC4267">
        <w:rPr>
          <w:rFonts w:ascii="Times New Roman" w:hAnsi="Times New Roman"/>
          <w:sz w:val="21"/>
          <w:szCs w:val="21"/>
        </w:rPr>
        <w:t xml:space="preserve"> </w:t>
      </w:r>
      <w:r w:rsidRPr="00EC4267">
        <w:rPr>
          <w:rFonts w:ascii="Times New Roman" w:hAnsi="Times New Roman"/>
          <w:sz w:val="21"/>
          <w:szCs w:val="21"/>
        </w:rPr>
        <w:t>(</w:t>
      </w:r>
      <w:r w:rsidR="00C81493" w:rsidRPr="00EC4267">
        <w:rPr>
          <w:rFonts w:ascii="Times New Roman" w:hAnsi="Times New Roman"/>
          <w:sz w:val="21"/>
          <w:szCs w:val="21"/>
        </w:rPr>
        <w:t>Двадцати семи</w:t>
      </w:r>
      <w:r w:rsidRPr="00EC4267">
        <w:rPr>
          <w:rFonts w:ascii="Times New Roman" w:hAnsi="Times New Roman"/>
          <w:sz w:val="21"/>
          <w:szCs w:val="21"/>
        </w:rPr>
        <w:t xml:space="preserve">) купонных периодов устанавливается </w:t>
      </w:r>
      <w:r w:rsidR="00911175" w:rsidRPr="00EC4267">
        <w:rPr>
          <w:rFonts w:ascii="Times New Roman" w:hAnsi="Times New Roman"/>
          <w:sz w:val="21"/>
          <w:szCs w:val="21"/>
        </w:rPr>
        <w:t>Минимальный купонный доход по Облигациям класса «Б»</w:t>
      </w:r>
      <w:r w:rsidRPr="00EC4267">
        <w:rPr>
          <w:rFonts w:ascii="Times New Roman" w:hAnsi="Times New Roman"/>
          <w:sz w:val="21"/>
          <w:szCs w:val="21"/>
        </w:rPr>
        <w:t xml:space="preserve"> в размере 1 (Один) рубль на 1 (Одну) Облигацию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Pr="00EC4267">
        <w:rPr>
          <w:rFonts w:ascii="Times New Roman" w:hAnsi="Times New Roman"/>
          <w:sz w:val="21"/>
          <w:szCs w:val="21"/>
        </w:rPr>
        <w:t>.</w:t>
      </w:r>
    </w:p>
    <w:p w14:paraId="7E5246A3" w14:textId="77777777" w:rsidR="00C81493" w:rsidRPr="00EC4267" w:rsidRDefault="00C81493" w:rsidP="00911175">
      <w:pPr>
        <w:autoSpaceDE w:val="0"/>
        <w:autoSpaceDN w:val="0"/>
        <w:adjustRightInd w:val="0"/>
        <w:spacing w:before="120" w:after="0" w:line="240" w:lineRule="auto"/>
        <w:jc w:val="both"/>
        <w:rPr>
          <w:rFonts w:ascii="Times New Roman" w:hAnsi="Times New Roman"/>
          <w:b/>
          <w:i/>
          <w:sz w:val="21"/>
          <w:szCs w:val="21"/>
        </w:rPr>
      </w:pPr>
      <w:r w:rsidRPr="00EC4267">
        <w:rPr>
          <w:rFonts w:ascii="Times New Roman" w:hAnsi="Times New Roman"/>
          <w:b/>
          <w:i/>
          <w:sz w:val="21"/>
          <w:szCs w:val="21"/>
        </w:rPr>
        <w:t>В случае, если доход по облигациям выплачивается за определенные купонные периоды, указываются такие периоды или порядок их определения:</w:t>
      </w:r>
    </w:p>
    <w:tbl>
      <w:tblPr>
        <w:tblStyle w:val="aff8"/>
        <w:tblW w:w="0" w:type="auto"/>
        <w:tblInd w:w="108" w:type="dxa"/>
        <w:tblLook w:val="04A0" w:firstRow="1" w:lastRow="0" w:firstColumn="1" w:lastColumn="0" w:noHBand="0" w:noVBand="1"/>
      </w:tblPr>
      <w:tblGrid>
        <w:gridCol w:w="3233"/>
        <w:gridCol w:w="3341"/>
        <w:gridCol w:w="3231"/>
      </w:tblGrid>
      <w:tr w:rsidR="00C81493" w:rsidRPr="00EC4267" w14:paraId="62EB923E" w14:textId="77777777" w:rsidTr="005469F9">
        <w:tc>
          <w:tcPr>
            <w:tcW w:w="6651" w:type="dxa"/>
            <w:gridSpan w:val="2"/>
          </w:tcPr>
          <w:p w14:paraId="356CC5D7" w14:textId="77777777" w:rsidR="00C81493" w:rsidRPr="00EC4267" w:rsidRDefault="00C81493"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Купонный период</w:t>
            </w:r>
          </w:p>
        </w:tc>
        <w:tc>
          <w:tcPr>
            <w:tcW w:w="3272" w:type="dxa"/>
            <w:vMerge w:val="restart"/>
          </w:tcPr>
          <w:p w14:paraId="28EE8EDE" w14:textId="77777777" w:rsidR="00C81493" w:rsidRPr="00EC4267" w:rsidRDefault="00C81493"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Размер купонного (процентного) дохода или порядок его определения</w:t>
            </w:r>
          </w:p>
        </w:tc>
      </w:tr>
      <w:tr w:rsidR="00C81493" w:rsidRPr="00EC4267" w14:paraId="6960931E" w14:textId="77777777" w:rsidTr="005469F9">
        <w:tc>
          <w:tcPr>
            <w:tcW w:w="3271" w:type="dxa"/>
          </w:tcPr>
          <w:p w14:paraId="02564C30" w14:textId="77777777" w:rsidR="00C81493" w:rsidRPr="00EC4267" w:rsidRDefault="00C81493"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Дата начала</w:t>
            </w:r>
          </w:p>
        </w:tc>
        <w:tc>
          <w:tcPr>
            <w:tcW w:w="3380" w:type="dxa"/>
          </w:tcPr>
          <w:p w14:paraId="43B583FC" w14:textId="77777777" w:rsidR="00C81493" w:rsidRPr="00EC4267" w:rsidRDefault="00C81493"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Дата окончания</w:t>
            </w:r>
          </w:p>
        </w:tc>
        <w:tc>
          <w:tcPr>
            <w:tcW w:w="3272" w:type="dxa"/>
            <w:vMerge/>
          </w:tcPr>
          <w:p w14:paraId="25953D62" w14:textId="77777777" w:rsidR="00C81493" w:rsidRPr="00EC4267" w:rsidRDefault="00C81493" w:rsidP="00766CA0">
            <w:pPr>
              <w:autoSpaceDE w:val="0"/>
              <w:autoSpaceDN w:val="0"/>
              <w:adjustRightInd w:val="0"/>
              <w:spacing w:after="120" w:line="240" w:lineRule="auto"/>
              <w:rPr>
                <w:rFonts w:ascii="Times New Roman" w:hAnsi="Times New Roman"/>
                <w:sz w:val="21"/>
                <w:szCs w:val="21"/>
              </w:rPr>
            </w:pPr>
          </w:p>
        </w:tc>
      </w:tr>
      <w:tr w:rsidR="00C81493" w:rsidRPr="00EC4267" w14:paraId="3ED42E4D" w14:textId="77777777" w:rsidTr="005469F9">
        <w:tc>
          <w:tcPr>
            <w:tcW w:w="9923" w:type="dxa"/>
            <w:gridSpan w:val="3"/>
          </w:tcPr>
          <w:p w14:paraId="38F8E0C8" w14:textId="77777777" w:rsidR="00C81493" w:rsidRPr="00EC4267" w:rsidRDefault="00C81493" w:rsidP="00766CA0">
            <w:pPr>
              <w:autoSpaceDE w:val="0"/>
              <w:autoSpaceDN w:val="0"/>
              <w:adjustRightInd w:val="0"/>
              <w:spacing w:after="120" w:line="240" w:lineRule="auto"/>
              <w:rPr>
                <w:rFonts w:ascii="Times New Roman" w:hAnsi="Times New Roman"/>
                <w:sz w:val="21"/>
                <w:szCs w:val="21"/>
              </w:rPr>
            </w:pPr>
            <w:r w:rsidRPr="00EC4267">
              <w:rPr>
                <w:rFonts w:ascii="Times New Roman" w:hAnsi="Times New Roman"/>
                <w:sz w:val="21"/>
                <w:szCs w:val="21"/>
              </w:rPr>
              <w:t>1-ый купон</w:t>
            </w:r>
          </w:p>
        </w:tc>
      </w:tr>
      <w:tr w:rsidR="00C81493" w:rsidRPr="00EC4267" w14:paraId="061DBFB6" w14:textId="77777777" w:rsidTr="005469F9">
        <w:tc>
          <w:tcPr>
            <w:tcW w:w="3271" w:type="dxa"/>
          </w:tcPr>
          <w:p w14:paraId="6D010B0C" w14:textId="725FB298"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Датой начала 1-го купонного периода является дата начала размещения Облигаций класса «Б»</w:t>
            </w:r>
          </w:p>
        </w:tc>
        <w:tc>
          <w:tcPr>
            <w:tcW w:w="3380" w:type="dxa"/>
          </w:tcPr>
          <w:p w14:paraId="5C11CBB6" w14:textId="35ED2365"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Датой окончания купонного периода является 364-ый день с Даты начала размещения Облигаций «Б»</w:t>
            </w:r>
          </w:p>
        </w:tc>
        <w:tc>
          <w:tcPr>
            <w:tcW w:w="3272" w:type="dxa"/>
          </w:tcPr>
          <w:p w14:paraId="50166496" w14:textId="7C29B0F4"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1 (Один) рубль 00 копеек на 1 (Одну) Облигацию</w:t>
            </w:r>
            <w:r w:rsidR="00AA4F65" w:rsidRPr="00EC4267">
              <w:rPr>
                <w:rFonts w:ascii="Times New Roman" w:hAnsi="Times New Roman"/>
                <w:sz w:val="21"/>
                <w:szCs w:val="21"/>
              </w:rPr>
              <w:t xml:space="preserve"> класса «Б»</w:t>
            </w:r>
          </w:p>
        </w:tc>
      </w:tr>
      <w:tr w:rsidR="00C81493" w:rsidRPr="00EC4267" w14:paraId="2EA08680" w14:textId="77777777" w:rsidTr="005469F9">
        <w:tc>
          <w:tcPr>
            <w:tcW w:w="9923" w:type="dxa"/>
            <w:gridSpan w:val="3"/>
          </w:tcPr>
          <w:p w14:paraId="3E506E34" w14:textId="77777777"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2-ой купон</w:t>
            </w:r>
          </w:p>
        </w:tc>
      </w:tr>
      <w:tr w:rsidR="00C81493" w:rsidRPr="00EC4267" w14:paraId="43EBF763" w14:textId="77777777" w:rsidTr="005469F9">
        <w:tc>
          <w:tcPr>
            <w:tcW w:w="3271" w:type="dxa"/>
          </w:tcPr>
          <w:p w14:paraId="5F54AC86" w14:textId="5E05781B"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2-го купонного периода определяется как дата окончания 1-го купонного периода</w:t>
            </w:r>
          </w:p>
        </w:tc>
        <w:tc>
          <w:tcPr>
            <w:tcW w:w="3380" w:type="dxa"/>
          </w:tcPr>
          <w:p w14:paraId="4E6B6A38" w14:textId="77777777"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2-го купонного периода наступает в 182 (Сто восемьдесят второй) день с даты окончания 1-го купонного периода</w:t>
            </w:r>
          </w:p>
        </w:tc>
        <w:tc>
          <w:tcPr>
            <w:tcW w:w="3272" w:type="dxa"/>
          </w:tcPr>
          <w:p w14:paraId="0EF0B8BE" w14:textId="7536AA49"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1 (Один) рубль 00 копеек на 1 (Одну) Облигацию</w:t>
            </w:r>
            <w:r w:rsidR="00AA4F65" w:rsidRPr="00EC4267">
              <w:rPr>
                <w:rFonts w:ascii="Times New Roman" w:hAnsi="Times New Roman"/>
                <w:sz w:val="21"/>
                <w:szCs w:val="21"/>
              </w:rPr>
              <w:t xml:space="preserve"> класса «Б»</w:t>
            </w:r>
          </w:p>
        </w:tc>
      </w:tr>
      <w:tr w:rsidR="00C81493" w:rsidRPr="00EC4267" w14:paraId="62D43282" w14:textId="77777777" w:rsidTr="005469F9">
        <w:tc>
          <w:tcPr>
            <w:tcW w:w="9923" w:type="dxa"/>
            <w:gridSpan w:val="3"/>
          </w:tcPr>
          <w:p w14:paraId="4E7E6ACE" w14:textId="77777777"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3-ий купон</w:t>
            </w:r>
          </w:p>
        </w:tc>
      </w:tr>
      <w:tr w:rsidR="00C81493" w:rsidRPr="00EC4267" w14:paraId="33B0A294" w14:textId="77777777" w:rsidTr="005469F9">
        <w:tc>
          <w:tcPr>
            <w:tcW w:w="3271" w:type="dxa"/>
          </w:tcPr>
          <w:p w14:paraId="01A27E9F" w14:textId="6B70A139"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3-го купонного периода определяется как дата окончания 2-го купонного периода</w:t>
            </w:r>
          </w:p>
        </w:tc>
        <w:tc>
          <w:tcPr>
            <w:tcW w:w="3380" w:type="dxa"/>
          </w:tcPr>
          <w:p w14:paraId="51E0419F" w14:textId="77777777"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3-го купонного периода наступает в 182 (Сто восемьдесят второй) день с даты окончания 2-го купонного периода</w:t>
            </w:r>
          </w:p>
        </w:tc>
        <w:tc>
          <w:tcPr>
            <w:tcW w:w="3272" w:type="dxa"/>
          </w:tcPr>
          <w:p w14:paraId="44D8292E" w14:textId="4ADCACE8"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1 (Один) рубль 00 копеек на 1 (Одну) Облигацию</w:t>
            </w:r>
            <w:r w:rsidR="00AA4F65" w:rsidRPr="00EC4267">
              <w:rPr>
                <w:rFonts w:ascii="Times New Roman" w:hAnsi="Times New Roman"/>
                <w:sz w:val="21"/>
                <w:szCs w:val="21"/>
              </w:rPr>
              <w:t xml:space="preserve"> класса «Б»</w:t>
            </w:r>
          </w:p>
        </w:tc>
      </w:tr>
      <w:tr w:rsidR="00C81493" w:rsidRPr="00EC4267" w14:paraId="01E3AF02" w14:textId="77777777" w:rsidTr="005469F9">
        <w:tc>
          <w:tcPr>
            <w:tcW w:w="9923" w:type="dxa"/>
            <w:gridSpan w:val="3"/>
          </w:tcPr>
          <w:p w14:paraId="1A59CB94" w14:textId="77777777"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С 4-ого по 27-ой купоны</w:t>
            </w:r>
          </w:p>
        </w:tc>
      </w:tr>
      <w:tr w:rsidR="00C81493" w:rsidRPr="00EC4267" w14:paraId="20F21AFB" w14:textId="77777777" w:rsidTr="005469F9">
        <w:tc>
          <w:tcPr>
            <w:tcW w:w="3271" w:type="dxa"/>
          </w:tcPr>
          <w:p w14:paraId="16BD82B9" w14:textId="1C789A4A" w:rsidR="00C81493" w:rsidRPr="00EC4267" w:rsidRDefault="00C81493" w:rsidP="008B17AA">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4-го и каждого последующего купонного периода определяется как дата окончания</w:t>
            </w:r>
            <w:r w:rsidR="00E92349" w:rsidRPr="00EC4267">
              <w:rPr>
                <w:rFonts w:ascii="Times New Roman" w:hAnsi="Times New Roman"/>
                <w:sz w:val="21"/>
                <w:szCs w:val="21"/>
              </w:rPr>
              <w:t xml:space="preserve"> </w:t>
            </w:r>
            <w:r w:rsidRPr="00EC4267">
              <w:rPr>
                <w:rFonts w:ascii="Times New Roman" w:hAnsi="Times New Roman"/>
                <w:sz w:val="21"/>
                <w:szCs w:val="21"/>
              </w:rPr>
              <w:t>каждого предыдущего купонного периода соответственно</w:t>
            </w:r>
          </w:p>
        </w:tc>
        <w:tc>
          <w:tcPr>
            <w:tcW w:w="3380" w:type="dxa"/>
          </w:tcPr>
          <w:p w14:paraId="7F4CA003" w14:textId="59C3CD24"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4-го и каждого последующего купонного периода наступает в 91 (Девяноста первый) день с даты окончания</w:t>
            </w:r>
            <w:r w:rsidR="00E92349" w:rsidRPr="00EC4267">
              <w:rPr>
                <w:rFonts w:ascii="Times New Roman" w:hAnsi="Times New Roman"/>
                <w:sz w:val="21"/>
                <w:szCs w:val="21"/>
              </w:rPr>
              <w:t xml:space="preserve"> каждого</w:t>
            </w:r>
            <w:r w:rsidRPr="00EC4267">
              <w:rPr>
                <w:rFonts w:ascii="Times New Roman" w:hAnsi="Times New Roman"/>
                <w:sz w:val="21"/>
                <w:szCs w:val="21"/>
              </w:rPr>
              <w:t xml:space="preserve"> предыдущего купонного периода</w:t>
            </w:r>
            <w:r w:rsidR="00E92349" w:rsidRPr="00EC4267">
              <w:rPr>
                <w:rFonts w:ascii="Times New Roman" w:hAnsi="Times New Roman"/>
                <w:sz w:val="21"/>
                <w:szCs w:val="21"/>
              </w:rPr>
              <w:t xml:space="preserve"> соответственно</w:t>
            </w:r>
            <w:r w:rsidRPr="00EC4267">
              <w:rPr>
                <w:rFonts w:ascii="Times New Roman" w:hAnsi="Times New Roman"/>
                <w:sz w:val="21"/>
                <w:szCs w:val="21"/>
              </w:rPr>
              <w:t>.</w:t>
            </w:r>
          </w:p>
          <w:p w14:paraId="39A39BC2" w14:textId="77777777"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последнего купонного периода наступает в 2912  (Две тысячи девятьсот двенадцатый) день с даты начала размещения Облигаций</w:t>
            </w:r>
          </w:p>
        </w:tc>
        <w:tc>
          <w:tcPr>
            <w:tcW w:w="3272" w:type="dxa"/>
          </w:tcPr>
          <w:p w14:paraId="640B4F67" w14:textId="7644D09D" w:rsidR="00C81493" w:rsidRPr="00EC4267" w:rsidRDefault="00C81493"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1 (Один) рубль 00 копеек на 1 (Одну) Облигацию</w:t>
            </w:r>
            <w:r w:rsidR="00AA4F65" w:rsidRPr="00EC4267">
              <w:rPr>
                <w:rFonts w:ascii="Times New Roman" w:hAnsi="Times New Roman"/>
                <w:sz w:val="21"/>
                <w:szCs w:val="21"/>
              </w:rPr>
              <w:t xml:space="preserve"> класса «Б»</w:t>
            </w:r>
          </w:p>
        </w:tc>
      </w:tr>
    </w:tbl>
    <w:p w14:paraId="07104B92" w14:textId="0BADF762" w:rsidR="00AD3DC0" w:rsidRPr="00EC4267" w:rsidRDefault="00AD3DC0" w:rsidP="007C1039">
      <w:pPr>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Владельцам Облигаций класса «Б» выплачивается Минимальный купонный доход в порядке и сроки, установленные в п. 5.5.1</w:t>
      </w:r>
      <w:r w:rsidR="00911175" w:rsidRPr="00EC4267">
        <w:rPr>
          <w:rFonts w:ascii="Times New Roman" w:hAnsi="Times New Roman"/>
          <w:sz w:val="21"/>
          <w:szCs w:val="21"/>
        </w:rPr>
        <w:t xml:space="preserve"> решения о выпуске </w:t>
      </w:r>
      <w:r w:rsidRPr="00EC4267">
        <w:rPr>
          <w:rFonts w:ascii="Times New Roman" w:hAnsi="Times New Roman"/>
          <w:sz w:val="21"/>
          <w:szCs w:val="21"/>
        </w:rPr>
        <w:t>Облигаций класса «Б».</w:t>
      </w:r>
    </w:p>
    <w:p w14:paraId="7713EDDD" w14:textId="2BA2B87C" w:rsidR="00C81493" w:rsidRPr="00EC4267" w:rsidRDefault="00C81493" w:rsidP="00C81493">
      <w:pPr>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sz w:val="21"/>
          <w:szCs w:val="21"/>
        </w:rPr>
        <w:t>Если дата выплаты</w:t>
      </w:r>
      <w:r w:rsidR="00AD3DC0" w:rsidRPr="00EC4267">
        <w:rPr>
          <w:rFonts w:ascii="Times New Roman" w:hAnsi="Times New Roman"/>
          <w:sz w:val="21"/>
          <w:szCs w:val="21"/>
        </w:rPr>
        <w:t xml:space="preserve"> Минимального</w:t>
      </w:r>
      <w:r w:rsidRPr="00EC4267">
        <w:rPr>
          <w:rFonts w:ascii="Times New Roman" w:hAnsi="Times New Roman"/>
          <w:sz w:val="21"/>
          <w:szCs w:val="21"/>
        </w:rPr>
        <w:t xml:space="preserve"> купонного дохода выпадает на нерабочий праздничный или выходной день в РФ,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w:t>
      </w:r>
      <w:r w:rsidR="00911175" w:rsidRPr="00EC4267">
        <w:rPr>
          <w:rFonts w:ascii="Times New Roman" w:hAnsi="Times New Roman"/>
          <w:sz w:val="21"/>
          <w:szCs w:val="21"/>
        </w:rPr>
        <w:t>ыходным днем. Владелец Облигаций</w:t>
      </w:r>
      <w:r w:rsidR="00CC1700">
        <w:rPr>
          <w:rFonts w:ascii="Times New Roman" w:hAnsi="Times New Roman"/>
          <w:sz w:val="21"/>
          <w:szCs w:val="21"/>
        </w:rPr>
        <w:t xml:space="preserve"> класса «Б»</w:t>
      </w:r>
      <w:r w:rsidRPr="00EC4267">
        <w:rPr>
          <w:rFonts w:ascii="Times New Roman" w:hAnsi="Times New Roman"/>
          <w:sz w:val="21"/>
          <w:szCs w:val="21"/>
        </w:rPr>
        <w:t xml:space="preserve"> не имеет права требовать начисления процентов или какой-либо иной компенсации за такую задержку в платеже.</w:t>
      </w:r>
    </w:p>
    <w:p w14:paraId="3CCADB3F" w14:textId="2E36E0EA" w:rsidR="00651BF0" w:rsidRPr="00EC4267" w:rsidRDefault="00651BF0" w:rsidP="00651BF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Начиная с купонного периода, следующего за купонным периодом, в результате которого Облигации класса «А» будут погашены, помимо Минимального купонного дохода, установленного в п. 5.4.1 решения о выпуске Облигаций класса «Б», владельцам Облигаций класса «Б» выплачивается Дополнительный доход по Облигациям класса «Б»</w:t>
      </w:r>
      <w:r w:rsidR="004B6062" w:rsidRPr="00EC4267">
        <w:rPr>
          <w:rFonts w:ascii="Times New Roman" w:hAnsi="Times New Roman"/>
          <w:sz w:val="21"/>
          <w:szCs w:val="21"/>
        </w:rPr>
        <w:t>.</w:t>
      </w:r>
    </w:p>
    <w:p w14:paraId="09095E74" w14:textId="05A53475" w:rsidR="00651BF0" w:rsidRPr="00EC4267" w:rsidRDefault="00651BF0" w:rsidP="00651BF0">
      <w:pPr>
        <w:spacing w:after="12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Расчетный агент, не позднее, чем за 4 (Четыре) рабочих дня до даты окончания каждого купонного периода, следующего за купонным периодом, в котором </w:t>
      </w:r>
      <w:r w:rsidR="004B6062" w:rsidRPr="00EC4267">
        <w:rPr>
          <w:rFonts w:ascii="Times New Roman" w:hAnsi="Times New Roman"/>
          <w:sz w:val="21"/>
          <w:szCs w:val="21"/>
        </w:rPr>
        <w:t>Облигации класса «А» были погашены</w:t>
      </w:r>
      <w:r w:rsidRPr="00EC4267">
        <w:rPr>
          <w:rFonts w:ascii="Times New Roman" w:hAnsi="Times New Roman"/>
          <w:sz w:val="21"/>
          <w:szCs w:val="21"/>
        </w:rPr>
        <w:t xml:space="preserve"> </w:t>
      </w:r>
      <w:r w:rsidRPr="00EC4267">
        <w:rPr>
          <w:rFonts w:ascii="Times New Roman" w:hAnsi="Times New Roman"/>
          <w:sz w:val="21"/>
          <w:szCs w:val="21"/>
          <w:lang w:eastAsia="ar-SA"/>
        </w:rPr>
        <w:t>(далее – «</w:t>
      </w:r>
      <w:r w:rsidRPr="00EC4267">
        <w:rPr>
          <w:rFonts w:ascii="Times New Roman" w:hAnsi="Times New Roman"/>
          <w:b/>
          <w:sz w:val="21"/>
          <w:szCs w:val="21"/>
          <w:lang w:eastAsia="ar-SA"/>
        </w:rPr>
        <w:t>Дата расчета Дополнительного дохода</w:t>
      </w:r>
      <w:r w:rsidR="004B6062" w:rsidRPr="00EC4267">
        <w:rPr>
          <w:rFonts w:ascii="Times New Roman" w:hAnsi="Times New Roman"/>
          <w:b/>
          <w:sz w:val="21"/>
          <w:szCs w:val="21"/>
          <w:lang w:eastAsia="ar-SA"/>
        </w:rPr>
        <w:t xml:space="preserve"> по Облигациям класса «Б»</w:t>
      </w:r>
      <w:r w:rsidRPr="00EC4267">
        <w:rPr>
          <w:rFonts w:ascii="Times New Roman" w:hAnsi="Times New Roman"/>
          <w:sz w:val="21"/>
          <w:szCs w:val="21"/>
          <w:lang w:eastAsia="ar-SA"/>
        </w:rPr>
        <w:t>»)</w:t>
      </w:r>
      <w:r w:rsidRPr="00EC4267">
        <w:rPr>
          <w:rFonts w:ascii="Times New Roman" w:hAnsi="Times New Roman"/>
          <w:sz w:val="21"/>
          <w:szCs w:val="21"/>
        </w:rPr>
        <w:t>,</w:t>
      </w:r>
      <w:r w:rsidRPr="00EC4267">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(требованиям) и суммы иных поступлений, связанных с Правами (требованиями), за период с Даты расчета</w:t>
      </w:r>
      <w:r w:rsidRPr="00EC4267">
        <w:rPr>
          <w:rFonts w:ascii="Times New Roman" w:hAnsi="Times New Roman"/>
          <w:b/>
          <w:sz w:val="21"/>
          <w:szCs w:val="21"/>
          <w:lang w:eastAsia="ar-SA"/>
        </w:rPr>
        <w:t xml:space="preserve"> </w:t>
      </w:r>
      <w:r w:rsidRPr="00EC4267">
        <w:rPr>
          <w:rFonts w:ascii="Times New Roman" w:hAnsi="Times New Roman"/>
          <w:sz w:val="21"/>
          <w:szCs w:val="21"/>
          <w:lang w:eastAsia="ar-SA"/>
        </w:rPr>
        <w:t>Дополнительного дохода</w:t>
      </w:r>
      <w:r w:rsidR="004B6062" w:rsidRPr="00EC4267">
        <w:rPr>
          <w:rFonts w:ascii="Times New Roman" w:hAnsi="Times New Roman"/>
          <w:sz w:val="21"/>
          <w:szCs w:val="21"/>
          <w:lang w:eastAsia="ar-SA"/>
        </w:rPr>
        <w:t xml:space="preserve"> по Облигациям класса «Б»</w:t>
      </w:r>
      <w:r w:rsidRPr="00EC4267">
        <w:rPr>
          <w:rFonts w:ascii="Times New Roman" w:hAnsi="Times New Roman"/>
          <w:sz w:val="21"/>
          <w:szCs w:val="21"/>
          <w:lang w:eastAsia="ar-SA"/>
        </w:rPr>
        <w:t xml:space="preserve"> по предыдущему купонному периоду (включительно) и до Даты расчета Дополнительного дохода</w:t>
      </w:r>
      <w:r w:rsidR="004B6062" w:rsidRPr="00EC4267">
        <w:rPr>
          <w:rFonts w:ascii="Times New Roman" w:hAnsi="Times New Roman"/>
          <w:sz w:val="21"/>
          <w:szCs w:val="21"/>
          <w:lang w:eastAsia="ar-SA"/>
        </w:rPr>
        <w:t xml:space="preserve"> по Облигациям класса «Б»</w:t>
      </w:r>
      <w:r w:rsidRPr="00EC4267">
        <w:rPr>
          <w:rFonts w:ascii="Times New Roman" w:hAnsi="Times New Roman"/>
          <w:sz w:val="21"/>
          <w:szCs w:val="21"/>
          <w:lang w:eastAsia="ar-SA"/>
        </w:rPr>
        <w:t xml:space="preserve"> по текущему купонному периоду (не включая Дату расчета Дополнительного дохода</w:t>
      </w:r>
      <w:r w:rsidR="004B6062" w:rsidRPr="00EC4267">
        <w:rPr>
          <w:rFonts w:ascii="Times New Roman" w:hAnsi="Times New Roman"/>
          <w:sz w:val="21"/>
          <w:szCs w:val="21"/>
          <w:lang w:eastAsia="ar-SA"/>
        </w:rPr>
        <w:t xml:space="preserve"> по Облигациям класса «Б»</w:t>
      </w:r>
      <w:r w:rsidRPr="00EC4267">
        <w:rPr>
          <w:rFonts w:ascii="Times New Roman" w:hAnsi="Times New Roman"/>
          <w:sz w:val="21"/>
          <w:szCs w:val="21"/>
          <w:lang w:eastAsia="ar-SA"/>
        </w:rPr>
        <w:t>) (далее – «</w:t>
      </w:r>
      <w:r w:rsidRPr="00EC4267">
        <w:rPr>
          <w:rFonts w:ascii="Times New Roman" w:hAnsi="Times New Roman"/>
          <w:b/>
          <w:sz w:val="21"/>
          <w:szCs w:val="21"/>
          <w:lang w:eastAsia="ar-SA"/>
        </w:rPr>
        <w:t>Расчетный период для Дополнительного дохода</w:t>
      </w:r>
      <w:r w:rsidR="004B6062" w:rsidRPr="00EC4267">
        <w:rPr>
          <w:rFonts w:ascii="Times New Roman" w:hAnsi="Times New Roman"/>
          <w:b/>
          <w:sz w:val="21"/>
          <w:szCs w:val="21"/>
          <w:lang w:eastAsia="ar-SA"/>
        </w:rPr>
        <w:t xml:space="preserve"> по Облигациям класса «Б</w:t>
      </w:r>
      <w:r w:rsidRPr="00EC4267">
        <w:rPr>
          <w:rFonts w:ascii="Times New Roman" w:hAnsi="Times New Roman"/>
          <w:sz w:val="21"/>
          <w:szCs w:val="21"/>
          <w:lang w:eastAsia="ar-SA"/>
        </w:rPr>
        <w:t xml:space="preserve">»).  </w:t>
      </w:r>
    </w:p>
    <w:p w14:paraId="0C30CCD1" w14:textId="5316EDDC" w:rsidR="004B6062" w:rsidRPr="00EC4267" w:rsidRDefault="004B6062" w:rsidP="004B6062">
      <w:pPr>
        <w:autoSpaceDE w:val="0"/>
        <w:autoSpaceDN w:val="0"/>
        <w:spacing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Для расчета первой выплаты Дополнительного дохода по Облигациям класса «Б» </w:t>
      </w:r>
      <w:r w:rsidRPr="00EC4267">
        <w:rPr>
          <w:rFonts w:ascii="Times New Roman" w:hAnsi="Times New Roman"/>
          <w:sz w:val="21"/>
          <w:szCs w:val="21"/>
        </w:rPr>
        <w:t>под Датой расчета Дополнительного дохода</w:t>
      </w:r>
      <w:r w:rsidR="00026913" w:rsidRPr="00EC4267">
        <w:rPr>
          <w:rFonts w:ascii="Times New Roman" w:hAnsi="Times New Roman"/>
          <w:sz w:val="21"/>
          <w:szCs w:val="21"/>
        </w:rPr>
        <w:t xml:space="preserve"> по Облигация класса «Б»</w:t>
      </w:r>
      <w:r w:rsidRPr="00EC4267">
        <w:rPr>
          <w:rFonts w:ascii="Times New Roman" w:hAnsi="Times New Roman"/>
          <w:sz w:val="21"/>
          <w:szCs w:val="21"/>
        </w:rPr>
        <w:t xml:space="preserve"> по предыдущему купонному периоду понимается Дата расчета</w:t>
      </w:r>
      <w:r w:rsidR="00026913" w:rsidRPr="00EC4267">
        <w:rPr>
          <w:rFonts w:ascii="Times New Roman" w:hAnsi="Times New Roman"/>
          <w:sz w:val="21"/>
          <w:szCs w:val="21"/>
        </w:rPr>
        <w:t xml:space="preserve"> Дополнительного дохода</w:t>
      </w:r>
      <w:r w:rsidRPr="00EC4267">
        <w:rPr>
          <w:rFonts w:ascii="Times New Roman" w:hAnsi="Times New Roman"/>
          <w:sz w:val="21"/>
          <w:szCs w:val="21"/>
        </w:rPr>
        <w:t xml:space="preserve"> (как этот термин определен в п. 5.3 решения о выпуске Облигаций класса «А») за купонный период, по итогам которого Облигации класса «А» были погашены</w:t>
      </w:r>
      <w:r w:rsidR="00BC380D" w:rsidRPr="00EC4267">
        <w:rPr>
          <w:rFonts w:ascii="Times New Roman" w:hAnsi="Times New Roman"/>
          <w:sz w:val="21"/>
          <w:szCs w:val="21"/>
        </w:rPr>
        <w:t>.</w:t>
      </w:r>
    </w:p>
    <w:p w14:paraId="1047135E" w14:textId="77777777" w:rsidR="004B6062" w:rsidRPr="00EC4267" w:rsidRDefault="004B6062" w:rsidP="004B6062">
      <w:pPr>
        <w:autoSpaceDE w:val="0"/>
        <w:autoSpaceDN w:val="0"/>
        <w:spacing w:after="0" w:line="240" w:lineRule="auto"/>
        <w:jc w:val="both"/>
        <w:rPr>
          <w:rFonts w:ascii="Times New Roman" w:hAnsi="Times New Roman"/>
          <w:sz w:val="21"/>
          <w:szCs w:val="21"/>
          <w:lang w:eastAsia="ar-SA"/>
        </w:rPr>
      </w:pPr>
    </w:p>
    <w:p w14:paraId="0F9AF475" w14:textId="527B213D" w:rsidR="00651BF0" w:rsidRPr="00EC4267" w:rsidRDefault="00651BF0" w:rsidP="00651BF0">
      <w:pPr>
        <w:spacing w:after="12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На основании вышеуказанного расчета Расчетный агент сообщает Эмитенту и </w:t>
      </w:r>
      <w:r w:rsidR="00BC380D" w:rsidRPr="00EC4267">
        <w:rPr>
          <w:rFonts w:ascii="Times New Roman" w:hAnsi="Times New Roman"/>
          <w:sz w:val="21"/>
          <w:szCs w:val="21"/>
          <w:lang w:eastAsia="ar-SA"/>
        </w:rPr>
        <w:t>п</w:t>
      </w:r>
      <w:r w:rsidRPr="00EC4267">
        <w:rPr>
          <w:rFonts w:ascii="Times New Roman" w:hAnsi="Times New Roman"/>
          <w:sz w:val="21"/>
          <w:szCs w:val="21"/>
          <w:lang w:eastAsia="ar-SA"/>
        </w:rPr>
        <w:t>редставителю владельцев Облигаций</w:t>
      </w:r>
      <w:r w:rsidR="00BC380D" w:rsidRPr="00EC4267">
        <w:rPr>
          <w:rFonts w:ascii="Times New Roman" w:hAnsi="Times New Roman"/>
          <w:sz w:val="21"/>
          <w:szCs w:val="21"/>
          <w:lang w:eastAsia="ar-SA"/>
        </w:rPr>
        <w:t xml:space="preserve"> класса «Б»</w:t>
      </w:r>
      <w:r w:rsidRPr="00EC4267">
        <w:rPr>
          <w:rFonts w:ascii="Times New Roman" w:hAnsi="Times New Roman"/>
          <w:sz w:val="21"/>
          <w:szCs w:val="21"/>
          <w:lang w:eastAsia="ar-SA"/>
        </w:rPr>
        <w:t xml:space="preserve"> размер Дополнительного дохода для каждой Облигации</w:t>
      </w:r>
      <w:r w:rsidR="0031740D" w:rsidRPr="00EC4267">
        <w:rPr>
          <w:rFonts w:ascii="Times New Roman" w:hAnsi="Times New Roman"/>
          <w:sz w:val="21"/>
          <w:szCs w:val="21"/>
          <w:lang w:eastAsia="ar-SA"/>
        </w:rPr>
        <w:t xml:space="preserve"> класса «Б»</w:t>
      </w:r>
      <w:r w:rsidRPr="00EC4267">
        <w:rPr>
          <w:rFonts w:ascii="Times New Roman" w:hAnsi="Times New Roman"/>
          <w:sz w:val="21"/>
          <w:szCs w:val="21"/>
          <w:lang w:eastAsia="ar-SA"/>
        </w:rPr>
        <w:t>, который определяется Расчетным агентом по следующей формуле:</w:t>
      </w:r>
    </w:p>
    <w:p w14:paraId="66A483BE" w14:textId="6A8E18BB" w:rsidR="002A6978" w:rsidRPr="00EC4267" w:rsidRDefault="002A6978" w:rsidP="002A6978">
      <w:pPr>
        <w:autoSpaceDE w:val="0"/>
        <w:autoSpaceDN w:val="0"/>
        <w:spacing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ДД = ДДС/N, где,</w:t>
      </w:r>
    </w:p>
    <w:p w14:paraId="505F05BC" w14:textId="77777777" w:rsidR="002A6978" w:rsidRPr="00EC4267" w:rsidRDefault="002A6978" w:rsidP="002A6978">
      <w:pPr>
        <w:autoSpaceDE w:val="0"/>
        <w:autoSpaceDN w:val="0"/>
        <w:spacing w:after="0" w:line="240" w:lineRule="auto"/>
        <w:jc w:val="both"/>
        <w:rPr>
          <w:rFonts w:ascii="Times New Roman" w:hAnsi="Times New Roman"/>
          <w:sz w:val="21"/>
          <w:szCs w:val="21"/>
          <w:lang w:eastAsia="ar-SA"/>
        </w:rPr>
      </w:pPr>
    </w:p>
    <w:p w14:paraId="686BE4D8" w14:textId="0CE34325" w:rsidR="002A6978" w:rsidRPr="00EC4267" w:rsidRDefault="002A6978" w:rsidP="002A6978">
      <w:pPr>
        <w:autoSpaceDE w:val="0"/>
        <w:autoSpaceDN w:val="0"/>
        <w:spacing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Д</w:t>
      </w:r>
      <w:r w:rsidR="00E12882" w:rsidRPr="00EC4267">
        <w:rPr>
          <w:rFonts w:ascii="Times New Roman" w:hAnsi="Times New Roman"/>
          <w:sz w:val="21"/>
          <w:szCs w:val="21"/>
          <w:lang w:eastAsia="ar-SA"/>
        </w:rPr>
        <w:t>Д – размер</w:t>
      </w:r>
      <w:r w:rsidRPr="00EC4267">
        <w:rPr>
          <w:rFonts w:ascii="Times New Roman" w:hAnsi="Times New Roman"/>
          <w:sz w:val="21"/>
          <w:szCs w:val="21"/>
          <w:lang w:eastAsia="ar-SA"/>
        </w:rPr>
        <w:t xml:space="preserve"> Дополнительного дохода на одну Облигацию класса «Б». В случае расчетная величина </w:t>
      </w:r>
      <w:r w:rsidR="00E12882" w:rsidRPr="00EC4267">
        <w:rPr>
          <w:rFonts w:ascii="Times New Roman" w:hAnsi="Times New Roman"/>
          <w:sz w:val="21"/>
          <w:szCs w:val="21"/>
          <w:lang w:eastAsia="ar-SA"/>
        </w:rPr>
        <w:t>Д</w:t>
      </w:r>
      <w:r w:rsidRPr="00EC4267">
        <w:rPr>
          <w:rFonts w:ascii="Times New Roman" w:hAnsi="Times New Roman"/>
          <w:sz w:val="21"/>
          <w:szCs w:val="21"/>
          <w:lang w:eastAsia="ar-SA"/>
        </w:rPr>
        <w:t>Д &lt; 0, то для целей расчета данного показателя она признается равной 0 (нулю)</w:t>
      </w:r>
    </w:p>
    <w:p w14:paraId="0E3733B9" w14:textId="0E3994A5" w:rsidR="002A6978" w:rsidRPr="00EC4267" w:rsidRDefault="002A6978" w:rsidP="002A6978">
      <w:pPr>
        <w:spacing w:before="120" w:after="120" w:line="240" w:lineRule="auto"/>
        <w:jc w:val="both"/>
        <w:rPr>
          <w:rFonts w:ascii="Times New Roman" w:hAnsi="Times New Roman"/>
          <w:sz w:val="21"/>
          <w:szCs w:val="21"/>
          <w:lang w:eastAsia="ar-SA"/>
        </w:rPr>
      </w:pPr>
      <w:r w:rsidRPr="00EC4267">
        <w:rPr>
          <w:rFonts w:ascii="Times New Roman" w:hAnsi="Times New Roman"/>
          <w:sz w:val="21"/>
          <w:szCs w:val="21"/>
          <w:lang w:eastAsia="ar-SA"/>
        </w:rPr>
        <w:t>ДДС - доступные денежные средства для выплаты Дополнительного дохода по Облигациям класса «Б».</w:t>
      </w:r>
    </w:p>
    <w:p w14:paraId="76C80058" w14:textId="69BC314B" w:rsidR="002A6978" w:rsidRPr="00EC4267" w:rsidRDefault="002A6978" w:rsidP="002A6978">
      <w:pPr>
        <w:autoSpaceDE w:val="0"/>
        <w:autoSpaceDN w:val="0"/>
        <w:spacing w:before="120" w:after="120" w:line="240" w:lineRule="auto"/>
        <w:jc w:val="both"/>
        <w:rPr>
          <w:rFonts w:ascii="Times New Roman" w:hAnsi="Times New Roman"/>
          <w:sz w:val="21"/>
          <w:szCs w:val="21"/>
        </w:rPr>
      </w:pPr>
      <w:r w:rsidRPr="00EC4267">
        <w:rPr>
          <w:rFonts w:ascii="Times New Roman" w:hAnsi="Times New Roman"/>
          <w:sz w:val="21"/>
          <w:szCs w:val="21"/>
          <w:lang w:eastAsia="ar-SA"/>
        </w:rPr>
        <w:t>N - количество Облигаций класса «Б», находящихся в обращении, на</w:t>
      </w:r>
      <w:r w:rsidRPr="00EC4267">
        <w:rPr>
          <w:rFonts w:ascii="Times New Roman" w:hAnsi="Times New Roman"/>
          <w:sz w:val="21"/>
          <w:szCs w:val="21"/>
        </w:rPr>
        <w:t xml:space="preserve"> соответствующую Дату расчета Дополнительного дохода.</w:t>
      </w:r>
    </w:p>
    <w:p w14:paraId="71C21C63" w14:textId="77777777" w:rsidR="002A6978" w:rsidRPr="00EC4267" w:rsidRDefault="002A6978" w:rsidP="002A6978">
      <w:pPr>
        <w:spacing w:before="120" w:after="120" w:line="240" w:lineRule="auto"/>
        <w:jc w:val="both"/>
        <w:rPr>
          <w:rFonts w:ascii="Times New Roman" w:hAnsi="Times New Roman"/>
          <w:sz w:val="21"/>
          <w:szCs w:val="21"/>
        </w:rPr>
      </w:pPr>
      <w:r w:rsidRPr="00EC4267">
        <w:rPr>
          <w:rFonts w:ascii="Times New Roman" w:hAnsi="Times New Roman"/>
          <w:sz w:val="21"/>
          <w:szCs w:val="21"/>
        </w:rPr>
        <w:t>В случае если описанная ниже расчетная величина ДДС &lt; 0, то для целей расчета данного показателя она признается равной 0 (Нулю).</w:t>
      </w:r>
    </w:p>
    <w:p w14:paraId="3EC7FBE0" w14:textId="77777777" w:rsidR="002A6978" w:rsidRPr="00EC4267" w:rsidRDefault="002A6978" w:rsidP="002A6978">
      <w:pPr>
        <w:spacing w:before="120" w:after="120" w:line="240" w:lineRule="auto"/>
        <w:jc w:val="both"/>
        <w:rPr>
          <w:rFonts w:ascii="Times New Roman" w:hAnsi="Times New Roman"/>
          <w:sz w:val="21"/>
          <w:szCs w:val="21"/>
        </w:rPr>
      </w:pPr>
      <w:r w:rsidRPr="00EC4267">
        <w:rPr>
          <w:rFonts w:ascii="Times New Roman" w:hAnsi="Times New Roman"/>
          <w:sz w:val="21"/>
          <w:szCs w:val="21"/>
        </w:rPr>
        <w:t>ДДС рассчитывается Расчетным агентом по следующей формуле:</w:t>
      </w:r>
    </w:p>
    <w:p w14:paraId="1916883C" w14:textId="50268C76" w:rsidR="002A6978" w:rsidRPr="00EC4267" w:rsidRDefault="002A6978" w:rsidP="002A6978">
      <w:pPr>
        <w:spacing w:before="120" w:after="120" w:line="240" w:lineRule="auto"/>
        <w:jc w:val="both"/>
        <w:rPr>
          <w:rFonts w:ascii="Times New Roman" w:hAnsi="Times New Roman"/>
          <w:sz w:val="21"/>
          <w:szCs w:val="21"/>
          <w:lang w:val="en-US"/>
        </w:rPr>
      </w:pPr>
      <w:r w:rsidRPr="00EC4267">
        <w:rPr>
          <w:rFonts w:ascii="Times New Roman" w:hAnsi="Times New Roman"/>
          <w:sz w:val="21"/>
          <w:szCs w:val="21"/>
        </w:rPr>
        <w:t>ДДС</w:t>
      </w:r>
      <w:r w:rsidRPr="00EC4267">
        <w:rPr>
          <w:rFonts w:ascii="Times New Roman" w:hAnsi="Times New Roman"/>
          <w:sz w:val="21"/>
          <w:szCs w:val="21"/>
          <w:lang w:val="en-US"/>
        </w:rPr>
        <w:t xml:space="preserve"> = (</w:t>
      </w:r>
      <w:r w:rsidRPr="00EC4267">
        <w:rPr>
          <w:rFonts w:ascii="Times New Roman" w:hAnsi="Times New Roman"/>
          <w:sz w:val="21"/>
          <w:szCs w:val="21"/>
        </w:rPr>
        <w:t>ДСО</w:t>
      </w:r>
      <w:r w:rsidRPr="00EC4267">
        <w:rPr>
          <w:rFonts w:ascii="Times New Roman" w:hAnsi="Times New Roman"/>
          <w:sz w:val="21"/>
          <w:szCs w:val="21"/>
          <w:lang w:val="en-US"/>
        </w:rPr>
        <w:t xml:space="preserve"> + A + B + C + </w:t>
      </w:r>
      <w:r w:rsidR="00683406" w:rsidRPr="00EC4267">
        <w:rPr>
          <w:rFonts w:ascii="Times New Roman" w:hAnsi="Times New Roman"/>
          <w:sz w:val="21"/>
          <w:szCs w:val="21"/>
          <w:lang w:val="en-US"/>
        </w:rPr>
        <w:t xml:space="preserve">L </w:t>
      </w:r>
      <w:r w:rsidRPr="00EC4267">
        <w:rPr>
          <w:rFonts w:ascii="Times New Roman" w:hAnsi="Times New Roman"/>
          <w:sz w:val="21"/>
          <w:szCs w:val="21"/>
          <w:lang w:val="en-US"/>
        </w:rPr>
        <w:t xml:space="preserve">– D – (E + F + G) * </w:t>
      </w:r>
      <w:r w:rsidR="00AD343A" w:rsidRPr="00EC4267">
        <w:rPr>
          <w:rFonts w:ascii="Times New Roman" w:hAnsi="Times New Roman"/>
          <w:sz w:val="21"/>
          <w:szCs w:val="21"/>
          <w:lang w:val="en-US"/>
        </w:rPr>
        <w:t>120</w:t>
      </w:r>
      <w:r w:rsidRPr="00EC4267">
        <w:rPr>
          <w:rFonts w:ascii="Times New Roman" w:hAnsi="Times New Roman"/>
          <w:sz w:val="21"/>
          <w:szCs w:val="21"/>
          <w:lang w:val="en-US"/>
        </w:rPr>
        <w:t xml:space="preserve">%) – I – J </w:t>
      </w:r>
      <w:r w:rsidR="00026913" w:rsidRPr="00EC4267">
        <w:rPr>
          <w:rFonts w:ascii="Times New Roman" w:hAnsi="Times New Roman"/>
          <w:sz w:val="21"/>
          <w:szCs w:val="21"/>
          <w:lang w:val="en-US"/>
        </w:rPr>
        <w:t xml:space="preserve"> - </w:t>
      </w:r>
      <w:r w:rsidR="00026913" w:rsidRPr="00EC4267">
        <w:rPr>
          <w:rFonts w:ascii="Times New Roman" w:hAnsi="Times New Roman"/>
          <w:sz w:val="21"/>
          <w:szCs w:val="21"/>
        </w:rPr>
        <w:t>О</w:t>
      </w:r>
      <w:r w:rsidRPr="00EC4267">
        <w:rPr>
          <w:rFonts w:ascii="Times New Roman" w:hAnsi="Times New Roman"/>
          <w:sz w:val="21"/>
          <w:szCs w:val="21"/>
          <w:lang w:val="en-US"/>
        </w:rPr>
        <w:t xml:space="preserve">, </w:t>
      </w:r>
      <w:r w:rsidRPr="00EC4267">
        <w:rPr>
          <w:rFonts w:ascii="Times New Roman" w:hAnsi="Times New Roman"/>
          <w:sz w:val="21"/>
          <w:szCs w:val="21"/>
        </w:rPr>
        <w:t>где</w:t>
      </w:r>
      <w:r w:rsidRPr="00EC4267">
        <w:rPr>
          <w:rFonts w:ascii="Times New Roman" w:hAnsi="Times New Roman"/>
          <w:sz w:val="21"/>
          <w:szCs w:val="21"/>
          <w:lang w:val="en-US"/>
        </w:rPr>
        <w:t>:</w:t>
      </w:r>
    </w:p>
    <w:tbl>
      <w:tblPr>
        <w:tblStyle w:val="aff8"/>
        <w:tblW w:w="0" w:type="auto"/>
        <w:tblInd w:w="108" w:type="dxa"/>
        <w:tblLook w:val="04A0" w:firstRow="1" w:lastRow="0" w:firstColumn="1" w:lastColumn="0" w:noHBand="0" w:noVBand="1"/>
      </w:tblPr>
      <w:tblGrid>
        <w:gridCol w:w="651"/>
        <w:gridCol w:w="9154"/>
      </w:tblGrid>
      <w:tr w:rsidR="002A6978" w:rsidRPr="00EC4267" w14:paraId="13E30603" w14:textId="77777777" w:rsidTr="007C1039">
        <w:tc>
          <w:tcPr>
            <w:tcW w:w="651" w:type="dxa"/>
          </w:tcPr>
          <w:p w14:paraId="107520B2"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ДСО</w:t>
            </w:r>
          </w:p>
        </w:tc>
        <w:tc>
          <w:tcPr>
            <w:tcW w:w="9244" w:type="dxa"/>
          </w:tcPr>
          <w:p w14:paraId="7873F74C" w14:textId="48E07416"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 xml:space="preserve">сумма всех поступлений по основному долгу по Правам </w:t>
            </w:r>
            <w:r w:rsidR="007A04CD" w:rsidRPr="00EC4267">
              <w:rPr>
                <w:rFonts w:ascii="Times New Roman" w:hAnsi="Times New Roman"/>
                <w:sz w:val="21"/>
                <w:szCs w:val="21"/>
              </w:rPr>
              <w:t>(</w:t>
            </w:r>
            <w:r w:rsidRPr="00EC4267">
              <w:rPr>
                <w:rFonts w:ascii="Times New Roman" w:hAnsi="Times New Roman"/>
                <w:sz w:val="21"/>
                <w:szCs w:val="21"/>
              </w:rPr>
              <w:t>требованиям</w:t>
            </w:r>
            <w:r w:rsidR="007A04CD" w:rsidRPr="00EC4267">
              <w:rPr>
                <w:rFonts w:ascii="Times New Roman" w:hAnsi="Times New Roman"/>
                <w:sz w:val="21"/>
                <w:szCs w:val="21"/>
              </w:rPr>
              <w:t>)</w:t>
            </w:r>
            <w:r w:rsidRPr="00EC4267">
              <w:rPr>
                <w:rFonts w:ascii="Times New Roman" w:hAnsi="Times New Roman"/>
                <w:sz w:val="21"/>
                <w:szCs w:val="21"/>
              </w:rPr>
              <w:t>,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w:t>
            </w:r>
            <w:r w:rsidR="008658BC">
              <w:rPr>
                <w:rFonts w:ascii="Times New Roman" w:hAnsi="Times New Roman"/>
                <w:sz w:val="21"/>
                <w:szCs w:val="21"/>
              </w:rPr>
              <w:t xml:space="preserve">, а также, если применимо, сумма поступлений, полученных в качестве процентов на </w:t>
            </w:r>
            <w:r w:rsidR="007A1099">
              <w:rPr>
                <w:rFonts w:ascii="Times New Roman" w:hAnsi="Times New Roman"/>
                <w:sz w:val="21"/>
                <w:szCs w:val="21"/>
              </w:rPr>
              <w:t xml:space="preserve">остаток / </w:t>
            </w:r>
            <w:r w:rsidR="008658BC">
              <w:rPr>
                <w:rFonts w:ascii="Times New Roman" w:hAnsi="Times New Roman"/>
                <w:sz w:val="21"/>
                <w:szCs w:val="21"/>
              </w:rPr>
              <w:t>среднемесячный остаток денежных средств на Залоговом счете</w:t>
            </w:r>
            <w:r w:rsidRPr="00EC4267">
              <w:rPr>
                <w:rFonts w:ascii="Times New Roman" w:hAnsi="Times New Roman"/>
                <w:sz w:val="21"/>
                <w:szCs w:val="21"/>
              </w:rPr>
              <w:t>. 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tc>
      </w:tr>
      <w:tr w:rsidR="002A6978" w:rsidRPr="00EC4267" w14:paraId="0B73A28D" w14:textId="77777777" w:rsidTr="007C1039">
        <w:tc>
          <w:tcPr>
            <w:tcW w:w="651" w:type="dxa"/>
          </w:tcPr>
          <w:p w14:paraId="076A6E0C"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А</w:t>
            </w:r>
          </w:p>
        </w:tc>
        <w:tc>
          <w:tcPr>
            <w:tcW w:w="9244" w:type="dxa"/>
          </w:tcPr>
          <w:p w14:paraId="190C6461" w14:textId="483D9409"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 xml:space="preserve">сумма поступлений по процентам, штрафам и пеням по Правам </w:t>
            </w:r>
            <w:r w:rsidR="007A04CD" w:rsidRPr="00EC4267">
              <w:rPr>
                <w:rFonts w:ascii="Times New Roman" w:hAnsi="Times New Roman"/>
                <w:sz w:val="21"/>
                <w:szCs w:val="21"/>
              </w:rPr>
              <w:t>(</w:t>
            </w:r>
            <w:r w:rsidRPr="00EC4267">
              <w:rPr>
                <w:rFonts w:ascii="Times New Roman" w:hAnsi="Times New Roman"/>
                <w:sz w:val="21"/>
                <w:szCs w:val="21"/>
              </w:rPr>
              <w:t>требования</w:t>
            </w:r>
            <w:r w:rsidR="007A04CD" w:rsidRPr="00EC4267">
              <w:rPr>
                <w:rFonts w:ascii="Times New Roman" w:hAnsi="Times New Roman"/>
                <w:sz w:val="21"/>
                <w:szCs w:val="21"/>
              </w:rPr>
              <w:t>м)</w:t>
            </w:r>
            <w:r w:rsidRPr="00EC4267">
              <w:rPr>
                <w:rFonts w:ascii="Times New Roman" w:hAnsi="Times New Roman"/>
                <w:sz w:val="21"/>
                <w:szCs w:val="21"/>
              </w:rPr>
              <w:t>, полученным Эмитентом по состоянию на Дату расчета за соответствующий расчетный период за исключением поступлений по исполнительным листам, судебным решениям. В случае отчуждения Эмитентом денежных требований третьим лицам при определении переменной «А» учитываются также денежные средства, полученные Эмитентом в качестве стоимости уступаемых прав по процентам, штрафам и пеням согласно соответствующим договорам цессии или в качестве иного встречного предоставления в таком случае.</w:t>
            </w:r>
          </w:p>
        </w:tc>
      </w:tr>
      <w:tr w:rsidR="002A6978" w:rsidRPr="00EC4267" w14:paraId="44459782" w14:textId="77777777" w:rsidTr="007C1039">
        <w:tc>
          <w:tcPr>
            <w:tcW w:w="651" w:type="dxa"/>
          </w:tcPr>
          <w:p w14:paraId="6E2FAF5F"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B</w:t>
            </w:r>
          </w:p>
        </w:tc>
        <w:tc>
          <w:tcPr>
            <w:tcW w:w="9244" w:type="dxa"/>
          </w:tcPr>
          <w:p w14:paraId="3667B989"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сумма поступлений по исполнительным листам, судебным решениям, полученных Эмитентом по состоянию на Дату расчета за соответствующий расчетный период</w:t>
            </w:r>
          </w:p>
        </w:tc>
      </w:tr>
      <w:tr w:rsidR="002A6978" w:rsidRPr="00EC4267" w14:paraId="235ACF15" w14:textId="77777777" w:rsidTr="007C1039">
        <w:tc>
          <w:tcPr>
            <w:tcW w:w="651" w:type="dxa"/>
          </w:tcPr>
          <w:p w14:paraId="3CD22ECB"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C</w:t>
            </w:r>
          </w:p>
        </w:tc>
        <w:tc>
          <w:tcPr>
            <w:tcW w:w="9244" w:type="dxa"/>
          </w:tcPr>
          <w:p w14:paraId="6659F00B"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сумма поступлений от реализации залогового имущества по Кредитным договорам, на которое обращено взыскание и поступлений по иным соглашениям, которыми обеспечиваются обязательства должников по Кредитным договорам, полученных Эмитентом по состоянию на соответствующую Дату расчета за соответствующий расчетный период</w:t>
            </w:r>
          </w:p>
        </w:tc>
      </w:tr>
      <w:tr w:rsidR="002A6978" w:rsidRPr="00EC4267" w14:paraId="35027F56" w14:textId="77777777" w:rsidTr="007C1039">
        <w:tc>
          <w:tcPr>
            <w:tcW w:w="651" w:type="dxa"/>
          </w:tcPr>
          <w:p w14:paraId="6DC7207C"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D</w:t>
            </w:r>
          </w:p>
        </w:tc>
        <w:tc>
          <w:tcPr>
            <w:tcW w:w="9244" w:type="dxa"/>
          </w:tcPr>
          <w:p w14:paraId="0B36164F"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на выплату Минимального купонного дохода по Облигациям класса «Б» за текущий купонный период</w:t>
            </w:r>
          </w:p>
        </w:tc>
      </w:tr>
      <w:tr w:rsidR="002A6978" w:rsidRPr="00EC4267" w14:paraId="2D87148E" w14:textId="77777777" w:rsidTr="007C1039">
        <w:tc>
          <w:tcPr>
            <w:tcW w:w="651" w:type="dxa"/>
          </w:tcPr>
          <w:p w14:paraId="3BDBC748"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E</w:t>
            </w:r>
          </w:p>
        </w:tc>
        <w:tc>
          <w:tcPr>
            <w:tcW w:w="9244" w:type="dxa"/>
          </w:tcPr>
          <w:p w14:paraId="7978E21B"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на оплату услуг Сервисных агентов за соответствующий расчетный период</w:t>
            </w:r>
          </w:p>
        </w:tc>
      </w:tr>
      <w:tr w:rsidR="002A6978" w:rsidRPr="00EC4267" w14:paraId="4787526A" w14:textId="77777777" w:rsidTr="007C1039">
        <w:tc>
          <w:tcPr>
            <w:tcW w:w="651" w:type="dxa"/>
          </w:tcPr>
          <w:p w14:paraId="322C50E5"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F</w:t>
            </w:r>
          </w:p>
        </w:tc>
        <w:tc>
          <w:tcPr>
            <w:tcW w:w="9244" w:type="dxa"/>
          </w:tcPr>
          <w:p w14:paraId="69283BB4"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за услуги Управляющей организации за соответствующий</w:t>
            </w:r>
            <w:r w:rsidRPr="00EC4267" w:rsidDel="00C14EB5">
              <w:rPr>
                <w:rFonts w:ascii="Times New Roman" w:hAnsi="Times New Roman"/>
                <w:sz w:val="21"/>
                <w:szCs w:val="21"/>
              </w:rPr>
              <w:t xml:space="preserve"> </w:t>
            </w:r>
            <w:r w:rsidRPr="00EC4267">
              <w:rPr>
                <w:rFonts w:ascii="Times New Roman" w:hAnsi="Times New Roman"/>
                <w:sz w:val="21"/>
                <w:szCs w:val="21"/>
              </w:rPr>
              <w:t>расчетный период</w:t>
            </w:r>
          </w:p>
        </w:tc>
      </w:tr>
      <w:tr w:rsidR="002A6978" w:rsidRPr="00EC4267" w14:paraId="0A944A8E" w14:textId="77777777" w:rsidTr="007C1039">
        <w:tc>
          <w:tcPr>
            <w:tcW w:w="651" w:type="dxa"/>
          </w:tcPr>
          <w:p w14:paraId="2D71872C"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G</w:t>
            </w:r>
          </w:p>
        </w:tc>
        <w:tc>
          <w:tcPr>
            <w:tcW w:w="9244" w:type="dxa"/>
          </w:tcPr>
          <w:p w14:paraId="775B7494" w14:textId="56F22FB3" w:rsidR="002A6978" w:rsidRPr="00EC4267" w:rsidRDefault="002A6978" w:rsidP="00935751">
            <w:pPr>
              <w:spacing w:line="240" w:lineRule="auto"/>
              <w:jc w:val="both"/>
              <w:rPr>
                <w:rFonts w:ascii="Times New Roman" w:hAnsi="Times New Roman"/>
                <w:sz w:val="21"/>
                <w:szCs w:val="21"/>
              </w:rPr>
            </w:pPr>
            <w:r w:rsidRPr="00EC4267">
              <w:rPr>
                <w:rFonts w:ascii="Times New Roman" w:hAnsi="Times New Roman"/>
                <w:sz w:val="21"/>
                <w:szCs w:val="21"/>
              </w:rPr>
              <w:t>сумма расходов за услуги Расчетного агента, Представителя владельцев Облигаций класса «А», Представителя владельцев Облигаций класса «Б», консультантов Эмитента</w:t>
            </w:r>
            <w:r w:rsidR="000E74C2" w:rsidRPr="00EC4267">
              <w:rPr>
                <w:rFonts w:ascii="Times New Roman" w:hAnsi="Times New Roman"/>
                <w:sz w:val="21"/>
                <w:szCs w:val="21"/>
              </w:rPr>
              <w:t>, за услуги Депозитария</w:t>
            </w:r>
            <w:r w:rsidR="00413BDC" w:rsidRPr="00EC4267">
              <w:rPr>
                <w:rFonts w:ascii="Times New Roman" w:hAnsi="Times New Roman"/>
                <w:sz w:val="21"/>
                <w:szCs w:val="21"/>
              </w:rPr>
              <w:t xml:space="preserve"> или иного лица</w:t>
            </w:r>
            <w:r w:rsidR="000E74C2" w:rsidRPr="00EC4267">
              <w:rPr>
                <w:rFonts w:ascii="Times New Roman" w:hAnsi="Times New Roman"/>
                <w:sz w:val="21"/>
                <w:szCs w:val="21"/>
              </w:rPr>
              <w:t xml:space="preserve">, осуществляющего услуги по хранению и учету закладных, </w:t>
            </w:r>
            <w:r w:rsidRPr="00EC4267">
              <w:rPr>
                <w:rFonts w:ascii="Times New Roman" w:hAnsi="Times New Roman"/>
                <w:sz w:val="21"/>
                <w:szCs w:val="21"/>
              </w:rPr>
              <w:t>и иные расходы, связанные с уставной деятельностью Эмитента за текущий отчетный период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за соответствующий расчетный период</w:t>
            </w:r>
          </w:p>
        </w:tc>
      </w:tr>
      <w:tr w:rsidR="002A6978" w:rsidRPr="00EC4267" w14:paraId="5401915E" w14:textId="77777777" w:rsidTr="007C1039">
        <w:tc>
          <w:tcPr>
            <w:tcW w:w="651" w:type="dxa"/>
          </w:tcPr>
          <w:p w14:paraId="75FCD591"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lang w:val="en-US"/>
              </w:rPr>
              <w:t>I</w:t>
            </w:r>
          </w:p>
        </w:tc>
        <w:tc>
          <w:tcPr>
            <w:tcW w:w="9244" w:type="dxa"/>
          </w:tcPr>
          <w:p w14:paraId="7F9A0D6A"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ожидаемые расходы Эмитента в следующем расчетном периоде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Размер ожидаемых расходов определяется Управляющей организацией.</w:t>
            </w:r>
          </w:p>
        </w:tc>
      </w:tr>
      <w:tr w:rsidR="002A6978" w:rsidRPr="00EC4267" w14:paraId="4200A410" w14:textId="77777777" w:rsidTr="007C1039">
        <w:tc>
          <w:tcPr>
            <w:tcW w:w="651" w:type="dxa"/>
            <w:shd w:val="clear" w:color="auto" w:fill="auto"/>
          </w:tcPr>
          <w:p w14:paraId="5B32B8B6"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lang w:val="en-US"/>
              </w:rPr>
              <w:t>J</w:t>
            </w:r>
          </w:p>
        </w:tc>
        <w:tc>
          <w:tcPr>
            <w:tcW w:w="9244" w:type="dxa"/>
            <w:shd w:val="clear" w:color="auto" w:fill="auto"/>
          </w:tcPr>
          <w:p w14:paraId="43E4F7BB" w14:textId="77777777" w:rsidR="002A6978" w:rsidRPr="00EC4267" w:rsidRDefault="002A6978" w:rsidP="00A75C6A">
            <w:pPr>
              <w:spacing w:line="240" w:lineRule="auto"/>
              <w:jc w:val="both"/>
              <w:rPr>
                <w:rFonts w:ascii="Times New Roman" w:hAnsi="Times New Roman"/>
                <w:sz w:val="21"/>
                <w:szCs w:val="21"/>
              </w:rPr>
            </w:pPr>
            <w:r w:rsidRPr="00EC4267">
              <w:rPr>
                <w:rFonts w:ascii="Times New Roman" w:hAnsi="Times New Roman"/>
                <w:sz w:val="21"/>
                <w:szCs w:val="21"/>
              </w:rPr>
              <w:t>сумма расходов Эмитента за соответствующий расчетный период по уплате налогов, сборов,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w:t>
            </w:r>
          </w:p>
        </w:tc>
      </w:tr>
      <w:tr w:rsidR="002A6978" w:rsidRPr="00EC4267" w14:paraId="0B43CA9D" w14:textId="77777777" w:rsidTr="007C1039">
        <w:tc>
          <w:tcPr>
            <w:tcW w:w="651" w:type="dxa"/>
            <w:shd w:val="clear" w:color="auto" w:fill="auto"/>
          </w:tcPr>
          <w:p w14:paraId="2DA2DF91" w14:textId="241CBD9F" w:rsidR="002A6978" w:rsidRPr="00EC4267" w:rsidRDefault="00683406" w:rsidP="00A75C6A">
            <w:pPr>
              <w:spacing w:line="240" w:lineRule="auto"/>
              <w:jc w:val="both"/>
              <w:rPr>
                <w:rFonts w:ascii="Times New Roman" w:hAnsi="Times New Roman"/>
                <w:sz w:val="21"/>
                <w:szCs w:val="21"/>
              </w:rPr>
            </w:pPr>
            <w:r w:rsidRPr="00EC4267">
              <w:rPr>
                <w:rFonts w:ascii="Times New Roman" w:hAnsi="Times New Roman"/>
                <w:sz w:val="21"/>
                <w:szCs w:val="21"/>
                <w:lang w:val="en-US"/>
              </w:rPr>
              <w:t>L</w:t>
            </w:r>
          </w:p>
        </w:tc>
        <w:tc>
          <w:tcPr>
            <w:tcW w:w="9244" w:type="dxa"/>
            <w:shd w:val="clear" w:color="auto" w:fill="auto"/>
          </w:tcPr>
          <w:p w14:paraId="5C678AC7" w14:textId="20E8E7D1" w:rsidR="002A6978" w:rsidRPr="00EC4267" w:rsidRDefault="00026913" w:rsidP="00FC4F4B">
            <w:pPr>
              <w:spacing w:line="240" w:lineRule="auto"/>
              <w:jc w:val="both"/>
              <w:rPr>
                <w:rFonts w:ascii="Times New Roman" w:hAnsi="Times New Roman"/>
                <w:sz w:val="21"/>
                <w:szCs w:val="21"/>
              </w:rPr>
            </w:pPr>
            <w:r w:rsidRPr="00EC4267">
              <w:rPr>
                <w:rFonts w:ascii="Times New Roman" w:hAnsi="Times New Roman"/>
                <w:sz w:val="21"/>
                <w:szCs w:val="21"/>
              </w:rPr>
              <w:t xml:space="preserve">сумма </w:t>
            </w:r>
            <w:r w:rsidR="002A6978" w:rsidRPr="00EC4267">
              <w:rPr>
                <w:rFonts w:ascii="Times New Roman" w:hAnsi="Times New Roman"/>
                <w:sz w:val="21"/>
                <w:szCs w:val="21"/>
              </w:rPr>
              <w:t>входящих остатков на залоговом счете на день расчета Дополнительного дохода</w:t>
            </w:r>
            <w:r w:rsidR="000912DE" w:rsidRPr="00EC4267">
              <w:rPr>
                <w:rFonts w:ascii="Times New Roman" w:hAnsi="Times New Roman"/>
                <w:sz w:val="21"/>
                <w:szCs w:val="21"/>
              </w:rPr>
              <w:t xml:space="preserve"> по Облигациям класса «Б»</w:t>
            </w:r>
            <w:r w:rsidR="002A6978" w:rsidRPr="00EC4267">
              <w:rPr>
                <w:rFonts w:ascii="Times New Roman" w:hAnsi="Times New Roman"/>
                <w:sz w:val="21"/>
                <w:szCs w:val="21"/>
              </w:rPr>
              <w:t xml:space="preserve"> за предыдущий расчетный период за вычетом </w:t>
            </w:r>
            <w:r w:rsidR="00935751" w:rsidRPr="00EC4267">
              <w:rPr>
                <w:rFonts w:ascii="Times New Roman" w:hAnsi="Times New Roman"/>
                <w:sz w:val="21"/>
                <w:szCs w:val="21"/>
              </w:rPr>
              <w:t xml:space="preserve">следующих </w:t>
            </w:r>
            <w:r w:rsidRPr="00EC4267">
              <w:rPr>
                <w:rFonts w:ascii="Times New Roman" w:hAnsi="Times New Roman"/>
                <w:sz w:val="21"/>
                <w:szCs w:val="21"/>
              </w:rPr>
              <w:t>расходов за предыдущий купонный период</w:t>
            </w:r>
            <w:r w:rsidR="00935751" w:rsidRPr="00EC4267">
              <w:rPr>
                <w:rFonts w:ascii="Times New Roman" w:hAnsi="Times New Roman"/>
                <w:sz w:val="21"/>
                <w:szCs w:val="21"/>
              </w:rPr>
              <w:t>:</w:t>
            </w:r>
            <w:r w:rsidRPr="00EC4267">
              <w:rPr>
                <w:rFonts w:ascii="Times New Roman" w:hAnsi="Times New Roman"/>
                <w:sz w:val="21"/>
                <w:szCs w:val="21"/>
              </w:rPr>
              <w:t xml:space="preserve"> на выплату Минимального купонного дохода по Облигациям класса «Б»,</w:t>
            </w:r>
            <w:r w:rsidR="00FC4F4B" w:rsidRPr="00EC4267">
              <w:rPr>
                <w:rFonts w:ascii="Times New Roman" w:hAnsi="Times New Roman"/>
                <w:sz w:val="21"/>
                <w:szCs w:val="21"/>
              </w:rPr>
              <w:t xml:space="preserve"> </w:t>
            </w:r>
            <w:r w:rsidRPr="00EC4267">
              <w:rPr>
                <w:rFonts w:ascii="Times New Roman" w:hAnsi="Times New Roman"/>
                <w:sz w:val="21"/>
                <w:szCs w:val="21"/>
              </w:rPr>
              <w:t xml:space="preserve"> Дополнительного купонного дохода по Облигациям класса «Б»</w:t>
            </w:r>
            <w:r w:rsidR="00935751" w:rsidRPr="00EC4267">
              <w:rPr>
                <w:rFonts w:ascii="Times New Roman" w:hAnsi="Times New Roman"/>
                <w:sz w:val="21"/>
                <w:szCs w:val="21"/>
              </w:rPr>
              <w:t xml:space="preserve"> и, если применимо,</w:t>
            </w:r>
            <w:r w:rsidRPr="00EC4267">
              <w:rPr>
                <w:rFonts w:ascii="Times New Roman" w:hAnsi="Times New Roman"/>
                <w:sz w:val="21"/>
                <w:szCs w:val="21"/>
              </w:rPr>
              <w:t xml:space="preserve"> на выплату купонного дохода по Облигациям класса «А», Дополнительного дохода по Облигациям класса «А», на погашение</w:t>
            </w:r>
            <w:r w:rsidR="00FC4F4B" w:rsidRPr="00EC4267">
              <w:rPr>
                <w:rFonts w:ascii="Times New Roman" w:hAnsi="Times New Roman"/>
                <w:sz w:val="21"/>
                <w:szCs w:val="21"/>
              </w:rPr>
              <w:t xml:space="preserve"> (частичное погашение)</w:t>
            </w:r>
            <w:r w:rsidRPr="00EC4267">
              <w:rPr>
                <w:rFonts w:ascii="Times New Roman" w:hAnsi="Times New Roman"/>
                <w:sz w:val="21"/>
                <w:szCs w:val="21"/>
              </w:rPr>
              <w:t xml:space="preserve"> Облигаций класса «А»</w:t>
            </w:r>
          </w:p>
        </w:tc>
      </w:tr>
      <w:tr w:rsidR="00333D8A" w:rsidRPr="00EC4267" w14:paraId="00D6B90D" w14:textId="77777777" w:rsidTr="007C1039">
        <w:tc>
          <w:tcPr>
            <w:tcW w:w="651" w:type="dxa"/>
            <w:shd w:val="clear" w:color="auto" w:fill="auto"/>
          </w:tcPr>
          <w:p w14:paraId="257DE0A4" w14:textId="22121019" w:rsidR="00333D8A" w:rsidRPr="00EC4267" w:rsidDel="00683406" w:rsidRDefault="00026913" w:rsidP="00A75C6A">
            <w:pPr>
              <w:spacing w:line="240" w:lineRule="auto"/>
              <w:jc w:val="both"/>
              <w:rPr>
                <w:rFonts w:ascii="Times New Roman" w:hAnsi="Times New Roman"/>
                <w:sz w:val="21"/>
                <w:szCs w:val="21"/>
              </w:rPr>
            </w:pPr>
            <w:r w:rsidRPr="00EC4267">
              <w:rPr>
                <w:rFonts w:ascii="Times New Roman" w:hAnsi="Times New Roman"/>
                <w:sz w:val="21"/>
                <w:szCs w:val="21"/>
              </w:rPr>
              <w:t>О</w:t>
            </w:r>
          </w:p>
        </w:tc>
        <w:tc>
          <w:tcPr>
            <w:tcW w:w="9244" w:type="dxa"/>
            <w:shd w:val="clear" w:color="auto" w:fill="auto"/>
          </w:tcPr>
          <w:p w14:paraId="691FB7B0" w14:textId="07283734" w:rsidR="00333D8A" w:rsidRPr="00EC4267" w:rsidRDefault="00333D8A" w:rsidP="00774FF1">
            <w:pPr>
              <w:spacing w:line="240" w:lineRule="auto"/>
              <w:jc w:val="both"/>
              <w:rPr>
                <w:rFonts w:ascii="Times New Roman" w:hAnsi="Times New Roman"/>
                <w:sz w:val="21"/>
                <w:szCs w:val="21"/>
              </w:rPr>
            </w:pPr>
            <w:r w:rsidRPr="00EC4267">
              <w:rPr>
                <w:rFonts w:ascii="Times New Roman" w:hAnsi="Times New Roman"/>
                <w:sz w:val="21"/>
                <w:szCs w:val="21"/>
              </w:rPr>
              <w:t>сумма резерва для погашения номинальной стоимости Облигаций класса «Б»</w:t>
            </w:r>
            <w:r w:rsidR="00026913" w:rsidRPr="00EC4267">
              <w:rPr>
                <w:rFonts w:ascii="Times New Roman" w:hAnsi="Times New Roman"/>
                <w:sz w:val="21"/>
                <w:szCs w:val="21"/>
              </w:rPr>
              <w:t xml:space="preserve">, которая </w:t>
            </w:r>
            <w:r w:rsidR="00774FF1" w:rsidRPr="00EC4267">
              <w:rPr>
                <w:rFonts w:ascii="Times New Roman" w:hAnsi="Times New Roman"/>
                <w:sz w:val="21"/>
                <w:szCs w:val="21"/>
              </w:rPr>
              <w:t>равняется</w:t>
            </w:r>
            <w:r w:rsidR="00026913" w:rsidRPr="00EC4267">
              <w:rPr>
                <w:rFonts w:ascii="Times New Roman" w:hAnsi="Times New Roman"/>
                <w:sz w:val="21"/>
                <w:szCs w:val="21"/>
              </w:rPr>
              <w:t xml:space="preserve"> </w:t>
            </w:r>
            <w:r w:rsidR="00774FF1" w:rsidRPr="00EC4267">
              <w:rPr>
                <w:rFonts w:ascii="Times New Roman" w:hAnsi="Times New Roman"/>
                <w:sz w:val="21"/>
                <w:szCs w:val="21"/>
              </w:rPr>
              <w:t>произведению количества Облигаций класса «Б», находящихся в обращении, и размера непогашенной номинальной стоимости Облигаций класса «Б»</w:t>
            </w:r>
          </w:p>
        </w:tc>
      </w:tr>
    </w:tbl>
    <w:p w14:paraId="267FF56C" w14:textId="5C019ADC" w:rsidR="00BC380D" w:rsidRPr="00EC4267" w:rsidRDefault="00BC380D" w:rsidP="00BC380D">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Размер Дополнительного дохода по Облигациям класса «Б» для каждой Облигации класса «Б» определяется с точностью до 1 (Одной) копейки, округление производится в меньшую сторону, то есть значение целой копейки (целых копеек) не изменяется, если первая за округляемой цифра находится в промежутке от 0 (Нуля) до 9 (Девяти).</w:t>
      </w:r>
    </w:p>
    <w:p w14:paraId="5C95F4C7" w14:textId="5433FF61" w:rsidR="00BC380D" w:rsidRPr="00EC4267" w:rsidRDefault="00BC380D" w:rsidP="00BC380D">
      <w:pPr>
        <w:spacing w:before="120" w:after="0" w:line="240" w:lineRule="auto"/>
        <w:jc w:val="both"/>
        <w:rPr>
          <w:rFonts w:ascii="Times New Roman" w:hAnsi="Times New Roman"/>
          <w:sz w:val="21"/>
          <w:szCs w:val="21"/>
          <w:lang w:eastAsia="ar-SA"/>
        </w:rPr>
      </w:pPr>
      <w:r w:rsidRPr="00EC4267">
        <w:rPr>
          <w:rFonts w:ascii="Times New Roman" w:hAnsi="Times New Roman"/>
          <w:sz w:val="21"/>
          <w:szCs w:val="21"/>
          <w:lang w:eastAsia="ar-SA"/>
        </w:rPr>
        <w:t xml:space="preserve">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w:t>
      </w:r>
      <w:r w:rsidRPr="00EC4267">
        <w:rPr>
          <w:rFonts w:ascii="Times New Roman" w:hAnsi="Times New Roman"/>
          <w:sz w:val="21"/>
          <w:szCs w:val="21"/>
        </w:rPr>
        <w:t xml:space="preserve">выплате </w:t>
      </w:r>
      <w:r w:rsidRPr="00EC4267">
        <w:rPr>
          <w:rFonts w:ascii="Times New Roman" w:hAnsi="Times New Roman"/>
          <w:sz w:val="21"/>
          <w:szCs w:val="21"/>
          <w:lang w:eastAsia="ar-SA"/>
        </w:rPr>
        <w:t>в дату окончания соответствующего купонного периода Дополнительного дохода</w:t>
      </w:r>
      <w:r w:rsidR="00CC1700">
        <w:rPr>
          <w:rFonts w:ascii="Times New Roman" w:hAnsi="Times New Roman"/>
          <w:sz w:val="21"/>
          <w:szCs w:val="21"/>
          <w:lang w:eastAsia="ar-SA"/>
        </w:rPr>
        <w:t xml:space="preserve"> по Облигациям класса «Б»</w:t>
      </w:r>
      <w:r w:rsidRPr="00EC4267">
        <w:rPr>
          <w:rFonts w:ascii="Times New Roman" w:hAnsi="Times New Roman"/>
          <w:sz w:val="21"/>
          <w:szCs w:val="21"/>
          <w:lang w:eastAsia="ar-SA"/>
        </w:rPr>
        <w:t>, а затем уведомить НРД.</w:t>
      </w:r>
    </w:p>
    <w:p w14:paraId="3DFD69C1" w14:textId="77777777" w:rsidR="00A871A8" w:rsidRPr="00EC4267" w:rsidRDefault="00A871A8" w:rsidP="00BC380D">
      <w:pPr>
        <w:spacing w:before="120" w:after="0" w:line="240" w:lineRule="auto"/>
        <w:jc w:val="both"/>
        <w:rPr>
          <w:rFonts w:ascii="Times New Roman" w:hAnsi="Times New Roman"/>
          <w:b/>
          <w:i/>
          <w:sz w:val="21"/>
          <w:szCs w:val="21"/>
        </w:rPr>
      </w:pPr>
      <w:r w:rsidRPr="00EC4267">
        <w:rPr>
          <w:rFonts w:ascii="Times New Roman" w:hAnsi="Times New Roman"/>
          <w:b/>
          <w:i/>
          <w:sz w:val="21"/>
          <w:szCs w:val="21"/>
        </w:rPr>
        <w:t>б) сроки исполнения обязательств по выплате номинальной стоимости</w:t>
      </w:r>
      <w:r w:rsidR="00ED4BC1" w:rsidRPr="00EC4267">
        <w:rPr>
          <w:rFonts w:ascii="Times New Roman" w:hAnsi="Times New Roman"/>
          <w:b/>
          <w:i/>
          <w:sz w:val="21"/>
          <w:szCs w:val="21"/>
        </w:rPr>
        <w:t xml:space="preserve">, </w:t>
      </w:r>
      <w:r w:rsidRPr="00EC4267">
        <w:rPr>
          <w:rFonts w:ascii="Times New Roman" w:hAnsi="Times New Roman"/>
          <w:b/>
          <w:i/>
          <w:sz w:val="21"/>
          <w:szCs w:val="21"/>
        </w:rPr>
        <w:t xml:space="preserve">купонного </w:t>
      </w:r>
      <w:r w:rsidR="0029201D" w:rsidRPr="00EC4267">
        <w:rPr>
          <w:rFonts w:ascii="Times New Roman" w:hAnsi="Times New Roman"/>
          <w:b/>
          <w:i/>
          <w:sz w:val="21"/>
          <w:szCs w:val="21"/>
        </w:rPr>
        <w:t xml:space="preserve">(процентного) </w:t>
      </w:r>
      <w:r w:rsidRPr="00EC4267">
        <w:rPr>
          <w:rFonts w:ascii="Times New Roman" w:hAnsi="Times New Roman"/>
          <w:b/>
          <w:i/>
          <w:sz w:val="21"/>
          <w:szCs w:val="21"/>
        </w:rPr>
        <w:t xml:space="preserve">дохода по Облигациям класса </w:t>
      </w:r>
      <w:r w:rsidR="001A635F" w:rsidRPr="00EC4267">
        <w:rPr>
          <w:rFonts w:ascii="Times New Roman" w:hAnsi="Times New Roman"/>
          <w:b/>
          <w:i/>
          <w:sz w:val="21"/>
          <w:szCs w:val="21"/>
        </w:rPr>
        <w:t>«</w:t>
      </w:r>
      <w:r w:rsidR="00283487" w:rsidRPr="00EC4267">
        <w:rPr>
          <w:rFonts w:ascii="Times New Roman" w:hAnsi="Times New Roman"/>
          <w:b/>
          <w:i/>
          <w:sz w:val="21"/>
          <w:szCs w:val="21"/>
        </w:rPr>
        <w:t>Б</w:t>
      </w:r>
      <w:r w:rsidR="001A635F" w:rsidRPr="00EC4267">
        <w:rPr>
          <w:rFonts w:ascii="Times New Roman" w:hAnsi="Times New Roman"/>
          <w:b/>
          <w:i/>
          <w:sz w:val="21"/>
          <w:szCs w:val="21"/>
        </w:rPr>
        <w:t>»</w:t>
      </w:r>
    </w:p>
    <w:p w14:paraId="59FBE82A" w14:textId="0CCE1597" w:rsidR="00AA4F65" w:rsidRPr="00EC4267" w:rsidRDefault="00AA4F65" w:rsidP="00AA4F65">
      <w:pPr>
        <w:spacing w:before="120" w:after="0" w:line="240" w:lineRule="auto"/>
        <w:jc w:val="both"/>
        <w:rPr>
          <w:rFonts w:ascii="Times New Roman" w:hAnsi="Times New Roman"/>
          <w:sz w:val="21"/>
          <w:szCs w:val="21"/>
        </w:rPr>
      </w:pPr>
      <w:r w:rsidRPr="00EC4267">
        <w:rPr>
          <w:rFonts w:ascii="Times New Roman" w:hAnsi="Times New Roman"/>
          <w:sz w:val="21"/>
          <w:szCs w:val="21"/>
        </w:rPr>
        <w:t>До момента погашения Облигаций класса «А» исполнение обязательств по Облигациям класса «Б» с наступившим сроком исполнения по ним осуществляется только после исполнения обязательств с наступившим сроком исполнения по Облигациям класса «А».</w:t>
      </w:r>
    </w:p>
    <w:p w14:paraId="4374E2B4" w14:textId="102AB8CE" w:rsidR="00A871A8" w:rsidRPr="00EC4267" w:rsidRDefault="00F857C8" w:rsidP="00AA4F65">
      <w:pPr>
        <w:spacing w:before="120" w:after="0" w:line="240" w:lineRule="auto"/>
        <w:jc w:val="both"/>
        <w:rPr>
          <w:rFonts w:ascii="Times New Roman" w:hAnsi="Times New Roman"/>
          <w:sz w:val="21"/>
          <w:szCs w:val="21"/>
        </w:rPr>
      </w:pPr>
      <w:r w:rsidRPr="00EC4267">
        <w:rPr>
          <w:rFonts w:ascii="Times New Roman" w:hAnsi="Times New Roman"/>
          <w:sz w:val="21"/>
          <w:szCs w:val="21"/>
          <w:lang w:eastAsia="ar-SA"/>
        </w:rPr>
        <w:t>Облигации класса «</w:t>
      </w:r>
      <w:r w:rsidR="00283487" w:rsidRPr="00EC4267">
        <w:rPr>
          <w:rFonts w:ascii="Times New Roman" w:hAnsi="Times New Roman"/>
          <w:sz w:val="21"/>
          <w:szCs w:val="21"/>
          <w:lang w:eastAsia="ar-SA"/>
        </w:rPr>
        <w:t>Б</w:t>
      </w:r>
      <w:r w:rsidRPr="00EC4267">
        <w:rPr>
          <w:rFonts w:ascii="Times New Roman" w:hAnsi="Times New Roman"/>
          <w:sz w:val="21"/>
          <w:szCs w:val="21"/>
          <w:lang w:eastAsia="ar-SA"/>
        </w:rPr>
        <w:t xml:space="preserve">» подлежат полному погашению в </w:t>
      </w:r>
      <w:r w:rsidR="00AA4F65" w:rsidRPr="00EC4267">
        <w:rPr>
          <w:rFonts w:ascii="Times New Roman" w:hAnsi="Times New Roman"/>
          <w:sz w:val="21"/>
          <w:szCs w:val="21"/>
        </w:rPr>
        <w:t>2912 (Две тысячи девятьсот двенадцатый</w:t>
      </w:r>
      <w:r w:rsidRPr="00EC4267">
        <w:rPr>
          <w:rFonts w:ascii="Times New Roman" w:hAnsi="Times New Roman"/>
          <w:sz w:val="21"/>
          <w:szCs w:val="21"/>
        </w:rPr>
        <w:t xml:space="preserve"> </w:t>
      </w:r>
      <w:r w:rsidRPr="00EC4267">
        <w:rPr>
          <w:rFonts w:ascii="Times New Roman" w:hAnsi="Times New Roman"/>
          <w:sz w:val="21"/>
          <w:szCs w:val="21"/>
          <w:lang w:eastAsia="ar-SA"/>
        </w:rPr>
        <w:t>день с даты начала размещения Облигаций класса «</w:t>
      </w:r>
      <w:r w:rsidR="00283487" w:rsidRPr="00EC4267">
        <w:rPr>
          <w:rFonts w:ascii="Times New Roman" w:hAnsi="Times New Roman"/>
          <w:sz w:val="21"/>
          <w:szCs w:val="21"/>
          <w:lang w:eastAsia="ar-SA"/>
        </w:rPr>
        <w:t>Б</w:t>
      </w:r>
      <w:r w:rsidRPr="00EC4267">
        <w:rPr>
          <w:rFonts w:ascii="Times New Roman" w:hAnsi="Times New Roman"/>
          <w:sz w:val="21"/>
          <w:szCs w:val="21"/>
          <w:lang w:eastAsia="ar-SA"/>
        </w:rPr>
        <w:t xml:space="preserve">» </w:t>
      </w:r>
      <w:r w:rsidRPr="00EC4267">
        <w:rPr>
          <w:rFonts w:ascii="Times New Roman" w:hAnsi="Times New Roman"/>
          <w:sz w:val="21"/>
          <w:szCs w:val="21"/>
        </w:rPr>
        <w:t>(далее также – «Дата погашения Облигаций класса «</w:t>
      </w:r>
      <w:r w:rsidR="00283487" w:rsidRPr="00EC4267">
        <w:rPr>
          <w:rFonts w:ascii="Times New Roman" w:hAnsi="Times New Roman"/>
          <w:sz w:val="21"/>
          <w:szCs w:val="21"/>
        </w:rPr>
        <w:t>Б</w:t>
      </w:r>
      <w:r w:rsidRPr="00EC4267">
        <w:rPr>
          <w:rFonts w:ascii="Times New Roman" w:hAnsi="Times New Roman"/>
          <w:sz w:val="21"/>
          <w:szCs w:val="21"/>
        </w:rPr>
        <w:t>»)</w:t>
      </w:r>
      <w:r w:rsidRPr="00EC4267">
        <w:rPr>
          <w:rFonts w:ascii="Times New Roman" w:hAnsi="Times New Roman"/>
          <w:sz w:val="21"/>
          <w:szCs w:val="21"/>
          <w:lang w:eastAsia="ar-SA"/>
        </w:rPr>
        <w:t>.</w:t>
      </w:r>
    </w:p>
    <w:p w14:paraId="7629F625" w14:textId="77777777" w:rsidR="00A871A8" w:rsidRPr="00EC4267" w:rsidRDefault="00A871A8" w:rsidP="00AA4F65">
      <w:pPr>
        <w:spacing w:before="120" w:after="0" w:line="240" w:lineRule="auto"/>
        <w:jc w:val="both"/>
        <w:rPr>
          <w:rFonts w:ascii="Times New Roman" w:hAnsi="Times New Roman"/>
          <w:sz w:val="21"/>
          <w:szCs w:val="21"/>
        </w:rPr>
      </w:pPr>
      <w:r w:rsidRPr="00EC4267">
        <w:rPr>
          <w:rFonts w:ascii="Times New Roman" w:hAnsi="Times New Roman"/>
          <w:sz w:val="21"/>
          <w:szCs w:val="21"/>
        </w:rPr>
        <w:t>Частичное погашение номинальной стоимости Облигаций</w:t>
      </w:r>
      <w:r w:rsidR="0095233F" w:rsidRPr="00EC4267">
        <w:rPr>
          <w:rFonts w:ascii="Times New Roman" w:hAnsi="Times New Roman"/>
          <w:sz w:val="21"/>
          <w:szCs w:val="21"/>
        </w:rPr>
        <w:t xml:space="preserve">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Pr="00EC4267">
        <w:rPr>
          <w:rFonts w:ascii="Times New Roman" w:hAnsi="Times New Roman"/>
          <w:sz w:val="21"/>
          <w:szCs w:val="21"/>
        </w:rPr>
        <w:t xml:space="preserve"> не предусмотрено.</w:t>
      </w:r>
    </w:p>
    <w:p w14:paraId="42D4D2B7" w14:textId="48305EB7" w:rsidR="003F0CF6" w:rsidRPr="00EC4267" w:rsidRDefault="00A871A8" w:rsidP="007C1039">
      <w:pPr>
        <w:autoSpaceDE w:val="0"/>
        <w:autoSpaceDN w:val="0"/>
        <w:adjustRightInd w:val="0"/>
        <w:spacing w:before="120" w:after="120" w:line="240" w:lineRule="auto"/>
        <w:jc w:val="both"/>
        <w:rPr>
          <w:rFonts w:ascii="Times New Roman" w:hAnsi="Times New Roman"/>
          <w:b/>
          <w:i/>
          <w:sz w:val="21"/>
          <w:szCs w:val="21"/>
        </w:rPr>
      </w:pPr>
      <w:r w:rsidRPr="00EC4267">
        <w:rPr>
          <w:rFonts w:ascii="Times New Roman" w:hAnsi="Times New Roman"/>
          <w:b/>
          <w:i/>
          <w:sz w:val="21"/>
          <w:szCs w:val="21"/>
        </w:rPr>
        <w:t xml:space="preserve">Срок исполнения обязательств по выплате </w:t>
      </w:r>
      <w:r w:rsidR="00C875C4" w:rsidRPr="00EC4267">
        <w:rPr>
          <w:rFonts w:ascii="Times New Roman" w:hAnsi="Times New Roman"/>
          <w:b/>
          <w:i/>
          <w:sz w:val="21"/>
          <w:szCs w:val="21"/>
        </w:rPr>
        <w:t>Минимального</w:t>
      </w:r>
      <w:r w:rsidRPr="00EC4267">
        <w:rPr>
          <w:rFonts w:ascii="Times New Roman" w:hAnsi="Times New Roman"/>
          <w:b/>
          <w:i/>
          <w:sz w:val="21"/>
          <w:szCs w:val="21"/>
        </w:rPr>
        <w:t xml:space="preserve"> дохода по Облигациям класса </w:t>
      </w:r>
      <w:r w:rsidR="001A635F" w:rsidRPr="00EC4267">
        <w:rPr>
          <w:rFonts w:ascii="Times New Roman" w:hAnsi="Times New Roman"/>
          <w:b/>
          <w:i/>
          <w:sz w:val="21"/>
          <w:szCs w:val="21"/>
        </w:rPr>
        <w:t>«</w:t>
      </w:r>
      <w:r w:rsidR="00283487" w:rsidRPr="00EC4267">
        <w:rPr>
          <w:rFonts w:ascii="Times New Roman" w:hAnsi="Times New Roman"/>
          <w:b/>
          <w:i/>
          <w:sz w:val="21"/>
          <w:szCs w:val="21"/>
        </w:rPr>
        <w:t>Б</w:t>
      </w:r>
      <w:r w:rsidR="001A635F" w:rsidRPr="00EC4267">
        <w:rPr>
          <w:rFonts w:ascii="Times New Roman" w:hAnsi="Times New Roman"/>
          <w:b/>
          <w:i/>
          <w:sz w:val="21"/>
          <w:szCs w:val="21"/>
        </w:rPr>
        <w:t>»</w:t>
      </w:r>
    </w:p>
    <w:tbl>
      <w:tblPr>
        <w:tblStyle w:val="aff8"/>
        <w:tblW w:w="0" w:type="auto"/>
        <w:tblInd w:w="108" w:type="dxa"/>
        <w:tblLook w:val="04A0" w:firstRow="1" w:lastRow="0" w:firstColumn="1" w:lastColumn="0" w:noHBand="0" w:noVBand="1"/>
      </w:tblPr>
      <w:tblGrid>
        <w:gridCol w:w="3271"/>
        <w:gridCol w:w="3380"/>
        <w:gridCol w:w="3380"/>
      </w:tblGrid>
      <w:tr w:rsidR="00AA4F65" w:rsidRPr="00EC4267" w14:paraId="302337F6" w14:textId="77777777" w:rsidTr="00FC4F4B">
        <w:tc>
          <w:tcPr>
            <w:tcW w:w="6651" w:type="dxa"/>
            <w:gridSpan w:val="2"/>
          </w:tcPr>
          <w:p w14:paraId="6EDC3FE7" w14:textId="77777777" w:rsidR="00AA4F65" w:rsidRPr="00EC4267" w:rsidRDefault="00AA4F65"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Купонный период</w:t>
            </w:r>
          </w:p>
        </w:tc>
        <w:tc>
          <w:tcPr>
            <w:tcW w:w="3380" w:type="dxa"/>
            <w:vMerge w:val="restart"/>
          </w:tcPr>
          <w:p w14:paraId="128C6C4B" w14:textId="77777777" w:rsidR="00AA4F65" w:rsidRPr="00EC4267" w:rsidRDefault="00AA4F65"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bCs/>
                <w:iCs/>
                <w:sz w:val="21"/>
                <w:szCs w:val="21"/>
                <w:lang w:eastAsia="ar-SA"/>
              </w:rPr>
              <w:t>Дата выплаты купонного дохода</w:t>
            </w:r>
          </w:p>
        </w:tc>
      </w:tr>
      <w:tr w:rsidR="00AA4F65" w:rsidRPr="00EC4267" w14:paraId="41E87215" w14:textId="77777777" w:rsidTr="00FC4F4B">
        <w:tc>
          <w:tcPr>
            <w:tcW w:w="3271" w:type="dxa"/>
          </w:tcPr>
          <w:p w14:paraId="5226B37B" w14:textId="77777777" w:rsidR="00AA4F65" w:rsidRPr="00EC4267" w:rsidRDefault="00AA4F65"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Дата начала</w:t>
            </w:r>
          </w:p>
        </w:tc>
        <w:tc>
          <w:tcPr>
            <w:tcW w:w="3380" w:type="dxa"/>
          </w:tcPr>
          <w:p w14:paraId="31C04ABA" w14:textId="77777777" w:rsidR="00AA4F65" w:rsidRPr="00EC4267" w:rsidRDefault="00AA4F65" w:rsidP="00766CA0">
            <w:pPr>
              <w:autoSpaceDE w:val="0"/>
              <w:autoSpaceDN w:val="0"/>
              <w:adjustRightInd w:val="0"/>
              <w:spacing w:after="120" w:line="240" w:lineRule="auto"/>
              <w:jc w:val="center"/>
              <w:rPr>
                <w:rFonts w:ascii="Times New Roman" w:hAnsi="Times New Roman"/>
                <w:sz w:val="21"/>
                <w:szCs w:val="21"/>
              </w:rPr>
            </w:pPr>
            <w:r w:rsidRPr="00EC4267">
              <w:rPr>
                <w:rFonts w:ascii="Times New Roman" w:hAnsi="Times New Roman"/>
                <w:sz w:val="21"/>
                <w:szCs w:val="21"/>
              </w:rPr>
              <w:t>Дата окончания</w:t>
            </w:r>
          </w:p>
        </w:tc>
        <w:tc>
          <w:tcPr>
            <w:tcW w:w="3380" w:type="dxa"/>
            <w:vMerge/>
          </w:tcPr>
          <w:p w14:paraId="38FFA1A1" w14:textId="77777777" w:rsidR="00AA4F65" w:rsidRPr="00EC4267" w:rsidRDefault="00AA4F65" w:rsidP="00766CA0">
            <w:pPr>
              <w:autoSpaceDE w:val="0"/>
              <w:autoSpaceDN w:val="0"/>
              <w:adjustRightInd w:val="0"/>
              <w:spacing w:after="120" w:line="240" w:lineRule="auto"/>
              <w:rPr>
                <w:rFonts w:ascii="Times New Roman" w:hAnsi="Times New Roman"/>
                <w:sz w:val="21"/>
                <w:szCs w:val="21"/>
              </w:rPr>
            </w:pPr>
          </w:p>
        </w:tc>
      </w:tr>
      <w:tr w:rsidR="00AA4F65" w:rsidRPr="00EC4267" w14:paraId="39DE4D7B" w14:textId="77777777" w:rsidTr="00FC4F4B">
        <w:tc>
          <w:tcPr>
            <w:tcW w:w="10031" w:type="dxa"/>
            <w:gridSpan w:val="3"/>
          </w:tcPr>
          <w:p w14:paraId="0D6D6C3E" w14:textId="77777777" w:rsidR="00AA4F65" w:rsidRPr="00EC4267" w:rsidRDefault="00AA4F65" w:rsidP="00766CA0">
            <w:pPr>
              <w:autoSpaceDE w:val="0"/>
              <w:autoSpaceDN w:val="0"/>
              <w:adjustRightInd w:val="0"/>
              <w:spacing w:after="120" w:line="240" w:lineRule="auto"/>
              <w:rPr>
                <w:rFonts w:ascii="Times New Roman" w:hAnsi="Times New Roman"/>
                <w:sz w:val="21"/>
                <w:szCs w:val="21"/>
              </w:rPr>
            </w:pPr>
            <w:r w:rsidRPr="00EC4267">
              <w:rPr>
                <w:rFonts w:ascii="Times New Roman" w:hAnsi="Times New Roman"/>
                <w:sz w:val="21"/>
                <w:szCs w:val="21"/>
              </w:rPr>
              <w:t>1-ый купон</w:t>
            </w:r>
          </w:p>
        </w:tc>
      </w:tr>
      <w:tr w:rsidR="00AA4F65" w:rsidRPr="00EC4267" w14:paraId="437264A3" w14:textId="77777777" w:rsidTr="00FC4F4B">
        <w:tc>
          <w:tcPr>
            <w:tcW w:w="3271" w:type="dxa"/>
          </w:tcPr>
          <w:p w14:paraId="204F420D" w14:textId="5A052D8A"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Датой начала 1-го купонного периода является дата начала размещения Облигаций класса «Б»</w:t>
            </w:r>
          </w:p>
        </w:tc>
        <w:tc>
          <w:tcPr>
            <w:tcW w:w="3380" w:type="dxa"/>
          </w:tcPr>
          <w:p w14:paraId="1BA5A273" w14:textId="1A32D9A2"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Датой окончания купонного периода является 364-ый день с Даты начала размещения Облигаций «Б»</w:t>
            </w:r>
          </w:p>
        </w:tc>
        <w:tc>
          <w:tcPr>
            <w:tcW w:w="3380" w:type="dxa"/>
          </w:tcPr>
          <w:p w14:paraId="3C55D252" w14:textId="3147027F"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bCs/>
                <w:iCs/>
                <w:sz w:val="21"/>
                <w:szCs w:val="21"/>
                <w:lang w:eastAsia="ar-SA"/>
              </w:rPr>
              <w:t>Купонный доход по 1-му купону выплачивается в дату окончания 1-го купонного периода</w:t>
            </w:r>
          </w:p>
        </w:tc>
      </w:tr>
      <w:tr w:rsidR="00AA4F65" w:rsidRPr="00EC4267" w14:paraId="04B9DA69" w14:textId="77777777" w:rsidTr="00FC4F4B">
        <w:tc>
          <w:tcPr>
            <w:tcW w:w="10031" w:type="dxa"/>
            <w:gridSpan w:val="3"/>
          </w:tcPr>
          <w:p w14:paraId="168B9AAF"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2-ой купон</w:t>
            </w:r>
          </w:p>
        </w:tc>
      </w:tr>
      <w:tr w:rsidR="00AA4F65" w:rsidRPr="00EC4267" w14:paraId="49FD7A6F" w14:textId="77777777" w:rsidTr="00FC4F4B">
        <w:tc>
          <w:tcPr>
            <w:tcW w:w="3271" w:type="dxa"/>
          </w:tcPr>
          <w:p w14:paraId="68FC8F69"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2-го купонного периода определяется как дата окончания 1-го купонного периода</w:t>
            </w:r>
          </w:p>
        </w:tc>
        <w:tc>
          <w:tcPr>
            <w:tcW w:w="3380" w:type="dxa"/>
          </w:tcPr>
          <w:p w14:paraId="3C16A1DC"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2-го купонного периода наступает в 182 (Сто восемьдесят второй) день с даты окончания 1-го купонного периода</w:t>
            </w:r>
          </w:p>
        </w:tc>
        <w:tc>
          <w:tcPr>
            <w:tcW w:w="3380" w:type="dxa"/>
          </w:tcPr>
          <w:p w14:paraId="4B4C5248" w14:textId="224BBFFF"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bCs/>
                <w:iCs/>
                <w:sz w:val="21"/>
                <w:szCs w:val="21"/>
                <w:lang w:eastAsia="ar-SA"/>
              </w:rPr>
              <w:t>Купонный доход по 2-му купону выплачивается в дату окончания 2-го купонного периода</w:t>
            </w:r>
          </w:p>
        </w:tc>
      </w:tr>
      <w:tr w:rsidR="00AA4F65" w:rsidRPr="00EC4267" w14:paraId="15EED6F1" w14:textId="77777777" w:rsidTr="00FC4F4B">
        <w:tc>
          <w:tcPr>
            <w:tcW w:w="10031" w:type="dxa"/>
            <w:gridSpan w:val="3"/>
          </w:tcPr>
          <w:p w14:paraId="1C4ECBD8"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3-ий купон</w:t>
            </w:r>
          </w:p>
        </w:tc>
      </w:tr>
      <w:tr w:rsidR="00AA4F65" w:rsidRPr="00EC4267" w14:paraId="77E18FC9" w14:textId="77777777" w:rsidTr="00FC4F4B">
        <w:tc>
          <w:tcPr>
            <w:tcW w:w="3271" w:type="dxa"/>
          </w:tcPr>
          <w:p w14:paraId="06B89B3E"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3-го купонного периода определяется как дата окончания 2-го купонного периода</w:t>
            </w:r>
          </w:p>
        </w:tc>
        <w:tc>
          <w:tcPr>
            <w:tcW w:w="3380" w:type="dxa"/>
          </w:tcPr>
          <w:p w14:paraId="73285C22"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3-го купонного периода наступает в 182 (Сто восемьдесят второй) день с даты окончания 2-го купонного периода</w:t>
            </w:r>
          </w:p>
        </w:tc>
        <w:tc>
          <w:tcPr>
            <w:tcW w:w="3380" w:type="dxa"/>
          </w:tcPr>
          <w:p w14:paraId="6E63708C"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bCs/>
                <w:iCs/>
                <w:sz w:val="21"/>
                <w:szCs w:val="21"/>
                <w:lang w:eastAsia="ar-SA"/>
              </w:rPr>
              <w:t>Купонный доход по 3-му купону выплачивается в дату окончания 3-го купонного периода</w:t>
            </w:r>
          </w:p>
        </w:tc>
      </w:tr>
      <w:tr w:rsidR="00AA4F65" w:rsidRPr="00EC4267" w14:paraId="3622FC2E" w14:textId="77777777" w:rsidTr="00FC4F4B">
        <w:tc>
          <w:tcPr>
            <w:tcW w:w="10031" w:type="dxa"/>
            <w:gridSpan w:val="3"/>
          </w:tcPr>
          <w:p w14:paraId="235605A3" w14:textId="77777777"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С 4-ого по 27-ой купоны</w:t>
            </w:r>
          </w:p>
        </w:tc>
      </w:tr>
      <w:tr w:rsidR="00AA4F65" w:rsidRPr="00EC4267" w14:paraId="62B4B2A9" w14:textId="77777777" w:rsidTr="00FC4F4B">
        <w:trPr>
          <w:trHeight w:val="3246"/>
        </w:trPr>
        <w:tc>
          <w:tcPr>
            <w:tcW w:w="3271" w:type="dxa"/>
          </w:tcPr>
          <w:p w14:paraId="773152DD" w14:textId="6A98507E" w:rsidR="00AA4F65" w:rsidRPr="00EC4267" w:rsidRDefault="00AA4F65" w:rsidP="008B17AA">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начала 4-го и каждого последующего купонного периода определяется как дата окончания каждого предыдущего купонного периода соответственно</w:t>
            </w:r>
          </w:p>
        </w:tc>
        <w:tc>
          <w:tcPr>
            <w:tcW w:w="3380" w:type="dxa"/>
          </w:tcPr>
          <w:p w14:paraId="3A44E68A" w14:textId="7054EB61"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4-го и каждого последующего купонного периода наступает в 91 (Девяноста первый) день с даты окончания каждого предыдущего купонного периода соответственно.</w:t>
            </w:r>
          </w:p>
          <w:p w14:paraId="004D1886" w14:textId="5FB40C0A" w:rsidR="00AA4F65" w:rsidRPr="00EC4267" w:rsidRDefault="00AA4F65" w:rsidP="00766CA0">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окончания последнего купонного периода наступает в 2912  (Две тысячи девятьсот двенадцатый) день с даты начала размещения Облигаций класса «Б»</w:t>
            </w:r>
          </w:p>
        </w:tc>
        <w:tc>
          <w:tcPr>
            <w:tcW w:w="3380" w:type="dxa"/>
          </w:tcPr>
          <w:p w14:paraId="28B27EBC" w14:textId="77777777" w:rsidR="00AA4F65" w:rsidRPr="00EC4267" w:rsidRDefault="00AA4F65" w:rsidP="00766CA0">
            <w:pPr>
              <w:spacing w:after="120" w:line="240" w:lineRule="auto"/>
              <w:jc w:val="both"/>
              <w:rPr>
                <w:rFonts w:ascii="Times New Roman" w:hAnsi="Times New Roman"/>
                <w:sz w:val="21"/>
                <w:szCs w:val="21"/>
              </w:rPr>
            </w:pPr>
            <w:r w:rsidRPr="00EC4267">
              <w:rPr>
                <w:rFonts w:ascii="Times New Roman" w:hAnsi="Times New Roman"/>
                <w:bCs/>
                <w:iCs/>
                <w:sz w:val="21"/>
                <w:szCs w:val="21"/>
                <w:lang w:eastAsia="ar-SA"/>
              </w:rPr>
              <w:t>Выплата купонного дохода за 4-ой и каждый последующий купонный период осуществляется в дату окончания 4-го и каждого последующего купонного периода соответственно</w:t>
            </w:r>
          </w:p>
        </w:tc>
      </w:tr>
    </w:tbl>
    <w:p w14:paraId="12BDD447" w14:textId="35A2E796" w:rsidR="00C21B88" w:rsidRPr="00EC4267" w:rsidRDefault="00C21B88" w:rsidP="00504F2C">
      <w:pPr>
        <w:spacing w:before="120" w:after="0" w:line="240" w:lineRule="auto"/>
        <w:jc w:val="both"/>
        <w:rPr>
          <w:rFonts w:ascii="Times New Roman" w:hAnsi="Times New Roman"/>
          <w:bCs/>
          <w:iCs/>
          <w:sz w:val="21"/>
          <w:szCs w:val="21"/>
          <w:lang w:eastAsia="ar-SA"/>
        </w:rPr>
      </w:pPr>
      <w:r w:rsidRPr="00EC4267">
        <w:rPr>
          <w:rFonts w:ascii="Times New Roman" w:hAnsi="Times New Roman"/>
          <w:bCs/>
          <w:iCs/>
          <w:sz w:val="21"/>
          <w:szCs w:val="21"/>
          <w:lang w:eastAsia="ar-SA"/>
        </w:rPr>
        <w:t xml:space="preserve">Выплата купонного дохода по </w:t>
      </w:r>
      <w:r w:rsidR="00504F2C" w:rsidRPr="00EC4267">
        <w:rPr>
          <w:rFonts w:ascii="Times New Roman" w:hAnsi="Times New Roman"/>
          <w:bCs/>
          <w:iCs/>
          <w:sz w:val="21"/>
          <w:szCs w:val="21"/>
          <w:lang w:eastAsia="ar-SA"/>
        </w:rPr>
        <w:t>27</w:t>
      </w:r>
      <w:r w:rsidRPr="00EC4267">
        <w:rPr>
          <w:rFonts w:ascii="Times New Roman" w:hAnsi="Times New Roman"/>
          <w:bCs/>
          <w:iCs/>
          <w:sz w:val="21"/>
          <w:szCs w:val="21"/>
          <w:lang w:eastAsia="ar-SA"/>
        </w:rPr>
        <w:t>-ому осуществляется одновременно с выплатой суммы погашения по Облигациям класса «</w:t>
      </w:r>
      <w:r w:rsidR="00283487" w:rsidRPr="00EC4267">
        <w:rPr>
          <w:rFonts w:ascii="Times New Roman" w:hAnsi="Times New Roman"/>
          <w:bCs/>
          <w:iCs/>
          <w:sz w:val="21"/>
          <w:szCs w:val="21"/>
          <w:lang w:eastAsia="ar-SA"/>
        </w:rPr>
        <w:t>Б</w:t>
      </w:r>
      <w:r w:rsidRPr="00EC4267">
        <w:rPr>
          <w:rFonts w:ascii="Times New Roman" w:hAnsi="Times New Roman"/>
          <w:bCs/>
          <w:iCs/>
          <w:sz w:val="21"/>
          <w:szCs w:val="21"/>
          <w:lang w:eastAsia="ar-SA"/>
        </w:rPr>
        <w:t>»</w:t>
      </w:r>
      <w:r w:rsidR="00504F2C" w:rsidRPr="00EC4267">
        <w:rPr>
          <w:rFonts w:ascii="Times New Roman" w:hAnsi="Times New Roman"/>
          <w:bCs/>
          <w:iCs/>
          <w:sz w:val="21"/>
          <w:szCs w:val="21"/>
          <w:lang w:eastAsia="ar-SA"/>
        </w:rPr>
        <w:t>.</w:t>
      </w:r>
    </w:p>
    <w:p w14:paraId="720E179B" w14:textId="70B62938" w:rsidR="00ED4BC1" w:rsidRPr="00EC4267" w:rsidRDefault="00ED4BC1" w:rsidP="00504F2C">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Если дата окончания купонного периода выпадает на нерабочий праздничный или на выходной день</w:t>
      </w:r>
      <w:r w:rsidR="00C6686D" w:rsidRPr="00EC4267">
        <w:rPr>
          <w:rFonts w:ascii="Times New Roman" w:hAnsi="Times New Roman"/>
          <w:bCs/>
          <w:sz w:val="21"/>
          <w:szCs w:val="21"/>
          <w:lang w:eastAsia="ar-SA"/>
        </w:rPr>
        <w:t xml:space="preserve"> в РФ</w:t>
      </w:r>
      <w:r w:rsidRPr="00EC4267">
        <w:rPr>
          <w:rFonts w:ascii="Times New Roman" w:hAnsi="Times New Roman"/>
          <w:bCs/>
          <w:sz w:val="21"/>
          <w:szCs w:val="21"/>
          <w:lang w:eastAsia="ar-SA"/>
        </w:rPr>
        <w:t>,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1 (Первый) рабочий день, следующий за нерабочим праздничным или в</w:t>
      </w:r>
      <w:r w:rsidR="00911175" w:rsidRPr="00EC4267">
        <w:rPr>
          <w:rFonts w:ascii="Times New Roman" w:hAnsi="Times New Roman"/>
          <w:bCs/>
          <w:sz w:val="21"/>
          <w:szCs w:val="21"/>
          <w:lang w:eastAsia="ar-SA"/>
        </w:rPr>
        <w:t>ыходным днем. Владелец Облигаций</w:t>
      </w:r>
      <w:r w:rsidR="00E140DE" w:rsidRPr="00EC4267">
        <w:rPr>
          <w:rFonts w:ascii="Times New Roman" w:hAnsi="Times New Roman"/>
          <w:bCs/>
          <w:sz w:val="21"/>
          <w:szCs w:val="21"/>
          <w:lang w:eastAsia="ar-SA"/>
        </w:rPr>
        <w:t xml:space="preserve"> класса «</w:t>
      </w:r>
      <w:r w:rsidR="00283487" w:rsidRPr="00EC4267">
        <w:rPr>
          <w:rFonts w:ascii="Times New Roman" w:hAnsi="Times New Roman"/>
          <w:bCs/>
          <w:sz w:val="21"/>
          <w:szCs w:val="21"/>
          <w:lang w:eastAsia="ar-SA"/>
        </w:rPr>
        <w:t>Б</w:t>
      </w:r>
      <w:r w:rsidR="00E140DE" w:rsidRPr="00EC4267">
        <w:rPr>
          <w:rFonts w:ascii="Times New Roman" w:hAnsi="Times New Roman"/>
          <w:bCs/>
          <w:sz w:val="21"/>
          <w:szCs w:val="21"/>
          <w:lang w:eastAsia="ar-SA"/>
        </w:rPr>
        <w:t>»</w:t>
      </w:r>
      <w:r w:rsidRPr="00EC4267">
        <w:rPr>
          <w:rFonts w:ascii="Times New Roman" w:hAnsi="Times New Roman"/>
          <w:bCs/>
          <w:sz w:val="21"/>
          <w:szCs w:val="21"/>
          <w:lang w:eastAsia="ar-SA"/>
        </w:rPr>
        <w:t xml:space="preserve"> не имеет права требовать начисления процентов или какой-либо иной компенсации за такую задержку в платеже.</w:t>
      </w:r>
    </w:p>
    <w:p w14:paraId="6DE643E7" w14:textId="2FC0F251" w:rsidR="001B4FEF" w:rsidRPr="00EC4267" w:rsidRDefault="001B4FEF" w:rsidP="001B4FEF">
      <w:pPr>
        <w:spacing w:before="120" w:after="0" w:line="240" w:lineRule="auto"/>
        <w:jc w:val="both"/>
        <w:rPr>
          <w:rFonts w:ascii="Times New Roman" w:hAnsi="Times New Roman"/>
          <w:b/>
          <w:i/>
          <w:sz w:val="21"/>
          <w:szCs w:val="21"/>
        </w:rPr>
      </w:pPr>
      <w:r w:rsidRPr="00EC4267">
        <w:rPr>
          <w:rFonts w:ascii="Times New Roman" w:hAnsi="Times New Roman"/>
          <w:b/>
          <w:i/>
          <w:sz w:val="21"/>
          <w:szCs w:val="21"/>
        </w:rPr>
        <w:t>в) Досрочное погашение Облигаций класса «Б» по усмотрению Эмитента</w:t>
      </w:r>
    </w:p>
    <w:p w14:paraId="218356CA" w14:textId="6BB3B3A3" w:rsidR="001B4FEF" w:rsidRPr="00EC4267" w:rsidRDefault="001B4FEF"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Эмитент вправе принять решение о досрочном погашении Облигаций класса «Б» </w:t>
      </w:r>
      <w:r w:rsidR="001C2A3A" w:rsidRPr="00EC4267">
        <w:rPr>
          <w:rFonts w:ascii="Times New Roman" w:hAnsi="Times New Roman"/>
          <w:bCs/>
          <w:sz w:val="21"/>
          <w:szCs w:val="21"/>
          <w:lang w:eastAsia="ar-SA"/>
        </w:rPr>
        <w:t>при одновременном соблюдении</w:t>
      </w:r>
      <w:r w:rsidRPr="00EC4267">
        <w:rPr>
          <w:rFonts w:ascii="Times New Roman" w:hAnsi="Times New Roman"/>
          <w:bCs/>
          <w:sz w:val="21"/>
          <w:szCs w:val="21"/>
          <w:lang w:eastAsia="ar-SA"/>
        </w:rPr>
        <w:t xml:space="preserve"> нижеуказанных </w:t>
      </w:r>
      <w:r w:rsidR="001C2A3A" w:rsidRPr="00EC4267">
        <w:rPr>
          <w:rFonts w:ascii="Times New Roman" w:hAnsi="Times New Roman"/>
          <w:bCs/>
          <w:sz w:val="21"/>
          <w:szCs w:val="21"/>
          <w:lang w:eastAsia="ar-SA"/>
        </w:rPr>
        <w:t>условий</w:t>
      </w:r>
      <w:r w:rsidRPr="00EC4267">
        <w:rPr>
          <w:rFonts w:ascii="Times New Roman" w:hAnsi="Times New Roman"/>
          <w:bCs/>
          <w:sz w:val="21"/>
          <w:szCs w:val="21"/>
          <w:lang w:eastAsia="ar-SA"/>
        </w:rPr>
        <w:t xml:space="preserve"> (Событи</w:t>
      </w:r>
      <w:r w:rsidR="001C2A3A" w:rsidRPr="00EC4267">
        <w:rPr>
          <w:rFonts w:ascii="Times New Roman" w:hAnsi="Times New Roman"/>
          <w:bCs/>
          <w:sz w:val="21"/>
          <w:szCs w:val="21"/>
          <w:lang w:eastAsia="ar-SA"/>
        </w:rPr>
        <w:t>е</w:t>
      </w:r>
      <w:r w:rsidRPr="00EC4267">
        <w:rPr>
          <w:rFonts w:ascii="Times New Roman" w:hAnsi="Times New Roman"/>
          <w:bCs/>
          <w:sz w:val="21"/>
          <w:szCs w:val="21"/>
          <w:lang w:eastAsia="ar-SA"/>
        </w:rPr>
        <w:t xml:space="preserve"> для досрочного погашения).</w:t>
      </w:r>
    </w:p>
    <w:p w14:paraId="46A55A13" w14:textId="25422E09" w:rsidR="001B4FEF" w:rsidRPr="00EC4267" w:rsidRDefault="001B4FEF"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xml:space="preserve">– если в течение </w:t>
      </w:r>
      <w:r w:rsidR="00213CC2">
        <w:rPr>
          <w:rFonts w:ascii="Times New Roman" w:hAnsi="Times New Roman"/>
          <w:bCs/>
          <w:sz w:val="21"/>
          <w:szCs w:val="21"/>
          <w:lang w:eastAsia="ar-SA"/>
        </w:rPr>
        <w:t>купонного периода</w:t>
      </w:r>
      <w:r w:rsidRPr="00EC4267">
        <w:rPr>
          <w:rFonts w:ascii="Times New Roman" w:hAnsi="Times New Roman"/>
          <w:bCs/>
          <w:sz w:val="21"/>
          <w:szCs w:val="21"/>
          <w:lang w:eastAsia="ar-SA"/>
        </w:rPr>
        <w:t xml:space="preserve"> сумма поступлений по Правам (т</w:t>
      </w:r>
      <w:r w:rsidR="0006132E" w:rsidRPr="00EC4267">
        <w:rPr>
          <w:rFonts w:ascii="Times New Roman" w:hAnsi="Times New Roman"/>
          <w:bCs/>
          <w:sz w:val="21"/>
          <w:szCs w:val="21"/>
          <w:lang w:eastAsia="ar-SA"/>
        </w:rPr>
        <w:t>ребованиям</w:t>
      </w:r>
      <w:r w:rsidRPr="00EC4267">
        <w:rPr>
          <w:rFonts w:ascii="Times New Roman" w:hAnsi="Times New Roman"/>
          <w:bCs/>
          <w:sz w:val="21"/>
          <w:szCs w:val="21"/>
          <w:lang w:eastAsia="ar-SA"/>
        </w:rPr>
        <w:t xml:space="preserve">) будет меньше размера расходов Эмитента. Наступление такого </w:t>
      </w:r>
      <w:r w:rsidR="001C2A3A" w:rsidRPr="00EC4267">
        <w:rPr>
          <w:rFonts w:ascii="Times New Roman" w:hAnsi="Times New Roman"/>
          <w:bCs/>
          <w:sz w:val="21"/>
          <w:szCs w:val="21"/>
          <w:lang w:eastAsia="ar-SA"/>
        </w:rPr>
        <w:t xml:space="preserve">условия </w:t>
      </w:r>
      <w:r w:rsidRPr="00EC4267">
        <w:rPr>
          <w:rFonts w:ascii="Times New Roman" w:hAnsi="Times New Roman"/>
          <w:bCs/>
          <w:sz w:val="21"/>
          <w:szCs w:val="21"/>
          <w:lang w:eastAsia="ar-SA"/>
        </w:rPr>
        <w:t xml:space="preserve">для досрочного погашения фиксируется Расчетным агентом в срок, не превышающий 30 (Тридцать) дней со дня окончания соответствующего купонного периода. Расчетный агент уведомляет об этом Эмитента в срок, не превышающий 34 (Тридцать четыре) дня с даты окончания соответствующего купонного периода. </w:t>
      </w:r>
    </w:p>
    <w:p w14:paraId="507D6ACF" w14:textId="5C9E01BC" w:rsidR="001B4FEF" w:rsidRPr="00EC4267" w:rsidRDefault="001B4FEF"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 Эмитентом погашены все Облигации класса «А», в том числе в рамках частичного погашения Облигаций класса «А» или досрочного погашения Облигаций класса «А» по требованию их владельцев.</w:t>
      </w:r>
    </w:p>
    <w:p w14:paraId="5FB26D32" w14:textId="2677B2A2" w:rsidR="001B4FEF" w:rsidRPr="00EC4267" w:rsidRDefault="001B4FEF"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Эмитент имеет право принять решение об осуществлении досрочного погашения Облигаций класса «Б» не позднее, чем за 15 (Пятнадцать) дней до даты выплаты купона по каждому из купонных периодов, следующих за купонным периодом, по окончании которого наступило Событие для досрочного погашения</w:t>
      </w:r>
      <w:r w:rsidR="001C2A3A" w:rsidRPr="00EC4267">
        <w:rPr>
          <w:rFonts w:ascii="Times New Roman" w:hAnsi="Times New Roman"/>
          <w:bCs/>
          <w:sz w:val="21"/>
          <w:szCs w:val="21"/>
          <w:lang w:eastAsia="ar-SA"/>
        </w:rPr>
        <w:t xml:space="preserve"> при условии уведомления Эмитента Расчетным агентом о наступлении первого из вышеперечисленных условий для досрочного погашения</w:t>
      </w:r>
      <w:r w:rsidRPr="00EC4267">
        <w:rPr>
          <w:rFonts w:ascii="Times New Roman" w:hAnsi="Times New Roman"/>
          <w:bCs/>
          <w:sz w:val="21"/>
          <w:szCs w:val="21"/>
          <w:lang w:eastAsia="ar-SA"/>
        </w:rPr>
        <w:t xml:space="preserve">. </w:t>
      </w:r>
    </w:p>
    <w:p w14:paraId="29E5E472" w14:textId="21469582" w:rsidR="001B4FEF" w:rsidRPr="00EC4267" w:rsidRDefault="001B4FEF"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Если дата досрочного погашения Облигаций</w:t>
      </w:r>
      <w:r w:rsidR="008D3EDE" w:rsidRPr="00EC4267">
        <w:rPr>
          <w:rFonts w:ascii="Times New Roman" w:hAnsi="Times New Roman"/>
          <w:bCs/>
          <w:sz w:val="21"/>
          <w:szCs w:val="21"/>
          <w:lang w:eastAsia="ar-SA"/>
        </w:rPr>
        <w:t xml:space="preserve"> класса «Б»</w:t>
      </w:r>
      <w:r w:rsidRPr="00EC4267">
        <w:rPr>
          <w:rFonts w:ascii="Times New Roman" w:hAnsi="Times New Roman"/>
          <w:bCs/>
          <w:sz w:val="21"/>
          <w:szCs w:val="21"/>
          <w:lang w:eastAsia="ar-SA"/>
        </w:rPr>
        <w:t xml:space="preserve"> по усмотрению Эмитента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перечисление надлежащей суммы производится в первый рабочий день, следующий за нерабочим праздничным или выходным днем.</w:t>
      </w:r>
    </w:p>
    <w:p w14:paraId="06F05B7E" w14:textId="3613118E" w:rsidR="001B4FEF" w:rsidRPr="00EC4267" w:rsidRDefault="001B4FEF"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Владелец Облигаций не имеет права требовать начисления процентов или какой-либо иной компенсации за такую задержку в платеже.</w:t>
      </w:r>
    </w:p>
    <w:p w14:paraId="1495455D" w14:textId="7FE1E6C9" w:rsidR="008D3EDE" w:rsidRPr="00EC4267" w:rsidRDefault="008D3EDE" w:rsidP="001B4FEF">
      <w:pPr>
        <w:spacing w:before="120" w:after="0" w:line="240" w:lineRule="auto"/>
        <w:jc w:val="both"/>
        <w:rPr>
          <w:rFonts w:ascii="Times New Roman" w:hAnsi="Times New Roman"/>
          <w:bCs/>
          <w:sz w:val="21"/>
          <w:szCs w:val="21"/>
          <w:lang w:eastAsia="ar-SA"/>
        </w:rPr>
      </w:pPr>
      <w:r w:rsidRPr="00EC4267">
        <w:rPr>
          <w:rFonts w:ascii="Times New Roman" w:hAnsi="Times New Roman"/>
          <w:bCs/>
          <w:sz w:val="21"/>
          <w:szCs w:val="21"/>
          <w:lang w:eastAsia="ar-SA"/>
        </w:rPr>
        <w:t>Иные условия по обязательствам по Облигациям класса «Б» закреплены в решении о выпуске Облигаций класса «Б».</w:t>
      </w:r>
    </w:p>
    <w:p w14:paraId="185FA549" w14:textId="5797F480" w:rsidR="008A433D" w:rsidRPr="00EC4267" w:rsidRDefault="008A433D" w:rsidP="001B4FEF">
      <w:pPr>
        <w:spacing w:before="120" w:after="0" w:line="240" w:lineRule="auto"/>
        <w:jc w:val="both"/>
        <w:rPr>
          <w:rFonts w:ascii="Times New Roman" w:hAnsi="Times New Roman"/>
          <w:sz w:val="21"/>
          <w:szCs w:val="21"/>
          <w:lang w:eastAsia="ru-RU"/>
        </w:rPr>
      </w:pPr>
      <w:r w:rsidRPr="00EC4267">
        <w:rPr>
          <w:rFonts w:ascii="Times New Roman" w:hAnsi="Times New Roman"/>
          <w:sz w:val="21"/>
          <w:szCs w:val="21"/>
          <w:lang w:eastAsia="ru-RU"/>
        </w:rPr>
        <w:t xml:space="preserve">Помимо Облигаций класса «Б» другие выпуски облигаций Эмитента, обеспеченные залогом Залогового обеспечения, отсутствуют. Требования кредиторов по договорам Эмитента, обеспеченные залогом Залогового обеспечения, отсутствуют. </w:t>
      </w:r>
    </w:p>
    <w:p w14:paraId="74413C4C" w14:textId="77777777" w:rsidR="000C5235" w:rsidRPr="00EC4267" w:rsidRDefault="00A871A8" w:rsidP="00504F2C">
      <w:pPr>
        <w:autoSpaceDE w:val="0"/>
        <w:autoSpaceDN w:val="0"/>
        <w:adjustRightInd w:val="0"/>
        <w:spacing w:before="120" w:after="0" w:line="240" w:lineRule="auto"/>
        <w:jc w:val="both"/>
        <w:rPr>
          <w:rFonts w:ascii="Times New Roman" w:hAnsi="Times New Roman"/>
          <w:b/>
          <w:i/>
          <w:sz w:val="21"/>
          <w:szCs w:val="21"/>
        </w:rPr>
      </w:pPr>
      <w:r w:rsidRPr="00EC4267">
        <w:rPr>
          <w:rFonts w:ascii="Times New Roman" w:hAnsi="Times New Roman"/>
          <w:b/>
          <w:i/>
          <w:sz w:val="21"/>
          <w:szCs w:val="21"/>
        </w:rPr>
        <w:t>(</w:t>
      </w:r>
      <w:r w:rsidRPr="00EC4267">
        <w:rPr>
          <w:rFonts w:ascii="Times New Roman" w:hAnsi="Times New Roman"/>
          <w:b/>
          <w:i/>
          <w:sz w:val="21"/>
          <w:szCs w:val="21"/>
          <w:lang w:val="en-US"/>
        </w:rPr>
        <w:t>vi</w:t>
      </w:r>
      <w:r w:rsidRPr="00EC4267">
        <w:rPr>
          <w:rFonts w:ascii="Times New Roman" w:hAnsi="Times New Roman"/>
          <w:b/>
          <w:i/>
          <w:sz w:val="21"/>
          <w:szCs w:val="21"/>
        </w:rPr>
        <w:t xml:space="preserve">) </w:t>
      </w:r>
      <w:r w:rsidR="000C5235" w:rsidRPr="00EC4267">
        <w:rPr>
          <w:rFonts w:ascii="Times New Roman" w:hAnsi="Times New Roman"/>
          <w:b/>
          <w:i/>
          <w:sz w:val="21"/>
          <w:szCs w:val="21"/>
        </w:rPr>
        <w:t>порядок поступления денежных средств на Залоговый счет:</w:t>
      </w:r>
    </w:p>
    <w:p w14:paraId="42120277" w14:textId="0BB306B7" w:rsidR="00B12942" w:rsidRPr="00EC4267" w:rsidRDefault="00B12942" w:rsidP="00504F2C">
      <w:pPr>
        <w:widowControl w:val="0"/>
        <w:overflowPunct w:val="0"/>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У Эмитента открыто несколько расчетных счетов, на которые (в том числе) поступают денежные средства от должников по Кредитным договорам. С расчетных счетов, на которые поступают денежные платежи от должников по Кредитным договорам (либо иные денежные платежи, поступающие в связи с Правами </w:t>
      </w:r>
      <w:r w:rsidR="00565DF3" w:rsidRPr="00EC4267">
        <w:rPr>
          <w:rFonts w:ascii="Times New Roman" w:hAnsi="Times New Roman"/>
          <w:sz w:val="21"/>
          <w:szCs w:val="21"/>
        </w:rPr>
        <w:t>(</w:t>
      </w:r>
      <w:r w:rsidRPr="00EC4267">
        <w:rPr>
          <w:rFonts w:ascii="Times New Roman" w:hAnsi="Times New Roman"/>
          <w:sz w:val="21"/>
          <w:szCs w:val="21"/>
        </w:rPr>
        <w:t>требования</w:t>
      </w:r>
      <w:r w:rsidR="00565DF3" w:rsidRPr="00EC4267">
        <w:rPr>
          <w:rFonts w:ascii="Times New Roman" w:hAnsi="Times New Roman"/>
          <w:sz w:val="21"/>
          <w:szCs w:val="21"/>
        </w:rPr>
        <w:t>ми</w:t>
      </w:r>
      <w:r w:rsidRPr="00EC4267">
        <w:rPr>
          <w:rFonts w:ascii="Times New Roman" w:hAnsi="Times New Roman"/>
          <w:sz w:val="21"/>
          <w:szCs w:val="21"/>
        </w:rPr>
        <w:t>)</w:t>
      </w:r>
      <w:r w:rsidR="00213CC2">
        <w:rPr>
          <w:rFonts w:ascii="Times New Roman" w:hAnsi="Times New Roman"/>
          <w:sz w:val="21"/>
          <w:szCs w:val="21"/>
        </w:rPr>
        <w:t>)</w:t>
      </w:r>
      <w:r w:rsidRPr="00EC4267">
        <w:rPr>
          <w:rFonts w:ascii="Times New Roman" w:hAnsi="Times New Roman"/>
          <w:sz w:val="21"/>
          <w:szCs w:val="21"/>
        </w:rPr>
        <w:t>, денежные средства в безакцептном порядке поступают на Залоговый счет.</w:t>
      </w:r>
    </w:p>
    <w:p w14:paraId="47F573DC" w14:textId="5E6737FE" w:rsidR="00B12942" w:rsidRDefault="00B12942" w:rsidP="00B12942">
      <w:pPr>
        <w:widowControl w:val="0"/>
        <w:overflowPunct w:val="0"/>
        <w:autoSpaceDE w:val="0"/>
        <w:autoSpaceDN w:val="0"/>
        <w:adjustRightInd w:val="0"/>
        <w:spacing w:before="120" w:after="120" w:line="240" w:lineRule="auto"/>
        <w:jc w:val="both"/>
        <w:rPr>
          <w:rFonts w:ascii="Times New Roman" w:hAnsi="Times New Roman"/>
          <w:sz w:val="21"/>
          <w:szCs w:val="21"/>
        </w:rPr>
      </w:pPr>
      <w:r w:rsidRPr="00EC4267">
        <w:rPr>
          <w:rFonts w:ascii="Times New Roman" w:hAnsi="Times New Roman"/>
          <w:sz w:val="21"/>
          <w:szCs w:val="21"/>
        </w:rPr>
        <w:t xml:space="preserve">На дату </w:t>
      </w:r>
      <w:r w:rsidR="008B13A9" w:rsidRPr="00EC4267">
        <w:rPr>
          <w:rFonts w:ascii="Times New Roman" w:hAnsi="Times New Roman"/>
          <w:sz w:val="21"/>
          <w:szCs w:val="21"/>
        </w:rPr>
        <w:t xml:space="preserve">подписания </w:t>
      </w:r>
      <w:r w:rsidRPr="00EC4267">
        <w:rPr>
          <w:rFonts w:ascii="Times New Roman" w:hAnsi="Times New Roman"/>
          <w:sz w:val="21"/>
          <w:szCs w:val="21"/>
        </w:rPr>
        <w:t>Решения о выпуске у Эмитента открыты следующие расчетные счета:</w:t>
      </w:r>
    </w:p>
    <w:p w14:paraId="5A3683E7" w14:textId="77777777" w:rsidR="00EC4267" w:rsidRPr="00EC4267" w:rsidRDefault="00EC4267" w:rsidP="00B12942">
      <w:pPr>
        <w:widowControl w:val="0"/>
        <w:overflowPunct w:val="0"/>
        <w:autoSpaceDE w:val="0"/>
        <w:autoSpaceDN w:val="0"/>
        <w:adjustRightInd w:val="0"/>
        <w:spacing w:before="120" w:after="120" w:line="240" w:lineRule="auto"/>
        <w:jc w:val="both"/>
        <w:rPr>
          <w:rFonts w:ascii="Times New Roman" w:hAnsi="Times New Roman"/>
          <w:sz w:val="21"/>
          <w:szCs w:val="21"/>
        </w:rPr>
      </w:pPr>
    </w:p>
    <w:p w14:paraId="58FF88A3" w14:textId="77777777" w:rsidR="00EC4267" w:rsidRPr="00213CC2" w:rsidRDefault="00EC4267" w:rsidP="00192EC5">
      <w:pPr>
        <w:pStyle w:val="a3"/>
        <w:numPr>
          <w:ilvl w:val="0"/>
          <w:numId w:val="39"/>
        </w:numPr>
        <w:autoSpaceDE/>
        <w:autoSpaceDN/>
        <w:jc w:val="center"/>
        <w:rPr>
          <w:sz w:val="21"/>
          <w:szCs w:val="21"/>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EC4267" w:rsidRPr="00EC4267" w14:paraId="42F75F59" w14:textId="77777777" w:rsidTr="00192EC5">
        <w:tc>
          <w:tcPr>
            <w:tcW w:w="4503" w:type="dxa"/>
          </w:tcPr>
          <w:p w14:paraId="5865BC6F" w14:textId="77777777" w:rsidR="00EC4267" w:rsidRPr="00EC4267" w:rsidRDefault="00EC4267" w:rsidP="00192EC5">
            <w:pPr>
              <w:spacing w:after="0"/>
              <w:jc w:val="both"/>
              <w:rPr>
                <w:rFonts w:ascii="Times New Roman" w:hAnsi="Times New Roman"/>
                <w:sz w:val="21"/>
                <w:szCs w:val="21"/>
              </w:rPr>
            </w:pPr>
          </w:p>
          <w:p w14:paraId="5E29ABF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Владелец счета (получатель средств):</w:t>
            </w:r>
          </w:p>
        </w:tc>
        <w:tc>
          <w:tcPr>
            <w:tcW w:w="5386" w:type="dxa"/>
          </w:tcPr>
          <w:p w14:paraId="51FAE216" w14:textId="77777777" w:rsidR="00EC4267" w:rsidRPr="00EC4267" w:rsidRDefault="00EC4267" w:rsidP="00192EC5">
            <w:pPr>
              <w:spacing w:after="0"/>
              <w:jc w:val="both"/>
              <w:rPr>
                <w:rFonts w:ascii="Times New Roman" w:hAnsi="Times New Roman"/>
                <w:sz w:val="21"/>
                <w:szCs w:val="21"/>
              </w:rPr>
            </w:pPr>
          </w:p>
          <w:p w14:paraId="03C90624" w14:textId="77777777" w:rsid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Общество с ограниченной ответственностью «Специализированное финансовое общество</w:t>
            </w:r>
          </w:p>
          <w:p w14:paraId="7FB7A30E" w14:textId="7C96E69C"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Т-Финанс»</w:t>
            </w:r>
          </w:p>
        </w:tc>
      </w:tr>
      <w:tr w:rsidR="00EC4267" w:rsidRPr="00EC4267" w14:paraId="17A495CE" w14:textId="77777777" w:rsidTr="00192EC5">
        <w:tc>
          <w:tcPr>
            <w:tcW w:w="4503" w:type="dxa"/>
          </w:tcPr>
          <w:p w14:paraId="2711BE90"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Номер счета:</w:t>
            </w:r>
          </w:p>
        </w:tc>
        <w:tc>
          <w:tcPr>
            <w:tcW w:w="5386" w:type="dxa"/>
          </w:tcPr>
          <w:p w14:paraId="6EC85CFF"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40701810226800000236</w:t>
            </w:r>
          </w:p>
        </w:tc>
      </w:tr>
      <w:tr w:rsidR="00EC4267" w:rsidRPr="00EC4267" w14:paraId="67394868" w14:textId="77777777" w:rsidTr="00192EC5">
        <w:tc>
          <w:tcPr>
            <w:tcW w:w="4503" w:type="dxa"/>
          </w:tcPr>
          <w:p w14:paraId="2013BA5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ИНН получателя средств:</w:t>
            </w:r>
          </w:p>
        </w:tc>
        <w:tc>
          <w:tcPr>
            <w:tcW w:w="5386" w:type="dxa"/>
          </w:tcPr>
          <w:p w14:paraId="2FE10994"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9702016417</w:t>
            </w:r>
          </w:p>
        </w:tc>
      </w:tr>
      <w:tr w:rsidR="00EC4267" w:rsidRPr="00EC4267" w14:paraId="699F1993" w14:textId="77777777" w:rsidTr="00192EC5">
        <w:tc>
          <w:tcPr>
            <w:tcW w:w="4503" w:type="dxa"/>
          </w:tcPr>
          <w:p w14:paraId="1B9BAF3A" w14:textId="77777777" w:rsidR="00EC4267" w:rsidRPr="00EC4267" w:rsidRDefault="00EC4267" w:rsidP="00192EC5">
            <w:pPr>
              <w:spacing w:after="0"/>
              <w:jc w:val="both"/>
              <w:rPr>
                <w:rFonts w:ascii="Times New Roman" w:hAnsi="Times New Roman"/>
                <w:b/>
                <w:sz w:val="21"/>
                <w:szCs w:val="21"/>
              </w:rPr>
            </w:pPr>
            <w:r w:rsidRPr="00EC4267">
              <w:rPr>
                <w:rFonts w:ascii="Times New Roman" w:hAnsi="Times New Roman"/>
                <w:b/>
                <w:sz w:val="21"/>
                <w:szCs w:val="21"/>
              </w:rPr>
              <w:t>Кредитная организация</w:t>
            </w:r>
          </w:p>
        </w:tc>
        <w:tc>
          <w:tcPr>
            <w:tcW w:w="5386" w:type="dxa"/>
          </w:tcPr>
          <w:p w14:paraId="4D344746" w14:textId="77777777" w:rsidR="00EC4267" w:rsidRPr="00EC4267" w:rsidRDefault="00EC4267" w:rsidP="00192EC5">
            <w:pPr>
              <w:spacing w:after="0"/>
              <w:jc w:val="both"/>
              <w:rPr>
                <w:rFonts w:ascii="Times New Roman" w:hAnsi="Times New Roman"/>
                <w:sz w:val="21"/>
                <w:szCs w:val="21"/>
              </w:rPr>
            </w:pPr>
          </w:p>
        </w:tc>
      </w:tr>
      <w:tr w:rsidR="00EC4267" w:rsidRPr="00EC4267" w14:paraId="3559776E" w14:textId="77777777" w:rsidTr="00192EC5">
        <w:tc>
          <w:tcPr>
            <w:tcW w:w="4503" w:type="dxa"/>
          </w:tcPr>
          <w:p w14:paraId="17A511BE"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386" w:type="dxa"/>
          </w:tcPr>
          <w:p w14:paraId="32A66AB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(публичное акционерное общество)</w:t>
            </w:r>
          </w:p>
        </w:tc>
      </w:tr>
      <w:tr w:rsidR="00EC4267" w:rsidRPr="00EC4267" w14:paraId="4CA75F11" w14:textId="77777777" w:rsidTr="00192EC5">
        <w:tc>
          <w:tcPr>
            <w:tcW w:w="4503" w:type="dxa"/>
          </w:tcPr>
          <w:p w14:paraId="4447753A"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386" w:type="dxa"/>
          </w:tcPr>
          <w:p w14:paraId="046909BE"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(ПАО)</w:t>
            </w:r>
          </w:p>
        </w:tc>
      </w:tr>
      <w:tr w:rsidR="00EC4267" w:rsidRPr="00EC4267" w14:paraId="2523836D" w14:textId="77777777" w:rsidTr="00192EC5">
        <w:tc>
          <w:tcPr>
            <w:tcW w:w="4503" w:type="dxa"/>
          </w:tcPr>
          <w:p w14:paraId="4BF6ECF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Адрес (место нахождения):</w:t>
            </w:r>
          </w:p>
        </w:tc>
        <w:tc>
          <w:tcPr>
            <w:tcW w:w="5386" w:type="dxa"/>
          </w:tcPr>
          <w:p w14:paraId="07496139" w14:textId="60843B30"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 xml:space="preserve">190000, г. Санкт-Петербург, ул. Большая Морская, 29 </w:t>
            </w:r>
          </w:p>
        </w:tc>
      </w:tr>
      <w:tr w:rsidR="00EC4267" w:rsidRPr="00EC4267" w14:paraId="128E434E" w14:textId="77777777" w:rsidTr="00192EC5">
        <w:tc>
          <w:tcPr>
            <w:tcW w:w="4503" w:type="dxa"/>
          </w:tcPr>
          <w:p w14:paraId="5E75BD85"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Почтовый адрес обслуживающего отделения:</w:t>
            </w:r>
          </w:p>
        </w:tc>
        <w:tc>
          <w:tcPr>
            <w:tcW w:w="5386" w:type="dxa"/>
          </w:tcPr>
          <w:p w14:paraId="65F477BF"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Дополнительный офис «Лубянский» Филиала Банка ВТБ (ПАО) в г. Москве</w:t>
            </w:r>
          </w:p>
          <w:p w14:paraId="775853A8" w14:textId="69CD4B2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101000, г. Москва, ул. Большая Лубянка, 16, стр.1</w:t>
            </w:r>
          </w:p>
        </w:tc>
      </w:tr>
      <w:tr w:rsidR="00EC4267" w:rsidRPr="00EC4267" w14:paraId="271F5CD7" w14:textId="77777777" w:rsidTr="00192EC5">
        <w:tc>
          <w:tcPr>
            <w:tcW w:w="4503" w:type="dxa"/>
          </w:tcPr>
          <w:p w14:paraId="76B8B0C5"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БИК</w:t>
            </w:r>
          </w:p>
        </w:tc>
        <w:tc>
          <w:tcPr>
            <w:tcW w:w="5386" w:type="dxa"/>
          </w:tcPr>
          <w:p w14:paraId="2662609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044525187</w:t>
            </w:r>
          </w:p>
        </w:tc>
      </w:tr>
      <w:tr w:rsidR="00EC4267" w:rsidRPr="00EC4267" w14:paraId="536AA22E" w14:textId="77777777" w:rsidTr="00192EC5">
        <w:tc>
          <w:tcPr>
            <w:tcW w:w="4503" w:type="dxa"/>
          </w:tcPr>
          <w:p w14:paraId="7939667D"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Корр. счет №:</w:t>
            </w:r>
          </w:p>
        </w:tc>
        <w:tc>
          <w:tcPr>
            <w:tcW w:w="5386" w:type="dxa"/>
          </w:tcPr>
          <w:p w14:paraId="2A1DC71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30101810700000000187</w:t>
            </w:r>
          </w:p>
        </w:tc>
      </w:tr>
      <w:tr w:rsidR="00192EC5" w:rsidRPr="00EC4267" w14:paraId="199A069E" w14:textId="77777777" w:rsidTr="00192EC5">
        <w:tc>
          <w:tcPr>
            <w:tcW w:w="4503" w:type="dxa"/>
          </w:tcPr>
          <w:p w14:paraId="35B3337B" w14:textId="77777777" w:rsidR="00192EC5" w:rsidRPr="00EC4267" w:rsidRDefault="00192EC5" w:rsidP="00192EC5">
            <w:pPr>
              <w:spacing w:after="0"/>
              <w:jc w:val="both"/>
              <w:rPr>
                <w:rFonts w:ascii="Times New Roman" w:hAnsi="Times New Roman"/>
                <w:sz w:val="21"/>
                <w:szCs w:val="21"/>
              </w:rPr>
            </w:pPr>
          </w:p>
        </w:tc>
        <w:tc>
          <w:tcPr>
            <w:tcW w:w="5386" w:type="dxa"/>
          </w:tcPr>
          <w:p w14:paraId="36CAB54C" w14:textId="77777777" w:rsidR="00192EC5" w:rsidRPr="00EC4267" w:rsidRDefault="00192EC5" w:rsidP="00192EC5">
            <w:pPr>
              <w:spacing w:after="0"/>
              <w:jc w:val="both"/>
              <w:rPr>
                <w:rFonts w:ascii="Times New Roman" w:hAnsi="Times New Roman"/>
                <w:sz w:val="21"/>
                <w:szCs w:val="21"/>
              </w:rPr>
            </w:pPr>
          </w:p>
        </w:tc>
      </w:tr>
    </w:tbl>
    <w:p w14:paraId="3CDC91BB" w14:textId="2FE37035" w:rsidR="00EC4267" w:rsidRPr="00EC4267" w:rsidRDefault="00EC4267" w:rsidP="00192EC5">
      <w:pPr>
        <w:pStyle w:val="a3"/>
        <w:numPr>
          <w:ilvl w:val="0"/>
          <w:numId w:val="39"/>
        </w:numPr>
        <w:autoSpaceDE/>
        <w:autoSpaceDN/>
        <w:jc w:val="center"/>
        <w:rPr>
          <w:sz w:val="21"/>
          <w:szCs w:val="21"/>
          <w:lang w:val="en-US"/>
        </w:rPr>
      </w:pPr>
    </w:p>
    <w:p w14:paraId="74CF96A9" w14:textId="77777777" w:rsidR="00EC4267" w:rsidRPr="00EC4267" w:rsidRDefault="00EC4267" w:rsidP="00192EC5">
      <w:pPr>
        <w:spacing w:after="0" w:line="240" w:lineRule="auto"/>
        <w:rPr>
          <w:rFonts w:ascii="Times New Roman" w:hAnsi="Times New Roman"/>
          <w:sz w:val="21"/>
          <w:szCs w:val="21"/>
        </w:rPr>
      </w:pPr>
    </w:p>
    <w:tbl>
      <w:tblPr>
        <w:tblStyle w:val="af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EC4267" w:rsidRPr="00EC4267" w14:paraId="46C1063B" w14:textId="77777777" w:rsidTr="00192EC5">
        <w:tc>
          <w:tcPr>
            <w:tcW w:w="4503" w:type="dxa"/>
          </w:tcPr>
          <w:p w14:paraId="5AD3C887"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Владелец счета (получатель средств):</w:t>
            </w:r>
          </w:p>
        </w:tc>
        <w:tc>
          <w:tcPr>
            <w:tcW w:w="5386" w:type="dxa"/>
          </w:tcPr>
          <w:p w14:paraId="09C0DBE8"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Общество с ограниченной ответственностью «Специализированное финансовое общество Т-Финанс»</w:t>
            </w:r>
          </w:p>
        </w:tc>
      </w:tr>
      <w:tr w:rsidR="00EC4267" w:rsidRPr="00EC4267" w14:paraId="1809BBF9" w14:textId="77777777" w:rsidTr="00192EC5">
        <w:tc>
          <w:tcPr>
            <w:tcW w:w="4503" w:type="dxa"/>
          </w:tcPr>
          <w:p w14:paraId="7618F30D"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Номер счета:</w:t>
            </w:r>
          </w:p>
        </w:tc>
        <w:tc>
          <w:tcPr>
            <w:tcW w:w="5386" w:type="dxa"/>
          </w:tcPr>
          <w:p w14:paraId="36312FF6" w14:textId="77777777" w:rsidR="00EC4267" w:rsidRPr="00192EC5" w:rsidRDefault="00EC4267" w:rsidP="00192EC5">
            <w:pPr>
              <w:spacing w:after="0"/>
              <w:jc w:val="both"/>
              <w:rPr>
                <w:rFonts w:ascii="Times New Roman" w:hAnsi="Times New Roman"/>
                <w:sz w:val="21"/>
                <w:szCs w:val="21"/>
              </w:rPr>
            </w:pPr>
            <w:r w:rsidRPr="00192EC5">
              <w:rPr>
                <w:rFonts w:ascii="Times New Roman" w:hAnsi="Times New Roman"/>
                <w:sz w:val="21"/>
                <w:szCs w:val="21"/>
              </w:rPr>
              <w:t>40701810526800000237</w:t>
            </w:r>
          </w:p>
        </w:tc>
      </w:tr>
      <w:tr w:rsidR="00EC4267" w:rsidRPr="00EC4267" w14:paraId="2763101D" w14:textId="77777777" w:rsidTr="00192EC5">
        <w:tc>
          <w:tcPr>
            <w:tcW w:w="4503" w:type="dxa"/>
          </w:tcPr>
          <w:p w14:paraId="487CFD7F"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ИНН получателя средств:</w:t>
            </w:r>
          </w:p>
        </w:tc>
        <w:tc>
          <w:tcPr>
            <w:tcW w:w="5386" w:type="dxa"/>
          </w:tcPr>
          <w:p w14:paraId="7E15DA4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9702016417</w:t>
            </w:r>
          </w:p>
        </w:tc>
      </w:tr>
      <w:tr w:rsidR="00EC4267" w:rsidRPr="00EC4267" w14:paraId="3A01C771" w14:textId="77777777" w:rsidTr="00192EC5">
        <w:tc>
          <w:tcPr>
            <w:tcW w:w="4503" w:type="dxa"/>
          </w:tcPr>
          <w:p w14:paraId="1E6DDEDC" w14:textId="77777777" w:rsidR="00EC4267" w:rsidRPr="00192EC5" w:rsidRDefault="00EC4267" w:rsidP="00192EC5">
            <w:pPr>
              <w:spacing w:after="0"/>
              <w:jc w:val="both"/>
              <w:rPr>
                <w:rFonts w:ascii="Times New Roman" w:hAnsi="Times New Roman"/>
                <w:b/>
                <w:sz w:val="21"/>
                <w:szCs w:val="21"/>
              </w:rPr>
            </w:pPr>
            <w:r w:rsidRPr="00192EC5">
              <w:rPr>
                <w:rFonts w:ascii="Times New Roman" w:hAnsi="Times New Roman"/>
                <w:b/>
                <w:sz w:val="21"/>
                <w:szCs w:val="21"/>
              </w:rPr>
              <w:t>Кредитная организация</w:t>
            </w:r>
          </w:p>
        </w:tc>
        <w:tc>
          <w:tcPr>
            <w:tcW w:w="5386" w:type="dxa"/>
          </w:tcPr>
          <w:p w14:paraId="69353A13" w14:textId="77777777" w:rsidR="00EC4267" w:rsidRPr="00EC4267" w:rsidRDefault="00EC4267" w:rsidP="00192EC5">
            <w:pPr>
              <w:spacing w:after="0"/>
              <w:jc w:val="both"/>
              <w:rPr>
                <w:rFonts w:ascii="Times New Roman" w:hAnsi="Times New Roman"/>
                <w:sz w:val="21"/>
                <w:szCs w:val="21"/>
              </w:rPr>
            </w:pPr>
          </w:p>
        </w:tc>
      </w:tr>
      <w:tr w:rsidR="00EC4267" w:rsidRPr="00EC4267" w14:paraId="613FCAAF" w14:textId="77777777" w:rsidTr="00192EC5">
        <w:tc>
          <w:tcPr>
            <w:tcW w:w="4503" w:type="dxa"/>
          </w:tcPr>
          <w:p w14:paraId="714CFA0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386" w:type="dxa"/>
          </w:tcPr>
          <w:p w14:paraId="3121301E"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(публичное акционерное общество)</w:t>
            </w:r>
          </w:p>
        </w:tc>
      </w:tr>
      <w:tr w:rsidR="00EC4267" w:rsidRPr="00EC4267" w14:paraId="36C6F490" w14:textId="77777777" w:rsidTr="00192EC5">
        <w:tc>
          <w:tcPr>
            <w:tcW w:w="4503" w:type="dxa"/>
          </w:tcPr>
          <w:p w14:paraId="674F88F8"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386" w:type="dxa"/>
          </w:tcPr>
          <w:p w14:paraId="7146736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(ПАО)</w:t>
            </w:r>
          </w:p>
        </w:tc>
      </w:tr>
      <w:tr w:rsidR="00EC4267" w:rsidRPr="00EC4267" w14:paraId="463587E9" w14:textId="77777777" w:rsidTr="00192EC5">
        <w:tc>
          <w:tcPr>
            <w:tcW w:w="4503" w:type="dxa"/>
          </w:tcPr>
          <w:p w14:paraId="09A11B9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Адрес (место нахождения):</w:t>
            </w:r>
          </w:p>
        </w:tc>
        <w:tc>
          <w:tcPr>
            <w:tcW w:w="5386" w:type="dxa"/>
          </w:tcPr>
          <w:p w14:paraId="6473B6B7" w14:textId="4BDF88D0"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190000, г. Санкт-Петербу</w:t>
            </w:r>
            <w:r w:rsidR="00192EC5">
              <w:rPr>
                <w:rFonts w:ascii="Times New Roman" w:hAnsi="Times New Roman"/>
                <w:sz w:val="21"/>
                <w:szCs w:val="21"/>
              </w:rPr>
              <w:t xml:space="preserve">рг, ул. Большая Морская, 29 </w:t>
            </w:r>
          </w:p>
        </w:tc>
      </w:tr>
      <w:tr w:rsidR="00EC4267" w:rsidRPr="00EC4267" w14:paraId="69F31159" w14:textId="77777777" w:rsidTr="00192EC5">
        <w:tc>
          <w:tcPr>
            <w:tcW w:w="4503" w:type="dxa"/>
          </w:tcPr>
          <w:p w14:paraId="0EABD20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Почтовый адрес обслуживающего отделения:</w:t>
            </w:r>
          </w:p>
        </w:tc>
        <w:tc>
          <w:tcPr>
            <w:tcW w:w="5386" w:type="dxa"/>
          </w:tcPr>
          <w:p w14:paraId="70A5555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Дополнительный офис «Лубянский» Филиала Банка ВТБ (ПАО) в г. Москве</w:t>
            </w:r>
          </w:p>
          <w:p w14:paraId="1CF7CFFE" w14:textId="34DB61F8"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101000, г. Москва,</w:t>
            </w:r>
            <w:r w:rsidR="00192EC5">
              <w:rPr>
                <w:rFonts w:ascii="Times New Roman" w:hAnsi="Times New Roman"/>
                <w:sz w:val="21"/>
                <w:szCs w:val="21"/>
              </w:rPr>
              <w:t xml:space="preserve"> ул. Большая Лубянка, 16, стр.1</w:t>
            </w:r>
          </w:p>
        </w:tc>
      </w:tr>
      <w:tr w:rsidR="00EC4267" w:rsidRPr="00EC4267" w14:paraId="2BC54555" w14:textId="77777777" w:rsidTr="00192EC5">
        <w:tc>
          <w:tcPr>
            <w:tcW w:w="4503" w:type="dxa"/>
          </w:tcPr>
          <w:p w14:paraId="2CED6783"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БИК</w:t>
            </w:r>
          </w:p>
        </w:tc>
        <w:tc>
          <w:tcPr>
            <w:tcW w:w="5386" w:type="dxa"/>
          </w:tcPr>
          <w:p w14:paraId="2AA8E0D0"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044525187</w:t>
            </w:r>
          </w:p>
        </w:tc>
      </w:tr>
      <w:tr w:rsidR="00EC4267" w:rsidRPr="00EC4267" w14:paraId="4C8F97D4" w14:textId="77777777" w:rsidTr="00192EC5">
        <w:tc>
          <w:tcPr>
            <w:tcW w:w="4503" w:type="dxa"/>
          </w:tcPr>
          <w:p w14:paraId="4A01A97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Корр. счет №:</w:t>
            </w:r>
          </w:p>
        </w:tc>
        <w:tc>
          <w:tcPr>
            <w:tcW w:w="5386" w:type="dxa"/>
          </w:tcPr>
          <w:p w14:paraId="3CCE2C8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30101810700000000187</w:t>
            </w:r>
          </w:p>
        </w:tc>
      </w:tr>
      <w:tr w:rsidR="00192EC5" w:rsidRPr="00EC4267" w14:paraId="590E64E8" w14:textId="77777777" w:rsidTr="00192EC5">
        <w:tc>
          <w:tcPr>
            <w:tcW w:w="4503" w:type="dxa"/>
          </w:tcPr>
          <w:p w14:paraId="0378B6AE" w14:textId="77777777" w:rsidR="00192EC5" w:rsidRPr="00EC4267" w:rsidRDefault="00192EC5" w:rsidP="00192EC5">
            <w:pPr>
              <w:spacing w:after="0"/>
              <w:jc w:val="both"/>
              <w:rPr>
                <w:rFonts w:ascii="Times New Roman" w:hAnsi="Times New Roman"/>
                <w:sz w:val="21"/>
                <w:szCs w:val="21"/>
              </w:rPr>
            </w:pPr>
          </w:p>
        </w:tc>
        <w:tc>
          <w:tcPr>
            <w:tcW w:w="5386" w:type="dxa"/>
          </w:tcPr>
          <w:p w14:paraId="4904D28E" w14:textId="77777777" w:rsidR="00192EC5" w:rsidRPr="00EC4267" w:rsidRDefault="00192EC5" w:rsidP="00192EC5">
            <w:pPr>
              <w:spacing w:after="0"/>
              <w:jc w:val="both"/>
              <w:rPr>
                <w:rFonts w:ascii="Times New Roman" w:hAnsi="Times New Roman"/>
                <w:sz w:val="21"/>
                <w:szCs w:val="21"/>
              </w:rPr>
            </w:pPr>
          </w:p>
        </w:tc>
      </w:tr>
    </w:tbl>
    <w:p w14:paraId="3BC076DC" w14:textId="77777777" w:rsidR="00EC4267" w:rsidRPr="00EC4267" w:rsidRDefault="00EC4267" w:rsidP="00192EC5">
      <w:pPr>
        <w:pStyle w:val="a3"/>
        <w:numPr>
          <w:ilvl w:val="0"/>
          <w:numId w:val="39"/>
        </w:numPr>
        <w:autoSpaceDE/>
        <w:autoSpaceDN/>
        <w:jc w:val="center"/>
        <w:rPr>
          <w:sz w:val="21"/>
          <w:szCs w:val="21"/>
          <w:lang w:val="en-US"/>
        </w:rPr>
      </w:pPr>
    </w:p>
    <w:p w14:paraId="619C9D67" w14:textId="77777777" w:rsidR="00EC4267" w:rsidRPr="00EC4267" w:rsidRDefault="00EC4267" w:rsidP="00192EC5">
      <w:pPr>
        <w:spacing w:after="0" w:line="240" w:lineRule="auto"/>
        <w:rPr>
          <w:rFonts w:ascii="Times New Roman" w:hAnsi="Times New Roman"/>
          <w:sz w:val="21"/>
          <w:szCs w:val="21"/>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EC4267" w:rsidRPr="00EC4267" w14:paraId="013D40BC" w14:textId="77777777" w:rsidTr="00192EC5">
        <w:tc>
          <w:tcPr>
            <w:tcW w:w="4503" w:type="dxa"/>
          </w:tcPr>
          <w:p w14:paraId="504F5D3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Владелец счета (получатель средств):</w:t>
            </w:r>
          </w:p>
        </w:tc>
        <w:tc>
          <w:tcPr>
            <w:tcW w:w="5386" w:type="dxa"/>
          </w:tcPr>
          <w:p w14:paraId="0FB72CC5"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Общество с ограниченной ответственностью «Специализированное финансовое общество Т-Финанс»</w:t>
            </w:r>
          </w:p>
        </w:tc>
      </w:tr>
      <w:tr w:rsidR="00EC4267" w:rsidRPr="00EC4267" w14:paraId="6C61C7F2" w14:textId="77777777" w:rsidTr="00192EC5">
        <w:tc>
          <w:tcPr>
            <w:tcW w:w="4503" w:type="dxa"/>
          </w:tcPr>
          <w:p w14:paraId="25E9247F"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Номер счета:</w:t>
            </w:r>
          </w:p>
        </w:tc>
        <w:tc>
          <w:tcPr>
            <w:tcW w:w="5386" w:type="dxa"/>
          </w:tcPr>
          <w:p w14:paraId="7C29D874" w14:textId="77777777" w:rsidR="00EC4267" w:rsidRPr="00192EC5" w:rsidRDefault="00EC4267" w:rsidP="00192EC5">
            <w:pPr>
              <w:spacing w:after="0"/>
              <w:jc w:val="both"/>
              <w:rPr>
                <w:rFonts w:ascii="Times New Roman" w:hAnsi="Times New Roman"/>
                <w:sz w:val="21"/>
                <w:szCs w:val="21"/>
              </w:rPr>
            </w:pPr>
            <w:r w:rsidRPr="00192EC5">
              <w:rPr>
                <w:rFonts w:ascii="Times New Roman" w:hAnsi="Times New Roman"/>
                <w:sz w:val="21"/>
                <w:szCs w:val="21"/>
              </w:rPr>
              <w:t>40701810826800000238</w:t>
            </w:r>
          </w:p>
        </w:tc>
      </w:tr>
      <w:tr w:rsidR="00EC4267" w:rsidRPr="00EC4267" w14:paraId="4AAA6A6E" w14:textId="77777777" w:rsidTr="00192EC5">
        <w:tc>
          <w:tcPr>
            <w:tcW w:w="4503" w:type="dxa"/>
          </w:tcPr>
          <w:p w14:paraId="7E40836D"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ИНН получателя средств:</w:t>
            </w:r>
          </w:p>
        </w:tc>
        <w:tc>
          <w:tcPr>
            <w:tcW w:w="5386" w:type="dxa"/>
          </w:tcPr>
          <w:p w14:paraId="0BFED7D3"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9702016417</w:t>
            </w:r>
          </w:p>
        </w:tc>
      </w:tr>
      <w:tr w:rsidR="00EC4267" w:rsidRPr="00EC4267" w14:paraId="0561645C" w14:textId="77777777" w:rsidTr="00192EC5">
        <w:tc>
          <w:tcPr>
            <w:tcW w:w="4503" w:type="dxa"/>
          </w:tcPr>
          <w:p w14:paraId="06C1E152" w14:textId="77777777" w:rsidR="00EC4267" w:rsidRPr="00192EC5" w:rsidRDefault="00EC4267" w:rsidP="00192EC5">
            <w:pPr>
              <w:spacing w:after="0"/>
              <w:jc w:val="both"/>
              <w:rPr>
                <w:rFonts w:ascii="Times New Roman" w:hAnsi="Times New Roman"/>
                <w:b/>
                <w:sz w:val="21"/>
                <w:szCs w:val="21"/>
              </w:rPr>
            </w:pPr>
            <w:r w:rsidRPr="00192EC5">
              <w:rPr>
                <w:rFonts w:ascii="Times New Roman" w:hAnsi="Times New Roman"/>
                <w:b/>
                <w:sz w:val="21"/>
                <w:szCs w:val="21"/>
              </w:rPr>
              <w:t>Кредитная организация</w:t>
            </w:r>
          </w:p>
        </w:tc>
        <w:tc>
          <w:tcPr>
            <w:tcW w:w="5386" w:type="dxa"/>
          </w:tcPr>
          <w:p w14:paraId="783ADDF1" w14:textId="77777777" w:rsidR="00EC4267" w:rsidRPr="00EC4267" w:rsidRDefault="00EC4267" w:rsidP="00192EC5">
            <w:pPr>
              <w:spacing w:after="0"/>
              <w:jc w:val="both"/>
              <w:rPr>
                <w:rFonts w:ascii="Times New Roman" w:hAnsi="Times New Roman"/>
                <w:sz w:val="21"/>
                <w:szCs w:val="21"/>
              </w:rPr>
            </w:pPr>
          </w:p>
        </w:tc>
      </w:tr>
      <w:tr w:rsidR="00EC4267" w:rsidRPr="00EC4267" w14:paraId="4B2A68C5" w14:textId="77777777" w:rsidTr="00192EC5">
        <w:tc>
          <w:tcPr>
            <w:tcW w:w="4503" w:type="dxa"/>
          </w:tcPr>
          <w:p w14:paraId="0453D00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386" w:type="dxa"/>
          </w:tcPr>
          <w:p w14:paraId="1E5F5AC8"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(публичное акционерное общество)</w:t>
            </w:r>
          </w:p>
        </w:tc>
      </w:tr>
      <w:tr w:rsidR="00EC4267" w:rsidRPr="00EC4267" w14:paraId="69E61F0E" w14:textId="77777777" w:rsidTr="00192EC5">
        <w:tc>
          <w:tcPr>
            <w:tcW w:w="4503" w:type="dxa"/>
          </w:tcPr>
          <w:p w14:paraId="35023DA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386" w:type="dxa"/>
          </w:tcPr>
          <w:p w14:paraId="32044C0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(ПАО)</w:t>
            </w:r>
          </w:p>
        </w:tc>
      </w:tr>
      <w:tr w:rsidR="00EC4267" w:rsidRPr="00EC4267" w14:paraId="3D284F47" w14:textId="77777777" w:rsidTr="00192EC5">
        <w:tc>
          <w:tcPr>
            <w:tcW w:w="4503" w:type="dxa"/>
          </w:tcPr>
          <w:p w14:paraId="3C424CD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Адрес (место нахождения):</w:t>
            </w:r>
          </w:p>
        </w:tc>
        <w:tc>
          <w:tcPr>
            <w:tcW w:w="5386" w:type="dxa"/>
          </w:tcPr>
          <w:p w14:paraId="349E6F80" w14:textId="59906E60"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190000, г. Санкт-Петербу</w:t>
            </w:r>
            <w:r w:rsidR="00192EC5">
              <w:rPr>
                <w:rFonts w:ascii="Times New Roman" w:hAnsi="Times New Roman"/>
                <w:sz w:val="21"/>
                <w:szCs w:val="21"/>
              </w:rPr>
              <w:t xml:space="preserve">рг, ул. Большая Морская, 29 </w:t>
            </w:r>
          </w:p>
        </w:tc>
      </w:tr>
      <w:tr w:rsidR="00EC4267" w:rsidRPr="00EC4267" w14:paraId="429E549C" w14:textId="77777777" w:rsidTr="00192EC5">
        <w:tc>
          <w:tcPr>
            <w:tcW w:w="4503" w:type="dxa"/>
          </w:tcPr>
          <w:p w14:paraId="4E761F1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Почтовый адрес обслуживающего отделения:</w:t>
            </w:r>
          </w:p>
        </w:tc>
        <w:tc>
          <w:tcPr>
            <w:tcW w:w="5386" w:type="dxa"/>
          </w:tcPr>
          <w:p w14:paraId="2493E6CA"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Дополнительный офис «Лубянский» Филиала Банка ВТБ (ПАО) в г. Москве</w:t>
            </w:r>
          </w:p>
          <w:p w14:paraId="5E3F6F51" w14:textId="6D17C873"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101000, г. Москва,</w:t>
            </w:r>
            <w:r w:rsidR="00192EC5">
              <w:rPr>
                <w:rFonts w:ascii="Times New Roman" w:hAnsi="Times New Roman"/>
                <w:sz w:val="21"/>
                <w:szCs w:val="21"/>
              </w:rPr>
              <w:t xml:space="preserve"> ул. Большая Лубянка, 16, стр.1</w:t>
            </w:r>
          </w:p>
        </w:tc>
      </w:tr>
      <w:tr w:rsidR="00EC4267" w:rsidRPr="00EC4267" w14:paraId="695018B0" w14:textId="77777777" w:rsidTr="00192EC5">
        <w:tc>
          <w:tcPr>
            <w:tcW w:w="4503" w:type="dxa"/>
          </w:tcPr>
          <w:p w14:paraId="4F20CAE0"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БИК</w:t>
            </w:r>
          </w:p>
        </w:tc>
        <w:tc>
          <w:tcPr>
            <w:tcW w:w="5386" w:type="dxa"/>
          </w:tcPr>
          <w:p w14:paraId="3813C3E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044525187</w:t>
            </w:r>
          </w:p>
        </w:tc>
      </w:tr>
      <w:tr w:rsidR="00EC4267" w:rsidRPr="00EC4267" w14:paraId="1487A7D9" w14:textId="77777777" w:rsidTr="00192EC5">
        <w:tc>
          <w:tcPr>
            <w:tcW w:w="4503" w:type="dxa"/>
          </w:tcPr>
          <w:p w14:paraId="40CFFD9E"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Корр. счет №:</w:t>
            </w:r>
          </w:p>
        </w:tc>
        <w:tc>
          <w:tcPr>
            <w:tcW w:w="5386" w:type="dxa"/>
          </w:tcPr>
          <w:p w14:paraId="06415C8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30101810700000000187</w:t>
            </w:r>
          </w:p>
        </w:tc>
      </w:tr>
    </w:tbl>
    <w:p w14:paraId="333EEC86" w14:textId="77777777" w:rsidR="00EC4267" w:rsidRPr="00EC4267" w:rsidRDefault="00EC4267" w:rsidP="00192EC5">
      <w:pPr>
        <w:spacing w:after="0" w:line="240" w:lineRule="auto"/>
        <w:rPr>
          <w:rFonts w:ascii="Times New Roman" w:hAnsi="Times New Roman"/>
          <w:sz w:val="21"/>
          <w:szCs w:val="21"/>
          <w:lang w:val="en-US"/>
        </w:rPr>
      </w:pPr>
    </w:p>
    <w:p w14:paraId="1004AF78" w14:textId="77777777" w:rsidR="00EC4267" w:rsidRPr="00EC4267" w:rsidRDefault="00EC4267" w:rsidP="00192EC5">
      <w:pPr>
        <w:pStyle w:val="a3"/>
        <w:numPr>
          <w:ilvl w:val="0"/>
          <w:numId w:val="39"/>
        </w:numPr>
        <w:autoSpaceDE/>
        <w:autoSpaceDN/>
        <w:jc w:val="center"/>
        <w:rPr>
          <w:sz w:val="21"/>
          <w:szCs w:val="21"/>
          <w:lang w:val="en-US"/>
        </w:rPr>
      </w:pPr>
    </w:p>
    <w:p w14:paraId="1ECC3975" w14:textId="77777777" w:rsidR="00EC4267" w:rsidRPr="00EC4267" w:rsidRDefault="00EC4267" w:rsidP="00192EC5">
      <w:pPr>
        <w:spacing w:after="0" w:line="240" w:lineRule="auto"/>
        <w:rPr>
          <w:rFonts w:ascii="Times New Roman" w:hAnsi="Times New Roman"/>
          <w:sz w:val="21"/>
          <w:szCs w:val="21"/>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EC4267" w:rsidRPr="00EC4267" w14:paraId="55568EA2" w14:textId="77777777" w:rsidTr="00192EC5">
        <w:tc>
          <w:tcPr>
            <w:tcW w:w="4503" w:type="dxa"/>
          </w:tcPr>
          <w:p w14:paraId="1BC4ED16"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Владелец счета (получатель средств):</w:t>
            </w:r>
          </w:p>
        </w:tc>
        <w:tc>
          <w:tcPr>
            <w:tcW w:w="5386" w:type="dxa"/>
          </w:tcPr>
          <w:p w14:paraId="6CC82594"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Общество с ограниченной ответственностью «Специализированное финансовое общество Т-Финанс»</w:t>
            </w:r>
          </w:p>
        </w:tc>
      </w:tr>
      <w:tr w:rsidR="00EC4267" w:rsidRPr="00EC4267" w14:paraId="72C23421" w14:textId="77777777" w:rsidTr="00192EC5">
        <w:tc>
          <w:tcPr>
            <w:tcW w:w="4503" w:type="dxa"/>
          </w:tcPr>
          <w:p w14:paraId="74AABE08"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Номер счета:</w:t>
            </w:r>
          </w:p>
        </w:tc>
        <w:tc>
          <w:tcPr>
            <w:tcW w:w="5386" w:type="dxa"/>
          </w:tcPr>
          <w:p w14:paraId="5549294C" w14:textId="77777777" w:rsidR="00EC4267" w:rsidRPr="00192EC5" w:rsidRDefault="00EC4267" w:rsidP="00192EC5">
            <w:pPr>
              <w:spacing w:after="0"/>
              <w:jc w:val="both"/>
              <w:rPr>
                <w:rFonts w:ascii="Times New Roman" w:hAnsi="Times New Roman"/>
                <w:sz w:val="21"/>
                <w:szCs w:val="21"/>
              </w:rPr>
            </w:pPr>
            <w:r w:rsidRPr="00192EC5">
              <w:rPr>
                <w:rFonts w:ascii="Times New Roman" w:hAnsi="Times New Roman"/>
                <w:sz w:val="21"/>
                <w:szCs w:val="21"/>
              </w:rPr>
              <w:t>40701810226800000265</w:t>
            </w:r>
          </w:p>
        </w:tc>
      </w:tr>
      <w:tr w:rsidR="00EC4267" w:rsidRPr="00EC4267" w14:paraId="1204AFB4" w14:textId="77777777" w:rsidTr="00192EC5">
        <w:tc>
          <w:tcPr>
            <w:tcW w:w="4503" w:type="dxa"/>
          </w:tcPr>
          <w:p w14:paraId="1F56C8EE"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ИНН получателя средств:</w:t>
            </w:r>
          </w:p>
        </w:tc>
        <w:tc>
          <w:tcPr>
            <w:tcW w:w="5386" w:type="dxa"/>
          </w:tcPr>
          <w:p w14:paraId="5F671E5D"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9702016417</w:t>
            </w:r>
          </w:p>
        </w:tc>
      </w:tr>
      <w:tr w:rsidR="00EC4267" w:rsidRPr="00EC4267" w14:paraId="1DA5F9EE" w14:textId="77777777" w:rsidTr="00192EC5">
        <w:tc>
          <w:tcPr>
            <w:tcW w:w="4503" w:type="dxa"/>
          </w:tcPr>
          <w:p w14:paraId="58D53EAB" w14:textId="77777777" w:rsidR="00EC4267" w:rsidRPr="00192EC5" w:rsidRDefault="00EC4267" w:rsidP="00192EC5">
            <w:pPr>
              <w:spacing w:after="0"/>
              <w:jc w:val="both"/>
              <w:rPr>
                <w:rFonts w:ascii="Times New Roman" w:hAnsi="Times New Roman"/>
                <w:b/>
                <w:sz w:val="21"/>
                <w:szCs w:val="21"/>
              </w:rPr>
            </w:pPr>
            <w:r w:rsidRPr="00192EC5">
              <w:rPr>
                <w:rFonts w:ascii="Times New Roman" w:hAnsi="Times New Roman"/>
                <w:b/>
                <w:sz w:val="21"/>
                <w:szCs w:val="21"/>
              </w:rPr>
              <w:t>Кредитная организация</w:t>
            </w:r>
          </w:p>
        </w:tc>
        <w:tc>
          <w:tcPr>
            <w:tcW w:w="5386" w:type="dxa"/>
          </w:tcPr>
          <w:p w14:paraId="07D1FB65" w14:textId="4471DC0A" w:rsidR="00EC4267" w:rsidRPr="00EC4267" w:rsidRDefault="00EC4267" w:rsidP="00192EC5">
            <w:pPr>
              <w:spacing w:after="0"/>
              <w:jc w:val="both"/>
              <w:rPr>
                <w:rFonts w:ascii="Times New Roman" w:hAnsi="Times New Roman"/>
                <w:sz w:val="21"/>
                <w:szCs w:val="21"/>
              </w:rPr>
            </w:pPr>
          </w:p>
        </w:tc>
      </w:tr>
      <w:tr w:rsidR="00EC4267" w:rsidRPr="00EC4267" w14:paraId="762EEF06" w14:textId="77777777" w:rsidTr="00192EC5">
        <w:tc>
          <w:tcPr>
            <w:tcW w:w="4503" w:type="dxa"/>
          </w:tcPr>
          <w:p w14:paraId="0371E7B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386" w:type="dxa"/>
          </w:tcPr>
          <w:p w14:paraId="43D24F0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(публичное акционерное общество)</w:t>
            </w:r>
          </w:p>
        </w:tc>
      </w:tr>
      <w:tr w:rsidR="00EC4267" w:rsidRPr="00EC4267" w14:paraId="4A6DC226" w14:textId="77777777" w:rsidTr="00192EC5">
        <w:tc>
          <w:tcPr>
            <w:tcW w:w="4503" w:type="dxa"/>
          </w:tcPr>
          <w:p w14:paraId="0194A275"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386" w:type="dxa"/>
          </w:tcPr>
          <w:p w14:paraId="3E291DE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(ПАО)</w:t>
            </w:r>
          </w:p>
        </w:tc>
      </w:tr>
      <w:tr w:rsidR="00EC4267" w:rsidRPr="00EC4267" w14:paraId="341A255A" w14:textId="77777777" w:rsidTr="00192EC5">
        <w:tc>
          <w:tcPr>
            <w:tcW w:w="4503" w:type="dxa"/>
          </w:tcPr>
          <w:p w14:paraId="6FBE01D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Адрес (место нахождения):</w:t>
            </w:r>
          </w:p>
        </w:tc>
        <w:tc>
          <w:tcPr>
            <w:tcW w:w="5386" w:type="dxa"/>
          </w:tcPr>
          <w:p w14:paraId="5345B413" w14:textId="14E73869"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190000, г. Санкт-Петербу</w:t>
            </w:r>
            <w:r w:rsidR="00192EC5">
              <w:rPr>
                <w:rFonts w:ascii="Times New Roman" w:hAnsi="Times New Roman"/>
                <w:sz w:val="21"/>
                <w:szCs w:val="21"/>
              </w:rPr>
              <w:t xml:space="preserve">рг, ул. Большая Морская, 29 </w:t>
            </w:r>
          </w:p>
        </w:tc>
      </w:tr>
      <w:tr w:rsidR="00EC4267" w:rsidRPr="00EC4267" w14:paraId="1B3F81A9" w14:textId="77777777" w:rsidTr="00192EC5">
        <w:tc>
          <w:tcPr>
            <w:tcW w:w="4503" w:type="dxa"/>
          </w:tcPr>
          <w:p w14:paraId="6A17CF79"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Почтовый адрес обслуживающего отделения:</w:t>
            </w:r>
          </w:p>
        </w:tc>
        <w:tc>
          <w:tcPr>
            <w:tcW w:w="5386" w:type="dxa"/>
          </w:tcPr>
          <w:p w14:paraId="2E7F56B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Дополнительный офис «Лубянский» Филиала Банка ВТБ (ПАО) в г. Москве</w:t>
            </w:r>
          </w:p>
          <w:p w14:paraId="3C0B5EC5" w14:textId="1D9C8EC8"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101000, г. Москва, ул. Большая Лубянка, 16, с</w:t>
            </w:r>
            <w:r w:rsidR="00192EC5">
              <w:rPr>
                <w:rFonts w:ascii="Times New Roman" w:hAnsi="Times New Roman"/>
                <w:sz w:val="21"/>
                <w:szCs w:val="21"/>
              </w:rPr>
              <w:t>тр.1</w:t>
            </w:r>
          </w:p>
        </w:tc>
      </w:tr>
      <w:tr w:rsidR="00EC4267" w:rsidRPr="00EC4267" w14:paraId="2E746C92" w14:textId="77777777" w:rsidTr="00192EC5">
        <w:tc>
          <w:tcPr>
            <w:tcW w:w="4503" w:type="dxa"/>
          </w:tcPr>
          <w:p w14:paraId="6E5DFEE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БИК</w:t>
            </w:r>
          </w:p>
        </w:tc>
        <w:tc>
          <w:tcPr>
            <w:tcW w:w="5386" w:type="dxa"/>
          </w:tcPr>
          <w:p w14:paraId="27096500"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044525187</w:t>
            </w:r>
          </w:p>
        </w:tc>
      </w:tr>
      <w:tr w:rsidR="00EC4267" w:rsidRPr="00EC4267" w14:paraId="19B257E2" w14:textId="77777777" w:rsidTr="00192EC5">
        <w:tc>
          <w:tcPr>
            <w:tcW w:w="4503" w:type="dxa"/>
          </w:tcPr>
          <w:p w14:paraId="4375E006"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Корр. счет №:</w:t>
            </w:r>
          </w:p>
        </w:tc>
        <w:tc>
          <w:tcPr>
            <w:tcW w:w="5386" w:type="dxa"/>
          </w:tcPr>
          <w:p w14:paraId="1C202ED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30101810700000000187</w:t>
            </w:r>
          </w:p>
        </w:tc>
      </w:tr>
    </w:tbl>
    <w:p w14:paraId="69E24826" w14:textId="77777777" w:rsidR="00EC4267" w:rsidRPr="00EC4267" w:rsidRDefault="00EC4267" w:rsidP="00192EC5">
      <w:pPr>
        <w:spacing w:after="0" w:line="240" w:lineRule="auto"/>
        <w:rPr>
          <w:rFonts w:ascii="Times New Roman" w:hAnsi="Times New Roman"/>
          <w:sz w:val="21"/>
          <w:szCs w:val="21"/>
          <w:lang w:val="en-US"/>
        </w:rPr>
      </w:pPr>
    </w:p>
    <w:p w14:paraId="28F6CBD9" w14:textId="77777777" w:rsidR="00EC4267" w:rsidRPr="00EC4267" w:rsidRDefault="00EC4267" w:rsidP="00192EC5">
      <w:pPr>
        <w:pStyle w:val="a3"/>
        <w:numPr>
          <w:ilvl w:val="0"/>
          <w:numId w:val="39"/>
        </w:numPr>
        <w:autoSpaceDE/>
        <w:autoSpaceDN/>
        <w:jc w:val="center"/>
        <w:rPr>
          <w:sz w:val="21"/>
          <w:szCs w:val="21"/>
          <w:lang w:val="en-US"/>
        </w:rPr>
      </w:pPr>
    </w:p>
    <w:p w14:paraId="1EF708D8" w14:textId="77777777" w:rsidR="00EC4267" w:rsidRPr="00EC4267" w:rsidRDefault="00EC4267" w:rsidP="00192EC5">
      <w:pPr>
        <w:widowControl w:val="0"/>
        <w:overflowPunct w:val="0"/>
        <w:autoSpaceDE w:val="0"/>
        <w:autoSpaceDN w:val="0"/>
        <w:adjustRightInd w:val="0"/>
        <w:spacing w:after="0" w:line="240" w:lineRule="auto"/>
        <w:jc w:val="both"/>
        <w:rPr>
          <w:rFonts w:ascii="Times New Roman" w:hAnsi="Times New Roman"/>
          <w:sz w:val="21"/>
          <w:szCs w:val="21"/>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EC4267" w:rsidRPr="00EC4267" w14:paraId="70141796" w14:textId="77777777" w:rsidTr="00192EC5">
        <w:tc>
          <w:tcPr>
            <w:tcW w:w="4503" w:type="dxa"/>
          </w:tcPr>
          <w:p w14:paraId="061B051D"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Владелец счета (получатель средств):</w:t>
            </w:r>
          </w:p>
        </w:tc>
        <w:tc>
          <w:tcPr>
            <w:tcW w:w="5386" w:type="dxa"/>
          </w:tcPr>
          <w:p w14:paraId="559FD75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Общество с ограниченной ответственностью «Специализированное финансовое общество Т-Финанс»</w:t>
            </w:r>
          </w:p>
        </w:tc>
      </w:tr>
      <w:tr w:rsidR="00EC4267" w:rsidRPr="00EC4267" w14:paraId="4BE6E2F9" w14:textId="77777777" w:rsidTr="00192EC5">
        <w:tc>
          <w:tcPr>
            <w:tcW w:w="4503" w:type="dxa"/>
          </w:tcPr>
          <w:p w14:paraId="4DD9DB8A"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Номер счета:</w:t>
            </w:r>
          </w:p>
        </w:tc>
        <w:tc>
          <w:tcPr>
            <w:tcW w:w="5386" w:type="dxa"/>
          </w:tcPr>
          <w:p w14:paraId="39C81553" w14:textId="77777777" w:rsidR="00EC4267" w:rsidRPr="00192EC5" w:rsidRDefault="00EC4267" w:rsidP="00192EC5">
            <w:pPr>
              <w:spacing w:after="0"/>
              <w:jc w:val="both"/>
              <w:rPr>
                <w:rFonts w:ascii="Times New Roman" w:hAnsi="Times New Roman"/>
                <w:sz w:val="21"/>
                <w:szCs w:val="21"/>
              </w:rPr>
            </w:pPr>
            <w:r w:rsidRPr="00192EC5">
              <w:rPr>
                <w:rFonts w:ascii="Times New Roman" w:hAnsi="Times New Roman"/>
                <w:sz w:val="21"/>
                <w:szCs w:val="21"/>
              </w:rPr>
              <w:t>40701810639250006835</w:t>
            </w:r>
          </w:p>
        </w:tc>
      </w:tr>
      <w:tr w:rsidR="00EC4267" w:rsidRPr="00EC4267" w14:paraId="6FBABCDD" w14:textId="77777777" w:rsidTr="00192EC5">
        <w:tc>
          <w:tcPr>
            <w:tcW w:w="4503" w:type="dxa"/>
          </w:tcPr>
          <w:p w14:paraId="739E51C8"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ИНН получателя средств:</w:t>
            </w:r>
          </w:p>
        </w:tc>
        <w:tc>
          <w:tcPr>
            <w:tcW w:w="5386" w:type="dxa"/>
          </w:tcPr>
          <w:p w14:paraId="1BB4520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9702016417</w:t>
            </w:r>
          </w:p>
        </w:tc>
      </w:tr>
      <w:tr w:rsidR="00EC4267" w:rsidRPr="00EC4267" w14:paraId="23D88F79" w14:textId="77777777" w:rsidTr="00192EC5">
        <w:tc>
          <w:tcPr>
            <w:tcW w:w="4503" w:type="dxa"/>
          </w:tcPr>
          <w:p w14:paraId="69EC5595" w14:textId="77777777" w:rsidR="00EC4267" w:rsidRPr="00192EC5" w:rsidRDefault="00EC4267" w:rsidP="00192EC5">
            <w:pPr>
              <w:spacing w:after="0"/>
              <w:jc w:val="both"/>
              <w:rPr>
                <w:rFonts w:ascii="Times New Roman" w:hAnsi="Times New Roman"/>
                <w:b/>
                <w:sz w:val="21"/>
                <w:szCs w:val="21"/>
              </w:rPr>
            </w:pPr>
            <w:r w:rsidRPr="00192EC5">
              <w:rPr>
                <w:rFonts w:ascii="Times New Roman" w:hAnsi="Times New Roman"/>
                <w:b/>
                <w:sz w:val="21"/>
                <w:szCs w:val="21"/>
              </w:rPr>
              <w:t>Кредитная организация</w:t>
            </w:r>
          </w:p>
        </w:tc>
        <w:tc>
          <w:tcPr>
            <w:tcW w:w="5386" w:type="dxa"/>
          </w:tcPr>
          <w:p w14:paraId="40980A86" w14:textId="77777777" w:rsidR="00EC4267" w:rsidRPr="00EC4267" w:rsidRDefault="00EC4267" w:rsidP="00192EC5">
            <w:pPr>
              <w:spacing w:after="0"/>
              <w:jc w:val="both"/>
              <w:rPr>
                <w:rFonts w:ascii="Times New Roman" w:hAnsi="Times New Roman"/>
                <w:sz w:val="21"/>
                <w:szCs w:val="21"/>
              </w:rPr>
            </w:pPr>
          </w:p>
        </w:tc>
      </w:tr>
      <w:tr w:rsidR="00EC4267" w:rsidRPr="00EC4267" w14:paraId="65C2935B" w14:textId="77777777" w:rsidTr="00192EC5">
        <w:tc>
          <w:tcPr>
            <w:tcW w:w="4503" w:type="dxa"/>
          </w:tcPr>
          <w:p w14:paraId="4604D1C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386" w:type="dxa"/>
          </w:tcPr>
          <w:p w14:paraId="41F16BD5"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(публичное акционерное общество)</w:t>
            </w:r>
          </w:p>
        </w:tc>
      </w:tr>
      <w:tr w:rsidR="00EC4267" w:rsidRPr="00EC4267" w14:paraId="775BB312" w14:textId="77777777" w:rsidTr="00192EC5">
        <w:tc>
          <w:tcPr>
            <w:tcW w:w="4503" w:type="dxa"/>
          </w:tcPr>
          <w:p w14:paraId="749C071C"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386" w:type="dxa"/>
          </w:tcPr>
          <w:p w14:paraId="20C9C37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Банк ВТБ (ПАО)</w:t>
            </w:r>
          </w:p>
        </w:tc>
      </w:tr>
      <w:tr w:rsidR="00EC4267" w:rsidRPr="00EC4267" w14:paraId="5ECDF24D" w14:textId="77777777" w:rsidTr="00192EC5">
        <w:tc>
          <w:tcPr>
            <w:tcW w:w="4503" w:type="dxa"/>
          </w:tcPr>
          <w:p w14:paraId="13F19E65"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Адрес (место нахождения):</w:t>
            </w:r>
          </w:p>
        </w:tc>
        <w:tc>
          <w:tcPr>
            <w:tcW w:w="5386" w:type="dxa"/>
          </w:tcPr>
          <w:p w14:paraId="051DAEF7" w14:textId="056BDE54"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190000, г. Санкт-Петербу</w:t>
            </w:r>
            <w:r w:rsidR="00192EC5">
              <w:rPr>
                <w:rFonts w:ascii="Times New Roman" w:hAnsi="Times New Roman"/>
                <w:sz w:val="21"/>
                <w:szCs w:val="21"/>
              </w:rPr>
              <w:t xml:space="preserve">рг, ул. Большая Морская, 29 </w:t>
            </w:r>
          </w:p>
        </w:tc>
      </w:tr>
      <w:tr w:rsidR="00EC4267" w:rsidRPr="00EC4267" w14:paraId="466340C9" w14:textId="77777777" w:rsidTr="00192EC5">
        <w:tc>
          <w:tcPr>
            <w:tcW w:w="4503" w:type="dxa"/>
          </w:tcPr>
          <w:p w14:paraId="1DD55322"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Почтовый адрес обслуживающего отделения:</w:t>
            </w:r>
          </w:p>
        </w:tc>
        <w:tc>
          <w:tcPr>
            <w:tcW w:w="5386" w:type="dxa"/>
          </w:tcPr>
          <w:p w14:paraId="1BE30D0E" w14:textId="6E1542B7" w:rsidR="00EC4267" w:rsidRPr="00EC4267" w:rsidRDefault="00EC4267" w:rsidP="00192EC5">
            <w:pPr>
              <w:spacing w:after="0" w:line="240" w:lineRule="auto"/>
              <w:rPr>
                <w:rFonts w:ascii="Times New Roman" w:hAnsi="Times New Roman"/>
                <w:sz w:val="21"/>
                <w:szCs w:val="21"/>
              </w:rPr>
            </w:pPr>
            <w:r w:rsidRPr="00EC4267">
              <w:rPr>
                <w:rFonts w:ascii="Times New Roman" w:hAnsi="Times New Roman"/>
                <w:sz w:val="21"/>
                <w:szCs w:val="21"/>
              </w:rPr>
              <w:t>Филиал Банка ВТБ (ПАО) в г.</w:t>
            </w:r>
            <w:r w:rsidR="00213CC2">
              <w:rPr>
                <w:rFonts w:ascii="Times New Roman" w:hAnsi="Times New Roman"/>
                <w:sz w:val="21"/>
                <w:szCs w:val="21"/>
              </w:rPr>
              <w:t xml:space="preserve"> </w:t>
            </w:r>
            <w:r w:rsidRPr="00EC4267">
              <w:rPr>
                <w:rFonts w:ascii="Times New Roman" w:hAnsi="Times New Roman"/>
                <w:sz w:val="21"/>
                <w:szCs w:val="21"/>
              </w:rPr>
              <w:t>Воронеже</w:t>
            </w:r>
          </w:p>
          <w:p w14:paraId="5CBC7F0F" w14:textId="40AD5513" w:rsidR="00EC4267" w:rsidRPr="00EC4267" w:rsidRDefault="00EC4267" w:rsidP="00192EC5">
            <w:pPr>
              <w:keepNext/>
              <w:spacing w:after="0" w:line="240" w:lineRule="auto"/>
              <w:jc w:val="both"/>
              <w:rPr>
                <w:rFonts w:ascii="Times New Roman" w:hAnsi="Times New Roman"/>
                <w:sz w:val="21"/>
                <w:szCs w:val="21"/>
              </w:rPr>
            </w:pPr>
            <w:r w:rsidRPr="00EC4267">
              <w:rPr>
                <w:rFonts w:ascii="Times New Roman" w:hAnsi="Times New Roman"/>
                <w:sz w:val="21"/>
                <w:szCs w:val="21"/>
              </w:rPr>
              <w:t>394018, г.</w:t>
            </w:r>
            <w:r w:rsidR="00213CC2">
              <w:rPr>
                <w:rFonts w:ascii="Times New Roman" w:hAnsi="Times New Roman"/>
                <w:sz w:val="21"/>
                <w:szCs w:val="21"/>
              </w:rPr>
              <w:t xml:space="preserve"> </w:t>
            </w:r>
            <w:r w:rsidRPr="00EC4267">
              <w:rPr>
                <w:rFonts w:ascii="Times New Roman" w:hAnsi="Times New Roman"/>
                <w:sz w:val="21"/>
                <w:szCs w:val="21"/>
              </w:rPr>
              <w:t>Во</w:t>
            </w:r>
            <w:r w:rsidR="00192EC5">
              <w:rPr>
                <w:rFonts w:ascii="Times New Roman" w:hAnsi="Times New Roman"/>
                <w:sz w:val="21"/>
                <w:szCs w:val="21"/>
              </w:rPr>
              <w:t>ронеж, проспект Революции, д.58</w:t>
            </w:r>
          </w:p>
        </w:tc>
      </w:tr>
      <w:tr w:rsidR="00EC4267" w:rsidRPr="00EC4267" w14:paraId="2C180537" w14:textId="77777777" w:rsidTr="00192EC5">
        <w:tc>
          <w:tcPr>
            <w:tcW w:w="4503" w:type="dxa"/>
          </w:tcPr>
          <w:p w14:paraId="68B92CC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БИК</w:t>
            </w:r>
          </w:p>
        </w:tc>
        <w:tc>
          <w:tcPr>
            <w:tcW w:w="5386" w:type="dxa"/>
          </w:tcPr>
          <w:p w14:paraId="22F8566B"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042007835</w:t>
            </w:r>
          </w:p>
        </w:tc>
      </w:tr>
      <w:tr w:rsidR="00EC4267" w:rsidRPr="00EC4267" w14:paraId="565B7CDC" w14:textId="77777777" w:rsidTr="00192EC5">
        <w:tc>
          <w:tcPr>
            <w:tcW w:w="4503" w:type="dxa"/>
          </w:tcPr>
          <w:p w14:paraId="308CC741" w14:textId="77777777" w:rsidR="00EC4267" w:rsidRPr="00EC4267" w:rsidRDefault="00EC4267" w:rsidP="00192EC5">
            <w:pPr>
              <w:spacing w:after="0"/>
              <w:jc w:val="both"/>
              <w:rPr>
                <w:rFonts w:ascii="Times New Roman" w:hAnsi="Times New Roman"/>
                <w:sz w:val="21"/>
                <w:szCs w:val="21"/>
              </w:rPr>
            </w:pPr>
            <w:r w:rsidRPr="00EC4267">
              <w:rPr>
                <w:rFonts w:ascii="Times New Roman" w:hAnsi="Times New Roman"/>
                <w:sz w:val="21"/>
                <w:szCs w:val="21"/>
              </w:rPr>
              <w:t>Корр. счет №:</w:t>
            </w:r>
          </w:p>
        </w:tc>
        <w:tc>
          <w:tcPr>
            <w:tcW w:w="5386" w:type="dxa"/>
          </w:tcPr>
          <w:p w14:paraId="4FCF14BD" w14:textId="61D4A09F" w:rsidR="00EC4267" w:rsidRPr="00192EC5" w:rsidRDefault="00EC4267" w:rsidP="00192EC5">
            <w:pPr>
              <w:spacing w:after="0"/>
              <w:jc w:val="both"/>
              <w:rPr>
                <w:rFonts w:ascii="Times New Roman" w:hAnsi="Times New Roman"/>
                <w:sz w:val="21"/>
                <w:szCs w:val="21"/>
              </w:rPr>
            </w:pPr>
            <w:r w:rsidRPr="00EC4267">
              <w:rPr>
                <w:rFonts w:ascii="Times New Roman" w:hAnsi="Times New Roman"/>
                <w:sz w:val="21"/>
                <w:szCs w:val="21"/>
              </w:rPr>
              <w:t>30101810100000000835</w:t>
            </w:r>
          </w:p>
        </w:tc>
      </w:tr>
    </w:tbl>
    <w:p w14:paraId="3AC0C4DA" w14:textId="391A412F" w:rsidR="00B12942" w:rsidRPr="00192EC5" w:rsidRDefault="00B12942" w:rsidP="00192EC5">
      <w:pPr>
        <w:widowControl w:val="0"/>
        <w:overflowPunct w:val="0"/>
        <w:adjustRightInd w:val="0"/>
        <w:spacing w:after="120"/>
        <w:jc w:val="both"/>
        <w:rPr>
          <w:sz w:val="21"/>
          <w:szCs w:val="21"/>
        </w:rPr>
      </w:pPr>
    </w:p>
    <w:p w14:paraId="19B92FC9" w14:textId="627D8A00" w:rsidR="00B12942" w:rsidRPr="00EC4267" w:rsidRDefault="00B12942" w:rsidP="00B12942">
      <w:pPr>
        <w:widowControl w:val="0"/>
        <w:overflowPunct w:val="0"/>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Для целей оптимизации операционных расходов и/или повышения собираемости денежных средств с должников по Кредитным договорам Эмитент после даты утверждения Решения о выпуске вправе открывать дополнительные расчетные счета. При этом, новые расчетные счета, на которые будет осуществляться платежи от должников по Кредитным договорам (либо иные денежные платежи, поступающие в связи с Правами </w:t>
      </w:r>
      <w:r w:rsidR="00766CA0" w:rsidRPr="00EC4267">
        <w:rPr>
          <w:rFonts w:ascii="Times New Roman" w:hAnsi="Times New Roman"/>
          <w:sz w:val="21"/>
          <w:szCs w:val="21"/>
        </w:rPr>
        <w:t>(требования</w:t>
      </w:r>
      <w:r w:rsidR="006D5A3E" w:rsidRPr="00EC4267">
        <w:rPr>
          <w:rFonts w:ascii="Times New Roman" w:hAnsi="Times New Roman"/>
          <w:sz w:val="21"/>
          <w:szCs w:val="21"/>
        </w:rPr>
        <w:t>)</w:t>
      </w:r>
      <w:r w:rsidRPr="00EC4267">
        <w:rPr>
          <w:rFonts w:ascii="Times New Roman" w:hAnsi="Times New Roman"/>
          <w:sz w:val="21"/>
          <w:szCs w:val="21"/>
        </w:rPr>
        <w:t xml:space="preserve"> открываются неизменно на условиях безакцептного или иного максимально близкого аналогичного списания с данных расчетных счетов на Залоговый счет и с частотой, не превышающей перечисления один раз в рабочий день или наиболее близкий возможный срок.</w:t>
      </w:r>
    </w:p>
    <w:p w14:paraId="706AE604" w14:textId="2A394DCE" w:rsidR="00B12942" w:rsidRPr="00EC4267" w:rsidRDefault="00B12942" w:rsidP="00B12942">
      <w:pPr>
        <w:widowControl w:val="0"/>
        <w:overflowPunct w:val="0"/>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До начала размещения Облигаций Э</w:t>
      </w:r>
      <w:r w:rsidR="00911175" w:rsidRPr="00EC4267">
        <w:rPr>
          <w:rFonts w:ascii="Times New Roman" w:hAnsi="Times New Roman"/>
          <w:sz w:val="21"/>
          <w:szCs w:val="21"/>
        </w:rPr>
        <w:t>митент открывает отдельный расчетный счет/определяет расчетный сче</w:t>
      </w:r>
      <w:r w:rsidRPr="00EC4267">
        <w:rPr>
          <w:rFonts w:ascii="Times New Roman" w:hAnsi="Times New Roman"/>
          <w:sz w:val="21"/>
          <w:szCs w:val="21"/>
        </w:rPr>
        <w:t>т из уже открытых, на который Андеррайтер переводит средства, полученные от размещения Облигаций</w:t>
      </w:r>
      <w:r w:rsidR="006D5A3E" w:rsidRPr="00EC4267">
        <w:rPr>
          <w:rFonts w:ascii="Times New Roman" w:hAnsi="Times New Roman"/>
          <w:sz w:val="21"/>
          <w:szCs w:val="21"/>
        </w:rPr>
        <w:t xml:space="preserve">. </w:t>
      </w:r>
    </w:p>
    <w:p w14:paraId="500729E7" w14:textId="77777777" w:rsidR="00B12942" w:rsidRPr="00EC4267" w:rsidRDefault="00B12942" w:rsidP="00B12942">
      <w:pPr>
        <w:widowControl w:val="0"/>
        <w:overflowPunct w:val="0"/>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Информацию о реквизитах расчетного счета, на который Андеррайтер переводит средства, полученные от размещения Облигаций, будет раскрыта в Сообщении о ключевых условиях выпуска. Во избежание сомнений, права Эмитента, вытекающие из расчетного счета, на который будут переведены денежные средства, поступившие на указанный расчетный счет от размещения Облигаций, не входят в Залоговое обеспечение по Облигациям.</w:t>
      </w:r>
    </w:p>
    <w:p w14:paraId="3DDF65E6" w14:textId="1BE3D994" w:rsidR="00B12942" w:rsidRPr="00EC4267" w:rsidRDefault="00B12942" w:rsidP="00B12942">
      <w:pPr>
        <w:widowControl w:val="0"/>
        <w:overflowPunct w:val="0"/>
        <w:autoSpaceDE w:val="0"/>
        <w:autoSpaceDN w:val="0"/>
        <w:adjustRightInd w:val="0"/>
        <w:spacing w:before="120" w:line="240" w:lineRule="auto"/>
        <w:jc w:val="both"/>
        <w:rPr>
          <w:rFonts w:ascii="Times New Roman" w:hAnsi="Times New Roman"/>
          <w:sz w:val="21"/>
          <w:szCs w:val="21"/>
        </w:rPr>
      </w:pPr>
      <w:r w:rsidRPr="00EC4267">
        <w:rPr>
          <w:rFonts w:ascii="Times New Roman" w:hAnsi="Times New Roman"/>
          <w:sz w:val="21"/>
          <w:szCs w:val="21"/>
        </w:rPr>
        <w:t xml:space="preserve">Если иное не раскрыто в Сообщении о ключевых условиях выпуска, то со счета, предназначенного для средств, полученных от размещения Облигаций, Эмитент вправе списывать денежные средства для любых целей, включая, но не ограничиваясь, для осуществления выплат, связанных с деятельностью Эмитента в том числе, но, не ограничиваясь, связанных с исполнением обязательств Эмитента по Облигациям класса «А» и Облигациям класса «Б», взысканием задолженности по Правам </w:t>
      </w:r>
      <w:r w:rsidR="00C81493" w:rsidRPr="00EC4267">
        <w:rPr>
          <w:rFonts w:ascii="Times New Roman" w:hAnsi="Times New Roman"/>
          <w:sz w:val="21"/>
          <w:szCs w:val="21"/>
        </w:rPr>
        <w:t>(</w:t>
      </w:r>
      <w:r w:rsidRPr="00EC4267">
        <w:rPr>
          <w:rFonts w:ascii="Times New Roman" w:hAnsi="Times New Roman"/>
          <w:sz w:val="21"/>
          <w:szCs w:val="21"/>
        </w:rPr>
        <w:t>требования</w:t>
      </w:r>
      <w:r w:rsidR="00C81493" w:rsidRPr="00EC4267">
        <w:rPr>
          <w:rFonts w:ascii="Times New Roman" w:hAnsi="Times New Roman"/>
          <w:sz w:val="21"/>
          <w:szCs w:val="21"/>
        </w:rPr>
        <w:t>м), оплаты услуг контрагентов Эмитента</w:t>
      </w:r>
      <w:r w:rsidRPr="00EC4267">
        <w:rPr>
          <w:rFonts w:ascii="Times New Roman" w:hAnsi="Times New Roman"/>
          <w:sz w:val="21"/>
          <w:szCs w:val="21"/>
        </w:rPr>
        <w:t xml:space="preserve"> и др.</w:t>
      </w:r>
    </w:p>
    <w:p w14:paraId="19DB1464" w14:textId="35648687" w:rsidR="000C5235" w:rsidRPr="00EC4267" w:rsidRDefault="004B43FB" w:rsidP="00690941">
      <w:pPr>
        <w:widowControl w:val="0"/>
        <w:overflowPunct w:val="0"/>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(v</w:t>
      </w:r>
      <w:r w:rsidRPr="00EC4267">
        <w:rPr>
          <w:rFonts w:ascii="Times New Roman" w:hAnsi="Times New Roman"/>
          <w:b/>
          <w:i/>
          <w:sz w:val="21"/>
          <w:szCs w:val="21"/>
          <w:lang w:val="en-US"/>
        </w:rPr>
        <w:t>i</w:t>
      </w:r>
      <w:r w:rsidR="00A871A8" w:rsidRPr="00EC4267">
        <w:rPr>
          <w:rFonts w:ascii="Times New Roman" w:hAnsi="Times New Roman"/>
          <w:b/>
          <w:i/>
          <w:sz w:val="21"/>
          <w:szCs w:val="21"/>
          <w:lang w:val="en-US"/>
        </w:rPr>
        <w:t>i</w:t>
      </w:r>
      <w:r w:rsidRPr="00EC4267">
        <w:rPr>
          <w:rFonts w:ascii="Times New Roman" w:hAnsi="Times New Roman"/>
          <w:b/>
          <w:i/>
          <w:sz w:val="21"/>
          <w:szCs w:val="21"/>
        </w:rPr>
        <w:t xml:space="preserve">) квалификационные критерии Прав </w:t>
      </w:r>
      <w:r w:rsidR="00766CA0" w:rsidRPr="00EC4267">
        <w:rPr>
          <w:rFonts w:ascii="Times New Roman" w:hAnsi="Times New Roman"/>
          <w:b/>
          <w:i/>
          <w:sz w:val="21"/>
          <w:szCs w:val="21"/>
        </w:rPr>
        <w:t>(требований)</w:t>
      </w:r>
      <w:r w:rsidRPr="00EC4267">
        <w:rPr>
          <w:rFonts w:ascii="Times New Roman" w:hAnsi="Times New Roman"/>
          <w:b/>
          <w:i/>
          <w:sz w:val="21"/>
          <w:szCs w:val="21"/>
        </w:rPr>
        <w:t>:</w:t>
      </w:r>
    </w:p>
    <w:p w14:paraId="04A9F6BB" w14:textId="089C4726" w:rsidR="001F1016" w:rsidRPr="00EC4267" w:rsidRDefault="001F1016" w:rsidP="00690941">
      <w:pPr>
        <w:spacing w:after="120"/>
        <w:jc w:val="both"/>
        <w:rPr>
          <w:rFonts w:ascii="Times New Roman" w:hAnsi="Times New Roman"/>
          <w:sz w:val="21"/>
          <w:szCs w:val="21"/>
        </w:rPr>
      </w:pPr>
      <w:r w:rsidRPr="00EC4267">
        <w:rPr>
          <w:rFonts w:ascii="Times New Roman" w:hAnsi="Times New Roman"/>
          <w:sz w:val="21"/>
          <w:szCs w:val="21"/>
        </w:rPr>
        <w:t xml:space="preserve">Права </w:t>
      </w:r>
      <w:r w:rsidR="00B12942" w:rsidRPr="00EC4267">
        <w:rPr>
          <w:rFonts w:ascii="Times New Roman" w:hAnsi="Times New Roman"/>
          <w:sz w:val="21"/>
          <w:szCs w:val="21"/>
        </w:rPr>
        <w:t>(</w:t>
      </w:r>
      <w:r w:rsidRPr="00EC4267">
        <w:rPr>
          <w:rFonts w:ascii="Times New Roman" w:hAnsi="Times New Roman"/>
          <w:sz w:val="21"/>
          <w:szCs w:val="21"/>
        </w:rPr>
        <w:t>требования</w:t>
      </w:r>
      <w:r w:rsidR="00B12942" w:rsidRPr="00EC4267">
        <w:rPr>
          <w:rFonts w:ascii="Times New Roman" w:hAnsi="Times New Roman"/>
          <w:sz w:val="21"/>
          <w:szCs w:val="21"/>
        </w:rPr>
        <w:t>) должны с</w:t>
      </w:r>
      <w:r w:rsidRPr="00EC4267">
        <w:rPr>
          <w:rFonts w:ascii="Times New Roman" w:hAnsi="Times New Roman"/>
          <w:sz w:val="21"/>
          <w:szCs w:val="21"/>
        </w:rPr>
        <w:t>оответствовать следующим требованиям:</w:t>
      </w:r>
    </w:p>
    <w:p w14:paraId="52908781" w14:textId="6E62294F"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В с</w:t>
      </w:r>
      <w:r w:rsidR="00AC52E1" w:rsidRPr="00EC4267">
        <w:rPr>
          <w:rFonts w:eastAsia="Calibri"/>
          <w:sz w:val="21"/>
          <w:szCs w:val="21"/>
          <w:lang w:eastAsia="en-US"/>
        </w:rPr>
        <w:t>остав Прав (требования) входят </w:t>
      </w:r>
      <w:r w:rsidRPr="00EC4267">
        <w:rPr>
          <w:rFonts w:eastAsia="Calibri"/>
          <w:sz w:val="21"/>
          <w:szCs w:val="21"/>
          <w:lang w:eastAsia="en-US"/>
        </w:rPr>
        <w:t xml:space="preserve">денежные требования по кредитным договорам, заключенным между ОАО Банк «Западный» </w:t>
      </w:r>
      <w:r w:rsidR="00AC52E1" w:rsidRPr="00EC4267">
        <w:rPr>
          <w:rFonts w:eastAsia="Calibri"/>
          <w:sz w:val="21"/>
          <w:szCs w:val="21"/>
          <w:lang w:eastAsia="en-US"/>
        </w:rPr>
        <w:t>и должниками-физическими лицами;</w:t>
      </w:r>
    </w:p>
    <w:p w14:paraId="0DAB38E2" w14:textId="1C91344B"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 xml:space="preserve">Права(требования), основанием которых являются потребительские кредиты, составляли на Дату передачи не менее 95% от совокупного размера основного долга Прав </w:t>
      </w:r>
      <w:r w:rsidR="000F4604" w:rsidRPr="00EC4267">
        <w:rPr>
          <w:rFonts w:eastAsia="Calibri"/>
          <w:sz w:val="21"/>
          <w:szCs w:val="21"/>
          <w:lang w:eastAsia="en-US"/>
        </w:rPr>
        <w:t>(</w:t>
      </w:r>
      <w:r w:rsidRPr="00EC4267">
        <w:rPr>
          <w:rFonts w:eastAsia="Calibri"/>
          <w:sz w:val="21"/>
          <w:szCs w:val="21"/>
          <w:lang w:eastAsia="en-US"/>
        </w:rPr>
        <w:t>требования</w:t>
      </w:r>
      <w:r w:rsidR="000F4604" w:rsidRPr="00EC4267">
        <w:rPr>
          <w:rFonts w:eastAsia="Calibri"/>
          <w:sz w:val="21"/>
          <w:szCs w:val="21"/>
          <w:lang w:eastAsia="en-US"/>
        </w:rPr>
        <w:t>)</w:t>
      </w:r>
      <w:r w:rsidR="00AC52E1" w:rsidRPr="00EC4267">
        <w:rPr>
          <w:rFonts w:eastAsia="Calibri"/>
          <w:sz w:val="21"/>
          <w:szCs w:val="21"/>
          <w:lang w:eastAsia="en-US"/>
        </w:rPr>
        <w:t>;</w:t>
      </w:r>
    </w:p>
    <w:p w14:paraId="7CB1E17B" w14:textId="2648D9F3"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 xml:space="preserve">Права (требования), основанием которых являются ипотечные кредиты, составляли на Дату передачи не </w:t>
      </w:r>
      <w:r w:rsidR="001206B7" w:rsidRPr="00EC4267">
        <w:rPr>
          <w:rFonts w:eastAsia="Calibri"/>
          <w:sz w:val="21"/>
          <w:szCs w:val="21"/>
          <w:lang w:eastAsia="en-US"/>
        </w:rPr>
        <w:t xml:space="preserve">более </w:t>
      </w:r>
      <w:r w:rsidRPr="00EC4267">
        <w:rPr>
          <w:rFonts w:eastAsia="Calibri"/>
          <w:sz w:val="21"/>
          <w:szCs w:val="21"/>
          <w:lang w:eastAsia="en-US"/>
        </w:rPr>
        <w:t xml:space="preserve">3% от совокупного размера </w:t>
      </w:r>
      <w:r w:rsidR="00AC52E1" w:rsidRPr="00EC4267">
        <w:rPr>
          <w:rFonts w:eastAsia="Calibri"/>
          <w:sz w:val="21"/>
          <w:szCs w:val="21"/>
          <w:lang w:eastAsia="en-US"/>
        </w:rPr>
        <w:t>основного долга Прав требования;</w:t>
      </w:r>
    </w:p>
    <w:p w14:paraId="4F243267" w14:textId="2B568364"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Заемщиком и должником по каждому Праву (требованию) является физическое лицо, являющееся г</w:t>
      </w:r>
      <w:r w:rsidR="00AC52E1" w:rsidRPr="00EC4267">
        <w:rPr>
          <w:rFonts w:eastAsia="Calibri"/>
          <w:sz w:val="21"/>
          <w:szCs w:val="21"/>
          <w:lang w:eastAsia="en-US"/>
        </w:rPr>
        <w:t>ражданином Российской Федерации;</w:t>
      </w:r>
    </w:p>
    <w:p w14:paraId="3AAE89E3" w14:textId="7073E75C"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 xml:space="preserve">Кредитный договор, договор залога (если применимо), договор поручительства (если применимо), договор страхования (если применимо) в отношении каждого Права </w:t>
      </w:r>
      <w:r w:rsidR="000F4604" w:rsidRPr="00EC4267">
        <w:rPr>
          <w:rFonts w:eastAsia="Calibri"/>
          <w:sz w:val="21"/>
          <w:szCs w:val="21"/>
          <w:lang w:eastAsia="en-US"/>
        </w:rPr>
        <w:t>(</w:t>
      </w:r>
      <w:r w:rsidRPr="00EC4267">
        <w:rPr>
          <w:rFonts w:eastAsia="Calibri"/>
          <w:sz w:val="21"/>
          <w:szCs w:val="21"/>
          <w:lang w:eastAsia="en-US"/>
        </w:rPr>
        <w:t>требования</w:t>
      </w:r>
      <w:r w:rsidR="000F4604" w:rsidRPr="00EC4267">
        <w:rPr>
          <w:rFonts w:eastAsia="Calibri"/>
          <w:sz w:val="21"/>
          <w:szCs w:val="21"/>
          <w:lang w:eastAsia="en-US"/>
        </w:rPr>
        <w:t>)</w:t>
      </w:r>
      <w:r w:rsidRPr="00EC4267">
        <w:rPr>
          <w:rFonts w:eastAsia="Calibri"/>
          <w:sz w:val="21"/>
          <w:szCs w:val="21"/>
          <w:lang w:eastAsia="en-US"/>
        </w:rPr>
        <w:t xml:space="preserve"> составлен в письменной форме и регулируются законода</w:t>
      </w:r>
      <w:r w:rsidR="00AC52E1" w:rsidRPr="00EC4267">
        <w:rPr>
          <w:rFonts w:eastAsia="Calibri"/>
          <w:sz w:val="21"/>
          <w:szCs w:val="21"/>
          <w:lang w:eastAsia="en-US"/>
        </w:rPr>
        <w:t>тельством Российской Федерации;</w:t>
      </w:r>
    </w:p>
    <w:p w14:paraId="54EC9597" w14:textId="2E596AD7"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 xml:space="preserve">Право </w:t>
      </w:r>
      <w:r w:rsidR="000F4604" w:rsidRPr="00EC4267">
        <w:rPr>
          <w:rFonts w:eastAsia="Calibri"/>
          <w:sz w:val="21"/>
          <w:szCs w:val="21"/>
          <w:lang w:eastAsia="en-US"/>
        </w:rPr>
        <w:t>(</w:t>
      </w:r>
      <w:r w:rsidRPr="00EC4267">
        <w:rPr>
          <w:rFonts w:eastAsia="Calibri"/>
          <w:sz w:val="21"/>
          <w:szCs w:val="21"/>
          <w:lang w:eastAsia="en-US"/>
        </w:rPr>
        <w:t>требовани</w:t>
      </w:r>
      <w:r w:rsidR="000F4604" w:rsidRPr="00EC4267">
        <w:rPr>
          <w:rFonts w:eastAsia="Calibri"/>
          <w:sz w:val="21"/>
          <w:szCs w:val="21"/>
          <w:lang w:eastAsia="en-US"/>
        </w:rPr>
        <w:t>е)</w:t>
      </w:r>
      <w:r w:rsidRPr="00EC4267">
        <w:rPr>
          <w:rFonts w:eastAsia="Calibri"/>
          <w:sz w:val="21"/>
          <w:szCs w:val="21"/>
          <w:lang w:eastAsia="en-US"/>
        </w:rPr>
        <w:t xml:space="preserve"> относится к обязательству, номинированному и подлежащ</w:t>
      </w:r>
      <w:r w:rsidR="00AC52E1" w:rsidRPr="00EC4267">
        <w:rPr>
          <w:rFonts w:eastAsia="Calibri"/>
          <w:sz w:val="21"/>
          <w:szCs w:val="21"/>
          <w:lang w:eastAsia="en-US"/>
        </w:rPr>
        <w:t>ему выплате в российских рублях;</w:t>
      </w:r>
    </w:p>
    <w:p w14:paraId="1333B0AD" w14:textId="32805A7C"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Процентная ставка по каждому потребительскому кредиту, входящему в Портфель, является фиксированной и составляет не менее 10% (Десяти процентов</w:t>
      </w:r>
      <w:r w:rsidR="00AC52E1" w:rsidRPr="00EC4267">
        <w:rPr>
          <w:rFonts w:eastAsia="Calibri"/>
          <w:sz w:val="21"/>
          <w:szCs w:val="21"/>
          <w:lang w:eastAsia="en-US"/>
        </w:rPr>
        <w:t>) годовых;</w:t>
      </w:r>
    </w:p>
    <w:p w14:paraId="410DA920" w14:textId="56410E65" w:rsidR="002A6978" w:rsidRPr="00EC4267" w:rsidRDefault="002A6978" w:rsidP="00D30BCC">
      <w:pPr>
        <w:pStyle w:val="a3"/>
        <w:numPr>
          <w:ilvl w:val="1"/>
          <w:numId w:val="40"/>
        </w:numPr>
        <w:tabs>
          <w:tab w:val="left" w:pos="284"/>
        </w:tabs>
        <w:ind w:left="567"/>
        <w:jc w:val="both"/>
        <w:rPr>
          <w:rFonts w:eastAsia="Calibri"/>
          <w:sz w:val="21"/>
          <w:szCs w:val="21"/>
          <w:lang w:eastAsia="en-US"/>
        </w:rPr>
      </w:pPr>
      <w:r w:rsidRPr="00EC4267">
        <w:rPr>
          <w:rFonts w:eastAsia="Calibri"/>
          <w:sz w:val="21"/>
          <w:szCs w:val="21"/>
          <w:lang w:eastAsia="en-US"/>
        </w:rPr>
        <w:t xml:space="preserve">Поступления кредитора по каждому Праву </w:t>
      </w:r>
      <w:r w:rsidR="000F4604" w:rsidRPr="00EC4267">
        <w:rPr>
          <w:rFonts w:eastAsia="Calibri"/>
          <w:sz w:val="21"/>
          <w:szCs w:val="21"/>
          <w:lang w:eastAsia="en-US"/>
        </w:rPr>
        <w:t>(</w:t>
      </w:r>
      <w:r w:rsidRPr="00EC4267">
        <w:rPr>
          <w:rFonts w:eastAsia="Calibri"/>
          <w:sz w:val="21"/>
          <w:szCs w:val="21"/>
          <w:lang w:eastAsia="en-US"/>
        </w:rPr>
        <w:t>требованию</w:t>
      </w:r>
      <w:r w:rsidR="000F4604" w:rsidRPr="00EC4267">
        <w:rPr>
          <w:rFonts w:eastAsia="Calibri"/>
          <w:sz w:val="21"/>
          <w:szCs w:val="21"/>
          <w:lang w:eastAsia="en-US"/>
        </w:rPr>
        <w:t>)</w:t>
      </w:r>
      <w:r w:rsidRPr="00EC4267">
        <w:rPr>
          <w:rFonts w:eastAsia="Calibri"/>
          <w:sz w:val="21"/>
          <w:szCs w:val="21"/>
          <w:lang w:eastAsia="en-US"/>
        </w:rPr>
        <w:t xml:space="preserve"> не облагаются н</w:t>
      </w:r>
      <w:r w:rsidR="00AC52E1" w:rsidRPr="00EC4267">
        <w:rPr>
          <w:rFonts w:eastAsia="Calibri"/>
          <w:sz w:val="21"/>
          <w:szCs w:val="21"/>
          <w:lang w:eastAsia="en-US"/>
        </w:rPr>
        <w:t>алогом на добавленную стоимость;</w:t>
      </w:r>
    </w:p>
    <w:p w14:paraId="5C883B10" w14:textId="66AF3E46" w:rsidR="00B12942" w:rsidRPr="00EC4267" w:rsidRDefault="002A6978" w:rsidP="00D30BCC">
      <w:pPr>
        <w:pStyle w:val="a3"/>
        <w:numPr>
          <w:ilvl w:val="1"/>
          <w:numId w:val="40"/>
        </w:numPr>
        <w:tabs>
          <w:tab w:val="left" w:pos="284"/>
        </w:tabs>
        <w:spacing w:after="120"/>
        <w:ind w:left="567"/>
        <w:jc w:val="both"/>
        <w:rPr>
          <w:rFonts w:eastAsia="Calibri"/>
          <w:sz w:val="21"/>
          <w:szCs w:val="21"/>
          <w:lang w:eastAsia="en-US"/>
        </w:rPr>
      </w:pPr>
      <w:r w:rsidRPr="00EC4267">
        <w:rPr>
          <w:rFonts w:eastAsia="Calibri"/>
          <w:sz w:val="21"/>
          <w:szCs w:val="21"/>
          <w:lang w:eastAsia="en-US"/>
        </w:rPr>
        <w:t xml:space="preserve">Насколько известно Оригинатору и Эмитенту, Права </w:t>
      </w:r>
      <w:r w:rsidR="000F4604" w:rsidRPr="00EC4267">
        <w:rPr>
          <w:rFonts w:eastAsia="Calibri"/>
          <w:sz w:val="21"/>
          <w:szCs w:val="21"/>
          <w:lang w:eastAsia="en-US"/>
        </w:rPr>
        <w:t>(</w:t>
      </w:r>
      <w:r w:rsidRPr="00EC4267">
        <w:rPr>
          <w:rFonts w:eastAsia="Calibri"/>
          <w:sz w:val="21"/>
          <w:szCs w:val="21"/>
          <w:lang w:eastAsia="en-US"/>
        </w:rPr>
        <w:t>требования</w:t>
      </w:r>
      <w:r w:rsidR="000F4604" w:rsidRPr="00EC4267">
        <w:rPr>
          <w:rFonts w:eastAsia="Calibri"/>
          <w:sz w:val="21"/>
          <w:szCs w:val="21"/>
          <w:lang w:eastAsia="en-US"/>
        </w:rPr>
        <w:t>)</w:t>
      </w:r>
      <w:r w:rsidRPr="00EC4267">
        <w:rPr>
          <w:rFonts w:eastAsia="Calibri"/>
          <w:sz w:val="21"/>
          <w:szCs w:val="21"/>
          <w:lang w:eastAsia="en-US"/>
        </w:rPr>
        <w:t xml:space="preserve"> не обременены залогом в пользу какого-либо лица, иначе чем (начиная с даты начала размещения Облигаций) владельцев Облигаций класса «А» и владельцев Облигаций класса «Б».</w:t>
      </w:r>
    </w:p>
    <w:p w14:paraId="06B2D6CF" w14:textId="7B4B4AE3" w:rsidR="0083379B" w:rsidRPr="00EC4267" w:rsidRDefault="0083379B" w:rsidP="00B12942">
      <w:pPr>
        <w:adjustRightInd w:val="0"/>
        <w:spacing w:after="120"/>
        <w:jc w:val="both"/>
        <w:rPr>
          <w:rFonts w:ascii="Times New Roman" w:hAnsi="Times New Roman"/>
          <w:sz w:val="21"/>
          <w:szCs w:val="21"/>
        </w:rPr>
      </w:pPr>
      <w:r w:rsidRPr="00EC4267">
        <w:rPr>
          <w:rFonts w:ascii="Times New Roman" w:hAnsi="Times New Roman"/>
          <w:sz w:val="21"/>
          <w:szCs w:val="21"/>
        </w:rPr>
        <w:t xml:space="preserve">В </w:t>
      </w:r>
      <w:r w:rsidR="00940489" w:rsidRPr="00EC4267">
        <w:rPr>
          <w:rFonts w:ascii="Times New Roman" w:hAnsi="Times New Roman"/>
          <w:sz w:val="21"/>
          <w:szCs w:val="21"/>
        </w:rPr>
        <w:t>П</w:t>
      </w:r>
      <w:r w:rsidRPr="00EC4267">
        <w:rPr>
          <w:rFonts w:ascii="Times New Roman" w:hAnsi="Times New Roman"/>
          <w:sz w:val="21"/>
          <w:szCs w:val="21"/>
        </w:rPr>
        <w:t>ортфель</w:t>
      </w:r>
      <w:r w:rsidR="00766CA0" w:rsidRPr="00EC4267">
        <w:rPr>
          <w:rFonts w:ascii="Times New Roman" w:hAnsi="Times New Roman"/>
          <w:sz w:val="21"/>
          <w:szCs w:val="21"/>
        </w:rPr>
        <w:t xml:space="preserve"> </w:t>
      </w:r>
      <w:r w:rsidRPr="00EC4267">
        <w:rPr>
          <w:rFonts w:ascii="Times New Roman" w:hAnsi="Times New Roman"/>
          <w:sz w:val="21"/>
          <w:szCs w:val="21"/>
        </w:rPr>
        <w:t xml:space="preserve">могут входить </w:t>
      </w:r>
      <w:r w:rsidR="008A165C" w:rsidRPr="00EC4267">
        <w:rPr>
          <w:rFonts w:ascii="Times New Roman" w:hAnsi="Times New Roman"/>
          <w:sz w:val="21"/>
          <w:szCs w:val="21"/>
        </w:rPr>
        <w:t>П</w:t>
      </w:r>
      <w:r w:rsidRPr="00EC4267">
        <w:rPr>
          <w:rFonts w:ascii="Times New Roman" w:hAnsi="Times New Roman"/>
          <w:sz w:val="21"/>
          <w:szCs w:val="21"/>
        </w:rPr>
        <w:t xml:space="preserve">рава </w:t>
      </w:r>
      <w:r w:rsidR="008A165C" w:rsidRPr="00EC4267">
        <w:rPr>
          <w:rFonts w:ascii="Times New Roman" w:hAnsi="Times New Roman"/>
          <w:sz w:val="21"/>
          <w:szCs w:val="21"/>
        </w:rPr>
        <w:t>(</w:t>
      </w:r>
      <w:r w:rsidRPr="00EC4267">
        <w:rPr>
          <w:rFonts w:ascii="Times New Roman" w:hAnsi="Times New Roman"/>
          <w:sz w:val="21"/>
          <w:szCs w:val="21"/>
        </w:rPr>
        <w:t>требования</w:t>
      </w:r>
      <w:r w:rsidR="008A165C" w:rsidRPr="00EC4267">
        <w:rPr>
          <w:rFonts w:ascii="Times New Roman" w:hAnsi="Times New Roman"/>
          <w:sz w:val="21"/>
          <w:szCs w:val="21"/>
        </w:rPr>
        <w:t>)</w:t>
      </w:r>
      <w:r w:rsidRPr="00EC4267">
        <w:rPr>
          <w:rFonts w:ascii="Times New Roman" w:hAnsi="Times New Roman"/>
          <w:sz w:val="21"/>
          <w:szCs w:val="21"/>
        </w:rPr>
        <w:t>, не соответствующие критериям</w:t>
      </w:r>
      <w:r w:rsidR="00D30BCC">
        <w:rPr>
          <w:rFonts w:ascii="Times New Roman" w:hAnsi="Times New Roman"/>
          <w:sz w:val="21"/>
          <w:szCs w:val="21"/>
        </w:rPr>
        <w:t xml:space="preserve"> </w:t>
      </w:r>
      <w:r w:rsidR="00D30BCC">
        <w:rPr>
          <w:rFonts w:ascii="Times New Roman" w:hAnsi="Times New Roman"/>
          <w:sz w:val="21"/>
          <w:szCs w:val="21"/>
          <w:lang w:val="en-US"/>
        </w:rPr>
        <w:t>e</w:t>
      </w:r>
      <w:r w:rsidR="00D30BCC" w:rsidRPr="00D30BCC">
        <w:rPr>
          <w:rFonts w:ascii="Times New Roman" w:hAnsi="Times New Roman"/>
          <w:sz w:val="21"/>
          <w:szCs w:val="21"/>
        </w:rPr>
        <w:t>)</w:t>
      </w:r>
      <w:r w:rsidR="00D30BCC">
        <w:rPr>
          <w:rFonts w:ascii="Times New Roman" w:hAnsi="Times New Roman"/>
          <w:sz w:val="21"/>
          <w:szCs w:val="21"/>
        </w:rPr>
        <w:t xml:space="preserve">, </w:t>
      </w:r>
      <w:r w:rsidR="00D30BCC">
        <w:rPr>
          <w:rFonts w:ascii="Times New Roman" w:hAnsi="Times New Roman"/>
          <w:sz w:val="21"/>
          <w:szCs w:val="21"/>
          <w:lang w:val="en-US"/>
        </w:rPr>
        <w:t>f</w:t>
      </w:r>
      <w:r w:rsidR="00D30BCC" w:rsidRPr="00D30BCC">
        <w:rPr>
          <w:rFonts w:ascii="Times New Roman" w:hAnsi="Times New Roman"/>
          <w:sz w:val="21"/>
          <w:szCs w:val="21"/>
        </w:rPr>
        <w:t xml:space="preserve">), </w:t>
      </w:r>
      <w:r w:rsidR="00D30BCC">
        <w:rPr>
          <w:rFonts w:ascii="Times New Roman" w:hAnsi="Times New Roman"/>
          <w:sz w:val="21"/>
          <w:szCs w:val="21"/>
          <w:lang w:val="en-US"/>
        </w:rPr>
        <w:t>g</w:t>
      </w:r>
      <w:r w:rsidR="00D30BCC" w:rsidRPr="00D30BCC">
        <w:rPr>
          <w:rFonts w:ascii="Times New Roman" w:hAnsi="Times New Roman"/>
          <w:sz w:val="21"/>
          <w:szCs w:val="21"/>
        </w:rPr>
        <w:t>)</w:t>
      </w:r>
      <w:r w:rsidR="00D30BCC">
        <w:rPr>
          <w:rFonts w:ascii="Times New Roman" w:hAnsi="Times New Roman"/>
          <w:sz w:val="21"/>
          <w:szCs w:val="21"/>
        </w:rPr>
        <w:t>, перечисленным выше</w:t>
      </w:r>
      <w:r w:rsidR="002372AD" w:rsidRPr="00EC4267">
        <w:rPr>
          <w:rFonts w:ascii="Times New Roman" w:hAnsi="Times New Roman"/>
          <w:sz w:val="21"/>
          <w:szCs w:val="21"/>
        </w:rPr>
        <w:t>. При этом</w:t>
      </w:r>
      <w:r w:rsidRPr="00EC4267">
        <w:rPr>
          <w:rFonts w:ascii="Times New Roman" w:hAnsi="Times New Roman"/>
          <w:sz w:val="21"/>
          <w:szCs w:val="21"/>
        </w:rPr>
        <w:t xml:space="preserve"> доля таких Прав </w:t>
      </w:r>
      <w:r w:rsidR="008A165C" w:rsidRPr="00EC4267">
        <w:rPr>
          <w:rFonts w:ascii="Times New Roman" w:hAnsi="Times New Roman"/>
          <w:sz w:val="21"/>
          <w:szCs w:val="21"/>
        </w:rPr>
        <w:t>(</w:t>
      </w:r>
      <w:r w:rsidRPr="00EC4267">
        <w:rPr>
          <w:rFonts w:ascii="Times New Roman" w:hAnsi="Times New Roman"/>
          <w:sz w:val="21"/>
          <w:szCs w:val="21"/>
        </w:rPr>
        <w:t>требовани</w:t>
      </w:r>
      <w:r w:rsidR="008A165C" w:rsidRPr="00EC4267">
        <w:rPr>
          <w:rFonts w:ascii="Times New Roman" w:hAnsi="Times New Roman"/>
          <w:sz w:val="21"/>
          <w:szCs w:val="21"/>
        </w:rPr>
        <w:t>й)</w:t>
      </w:r>
      <w:r w:rsidR="00940489" w:rsidRPr="00EC4267">
        <w:rPr>
          <w:rFonts w:ascii="Times New Roman" w:hAnsi="Times New Roman"/>
          <w:sz w:val="21"/>
          <w:szCs w:val="21"/>
        </w:rPr>
        <w:t xml:space="preserve"> </w:t>
      </w:r>
      <w:r w:rsidRPr="00EC4267">
        <w:rPr>
          <w:rFonts w:ascii="Times New Roman" w:hAnsi="Times New Roman"/>
          <w:sz w:val="21"/>
          <w:szCs w:val="21"/>
        </w:rPr>
        <w:t xml:space="preserve">(размер прав </w:t>
      </w:r>
      <w:r w:rsidR="008A165C" w:rsidRPr="00EC4267">
        <w:rPr>
          <w:rFonts w:ascii="Times New Roman" w:hAnsi="Times New Roman"/>
          <w:sz w:val="21"/>
          <w:szCs w:val="21"/>
        </w:rPr>
        <w:t>(</w:t>
      </w:r>
      <w:r w:rsidRPr="00EC4267">
        <w:rPr>
          <w:rFonts w:ascii="Times New Roman" w:hAnsi="Times New Roman"/>
          <w:sz w:val="21"/>
          <w:szCs w:val="21"/>
        </w:rPr>
        <w:t>требовани</w:t>
      </w:r>
      <w:r w:rsidR="008A165C" w:rsidRPr="00EC4267">
        <w:rPr>
          <w:rFonts w:ascii="Times New Roman" w:hAnsi="Times New Roman"/>
          <w:sz w:val="21"/>
          <w:szCs w:val="21"/>
        </w:rPr>
        <w:t>й)</w:t>
      </w:r>
      <w:r w:rsidRPr="00EC4267">
        <w:rPr>
          <w:rFonts w:ascii="Times New Roman" w:hAnsi="Times New Roman"/>
          <w:sz w:val="21"/>
          <w:szCs w:val="21"/>
        </w:rPr>
        <w:t xml:space="preserve"> по таким</w:t>
      </w:r>
      <w:r w:rsidR="008A165C" w:rsidRPr="00EC4267">
        <w:rPr>
          <w:rFonts w:ascii="Times New Roman" w:hAnsi="Times New Roman"/>
          <w:sz w:val="21"/>
          <w:szCs w:val="21"/>
        </w:rPr>
        <w:t xml:space="preserve"> К</w:t>
      </w:r>
      <w:r w:rsidRPr="00EC4267">
        <w:rPr>
          <w:rFonts w:ascii="Times New Roman" w:hAnsi="Times New Roman"/>
          <w:sz w:val="21"/>
          <w:szCs w:val="21"/>
        </w:rPr>
        <w:t xml:space="preserve">редитным договорам) не может превысить 5% от общего размера Прав </w:t>
      </w:r>
      <w:r w:rsidR="008A165C" w:rsidRPr="00EC4267">
        <w:rPr>
          <w:rFonts w:ascii="Times New Roman" w:hAnsi="Times New Roman"/>
          <w:sz w:val="21"/>
          <w:szCs w:val="21"/>
        </w:rPr>
        <w:t>(</w:t>
      </w:r>
      <w:r w:rsidRPr="00EC4267">
        <w:rPr>
          <w:rFonts w:ascii="Times New Roman" w:hAnsi="Times New Roman"/>
          <w:sz w:val="21"/>
          <w:szCs w:val="21"/>
        </w:rPr>
        <w:t>требований</w:t>
      </w:r>
      <w:r w:rsidR="008A165C" w:rsidRPr="00EC4267">
        <w:rPr>
          <w:rFonts w:ascii="Times New Roman" w:hAnsi="Times New Roman"/>
          <w:sz w:val="21"/>
          <w:szCs w:val="21"/>
        </w:rPr>
        <w:t>)</w:t>
      </w:r>
      <w:r w:rsidRPr="00EC4267">
        <w:rPr>
          <w:rFonts w:ascii="Times New Roman" w:hAnsi="Times New Roman"/>
          <w:sz w:val="21"/>
          <w:szCs w:val="21"/>
        </w:rPr>
        <w:t xml:space="preserve"> по Портфелю.</w:t>
      </w:r>
    </w:p>
    <w:p w14:paraId="4C0BA61D" w14:textId="7FEED0FB" w:rsidR="0005439D" w:rsidRPr="00EC4267" w:rsidRDefault="00AC7D2D" w:rsidP="00690941">
      <w:pPr>
        <w:spacing w:after="120"/>
        <w:jc w:val="both"/>
        <w:rPr>
          <w:rFonts w:ascii="Times New Roman" w:hAnsi="Times New Roman"/>
          <w:b/>
          <w:i/>
          <w:sz w:val="21"/>
          <w:szCs w:val="21"/>
        </w:rPr>
      </w:pPr>
      <w:r w:rsidRPr="00EC4267">
        <w:rPr>
          <w:rFonts w:ascii="Times New Roman" w:hAnsi="Times New Roman"/>
          <w:b/>
          <w:i/>
          <w:sz w:val="21"/>
          <w:szCs w:val="21"/>
        </w:rPr>
        <w:t>(</w:t>
      </w:r>
      <w:r w:rsidR="008D3EDE" w:rsidRPr="00EC4267">
        <w:rPr>
          <w:rFonts w:ascii="Times New Roman" w:hAnsi="Times New Roman"/>
          <w:b/>
          <w:i/>
          <w:sz w:val="21"/>
          <w:szCs w:val="21"/>
        </w:rPr>
        <w:t>v</w:t>
      </w:r>
      <w:r w:rsidR="008D3EDE" w:rsidRPr="00EC4267">
        <w:rPr>
          <w:rFonts w:ascii="Times New Roman" w:hAnsi="Times New Roman"/>
          <w:b/>
          <w:i/>
          <w:sz w:val="21"/>
          <w:szCs w:val="21"/>
          <w:lang w:val="en-US"/>
        </w:rPr>
        <w:t>ii</w:t>
      </w:r>
      <w:r w:rsidR="004B43FB" w:rsidRPr="00EC4267">
        <w:rPr>
          <w:rFonts w:ascii="Times New Roman" w:hAnsi="Times New Roman"/>
          <w:b/>
          <w:i/>
          <w:sz w:val="21"/>
          <w:szCs w:val="21"/>
          <w:lang w:val="en-US"/>
        </w:rPr>
        <w:t>i</w:t>
      </w:r>
      <w:r w:rsidRPr="00EC4267">
        <w:rPr>
          <w:rFonts w:ascii="Times New Roman" w:hAnsi="Times New Roman"/>
          <w:b/>
          <w:i/>
          <w:sz w:val="21"/>
          <w:szCs w:val="21"/>
        </w:rPr>
        <w:t xml:space="preserve">) сведения о </w:t>
      </w:r>
      <w:r w:rsidR="0039762C" w:rsidRPr="00EC4267">
        <w:rPr>
          <w:rFonts w:ascii="Times New Roman" w:hAnsi="Times New Roman"/>
          <w:b/>
          <w:i/>
          <w:sz w:val="21"/>
          <w:szCs w:val="21"/>
        </w:rPr>
        <w:t>Сервисн</w:t>
      </w:r>
      <w:r w:rsidR="005A2420" w:rsidRPr="00EC4267">
        <w:rPr>
          <w:rFonts w:ascii="Times New Roman" w:hAnsi="Times New Roman"/>
          <w:b/>
          <w:i/>
          <w:sz w:val="21"/>
          <w:szCs w:val="21"/>
        </w:rPr>
        <w:t>ых</w:t>
      </w:r>
      <w:r w:rsidR="0039762C" w:rsidRPr="00EC4267">
        <w:rPr>
          <w:rFonts w:ascii="Times New Roman" w:hAnsi="Times New Roman"/>
          <w:b/>
          <w:i/>
          <w:sz w:val="21"/>
          <w:szCs w:val="21"/>
        </w:rPr>
        <w:t xml:space="preserve"> агент</w:t>
      </w:r>
      <w:r w:rsidR="005A2420" w:rsidRPr="00EC4267">
        <w:rPr>
          <w:rFonts w:ascii="Times New Roman" w:hAnsi="Times New Roman"/>
          <w:b/>
          <w:i/>
          <w:sz w:val="21"/>
          <w:szCs w:val="21"/>
        </w:rPr>
        <w:t>ах</w:t>
      </w:r>
      <w:r w:rsidR="00531CD4" w:rsidRPr="00EC4267">
        <w:rPr>
          <w:rFonts w:ascii="Times New Roman" w:hAnsi="Times New Roman"/>
          <w:b/>
          <w:i/>
          <w:sz w:val="21"/>
          <w:szCs w:val="21"/>
        </w:rPr>
        <w:t>:</w:t>
      </w:r>
    </w:p>
    <w:p w14:paraId="75F07F8C" w14:textId="37DF7D6D" w:rsidR="00AC7D2D" w:rsidRPr="00EC4267" w:rsidRDefault="00355A47"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Для </w:t>
      </w:r>
      <w:r w:rsidR="00435815" w:rsidRPr="00EC4267">
        <w:rPr>
          <w:rFonts w:ascii="Times New Roman" w:hAnsi="Times New Roman"/>
          <w:sz w:val="21"/>
          <w:szCs w:val="21"/>
        </w:rPr>
        <w:t>осуществления</w:t>
      </w:r>
      <w:r w:rsidR="008A165C" w:rsidRPr="00EC4267">
        <w:rPr>
          <w:rFonts w:ascii="Times New Roman" w:hAnsi="Times New Roman"/>
          <w:sz w:val="21"/>
          <w:szCs w:val="21"/>
        </w:rPr>
        <w:t xml:space="preserve"> </w:t>
      </w:r>
      <w:r w:rsidR="00435815" w:rsidRPr="00EC4267">
        <w:rPr>
          <w:rFonts w:ascii="Times New Roman" w:hAnsi="Times New Roman"/>
          <w:sz w:val="21"/>
          <w:szCs w:val="21"/>
        </w:rPr>
        <w:t>функций</w:t>
      </w:r>
      <w:r w:rsidRPr="00EC4267">
        <w:rPr>
          <w:rFonts w:ascii="Times New Roman" w:hAnsi="Times New Roman"/>
          <w:sz w:val="21"/>
          <w:szCs w:val="21"/>
        </w:rPr>
        <w:t xml:space="preserve"> по </w:t>
      </w:r>
      <w:r w:rsidR="00435815" w:rsidRPr="00EC4267">
        <w:rPr>
          <w:rFonts w:ascii="Times New Roman" w:hAnsi="Times New Roman"/>
          <w:sz w:val="21"/>
          <w:szCs w:val="21"/>
        </w:rPr>
        <w:t>обслуживанию</w:t>
      </w:r>
      <w:r w:rsidRPr="00EC4267">
        <w:rPr>
          <w:rFonts w:ascii="Times New Roman" w:hAnsi="Times New Roman"/>
          <w:sz w:val="21"/>
          <w:szCs w:val="21"/>
        </w:rPr>
        <w:t xml:space="preserve"> и сбору поступлений</w:t>
      </w:r>
      <w:r w:rsidR="00435815" w:rsidRPr="00EC4267">
        <w:rPr>
          <w:rFonts w:ascii="Times New Roman" w:hAnsi="Times New Roman"/>
          <w:sz w:val="21"/>
          <w:szCs w:val="21"/>
        </w:rPr>
        <w:t xml:space="preserve"> платежей по Кредитным договорам</w:t>
      </w:r>
      <w:r w:rsidR="009060B2" w:rsidRPr="00EC4267">
        <w:rPr>
          <w:rFonts w:ascii="Times New Roman" w:hAnsi="Times New Roman"/>
          <w:sz w:val="21"/>
          <w:szCs w:val="21"/>
        </w:rPr>
        <w:t xml:space="preserve"> </w:t>
      </w:r>
      <w:r w:rsidR="00563FFB" w:rsidRPr="00EC4267">
        <w:rPr>
          <w:rFonts w:ascii="Times New Roman" w:hAnsi="Times New Roman"/>
          <w:sz w:val="21"/>
          <w:szCs w:val="21"/>
        </w:rPr>
        <w:t>Эмитент</w:t>
      </w:r>
      <w:r w:rsidR="008A165C" w:rsidRPr="00EC4267">
        <w:rPr>
          <w:rFonts w:ascii="Times New Roman" w:hAnsi="Times New Roman"/>
          <w:sz w:val="21"/>
          <w:szCs w:val="21"/>
        </w:rPr>
        <w:t>, за исключением договоров, права по которым удостоверены закладными,</w:t>
      </w:r>
      <w:r w:rsidR="00563FFB" w:rsidRPr="00EC4267">
        <w:rPr>
          <w:rFonts w:ascii="Times New Roman" w:hAnsi="Times New Roman"/>
          <w:sz w:val="21"/>
          <w:szCs w:val="21"/>
        </w:rPr>
        <w:t xml:space="preserve"> назначил на основании </w:t>
      </w:r>
      <w:r w:rsidR="00A871A8" w:rsidRPr="00EC4267">
        <w:rPr>
          <w:rFonts w:ascii="Times New Roman" w:hAnsi="Times New Roman"/>
          <w:sz w:val="21"/>
          <w:szCs w:val="21"/>
        </w:rPr>
        <w:t xml:space="preserve">соответствующего договора </w:t>
      </w:r>
      <w:r w:rsidR="002A584C" w:rsidRPr="00EC4267">
        <w:rPr>
          <w:rFonts w:ascii="Times New Roman" w:hAnsi="Times New Roman"/>
          <w:sz w:val="21"/>
          <w:szCs w:val="21"/>
        </w:rPr>
        <w:t>следующ</w:t>
      </w:r>
      <w:r w:rsidR="009060B2" w:rsidRPr="00EC4267">
        <w:rPr>
          <w:rFonts w:ascii="Times New Roman" w:hAnsi="Times New Roman"/>
          <w:sz w:val="21"/>
          <w:szCs w:val="21"/>
        </w:rPr>
        <w:t>его</w:t>
      </w:r>
      <w:r w:rsidR="002A584C" w:rsidRPr="00EC4267">
        <w:rPr>
          <w:rFonts w:ascii="Times New Roman" w:hAnsi="Times New Roman"/>
          <w:sz w:val="21"/>
          <w:szCs w:val="21"/>
        </w:rPr>
        <w:t xml:space="preserve"> Сервисн</w:t>
      </w:r>
      <w:r w:rsidR="009060B2" w:rsidRPr="00EC4267">
        <w:rPr>
          <w:rFonts w:ascii="Times New Roman" w:hAnsi="Times New Roman"/>
          <w:sz w:val="21"/>
          <w:szCs w:val="21"/>
        </w:rPr>
        <w:t>ого</w:t>
      </w:r>
      <w:r w:rsidR="002A584C" w:rsidRPr="00EC4267">
        <w:rPr>
          <w:rFonts w:ascii="Times New Roman" w:hAnsi="Times New Roman"/>
          <w:sz w:val="21"/>
          <w:szCs w:val="21"/>
        </w:rPr>
        <w:t xml:space="preserve"> </w:t>
      </w:r>
      <w:r w:rsidR="0005439D" w:rsidRPr="00EC4267">
        <w:rPr>
          <w:rFonts w:ascii="Times New Roman" w:hAnsi="Times New Roman"/>
          <w:sz w:val="21"/>
          <w:szCs w:val="21"/>
        </w:rPr>
        <w:t>агент</w:t>
      </w:r>
      <w:r w:rsidR="009060B2" w:rsidRPr="00EC4267">
        <w:rPr>
          <w:rFonts w:ascii="Times New Roman" w:hAnsi="Times New Roman"/>
          <w:sz w:val="21"/>
          <w:szCs w:val="21"/>
        </w:rPr>
        <w:t>а</w:t>
      </w:r>
      <w:r w:rsidR="00911175" w:rsidRPr="00EC4267">
        <w:rPr>
          <w:rFonts w:ascii="Times New Roman" w:hAnsi="Times New Roman"/>
          <w:sz w:val="21"/>
          <w:szCs w:val="21"/>
        </w:rPr>
        <w:t>:</w:t>
      </w:r>
    </w:p>
    <w:p w14:paraId="265A15F9" w14:textId="77777777" w:rsidR="005A2420" w:rsidRPr="00EC4267" w:rsidRDefault="00AB4976" w:rsidP="00690941">
      <w:pPr>
        <w:widowControl w:val="0"/>
        <w:overflowPunct w:val="0"/>
        <w:autoSpaceDE w:val="0"/>
        <w:autoSpaceDN w:val="0"/>
        <w:adjustRightInd w:val="0"/>
        <w:spacing w:after="120" w:line="240" w:lineRule="auto"/>
        <w:jc w:val="both"/>
        <w:rPr>
          <w:rFonts w:ascii="Times New Roman" w:hAnsi="Times New Roman"/>
          <w:b/>
          <w:sz w:val="21"/>
          <w:szCs w:val="21"/>
        </w:rPr>
      </w:pPr>
      <w:r w:rsidRPr="00EC4267">
        <w:rPr>
          <w:rFonts w:ascii="Times New Roman" w:hAnsi="Times New Roman"/>
          <w:b/>
          <w:sz w:val="21"/>
          <w:szCs w:val="21"/>
        </w:rPr>
        <w:t>Сервисный агент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5421"/>
      </w:tblGrid>
      <w:tr w:rsidR="008A165C" w:rsidRPr="00EC4267" w14:paraId="0EB0E5E8" w14:textId="77777777" w:rsidTr="008A165C">
        <w:tc>
          <w:tcPr>
            <w:tcW w:w="4502" w:type="dxa"/>
          </w:tcPr>
          <w:p w14:paraId="6909AB86" w14:textId="77777777"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Полное фирменное наименование:</w:t>
            </w:r>
          </w:p>
        </w:tc>
        <w:tc>
          <w:tcPr>
            <w:tcW w:w="5421" w:type="dxa"/>
          </w:tcPr>
          <w:p w14:paraId="75CDDB4C" w14:textId="1842CD54"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Акционерное общество «Финансовое Агентство по Сбору Платежей»</w:t>
            </w:r>
          </w:p>
        </w:tc>
      </w:tr>
      <w:tr w:rsidR="008A165C" w:rsidRPr="00EC4267" w14:paraId="5D022A08" w14:textId="77777777" w:rsidTr="008A165C">
        <w:tc>
          <w:tcPr>
            <w:tcW w:w="4502" w:type="dxa"/>
          </w:tcPr>
          <w:p w14:paraId="3370BE1D" w14:textId="77777777"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Сокращенное фирменное наименование:</w:t>
            </w:r>
          </w:p>
        </w:tc>
        <w:tc>
          <w:tcPr>
            <w:tcW w:w="5421" w:type="dxa"/>
          </w:tcPr>
          <w:p w14:paraId="6C77D06F" w14:textId="55CBC025"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АО «ФАСП»</w:t>
            </w:r>
          </w:p>
        </w:tc>
      </w:tr>
      <w:tr w:rsidR="008A165C" w:rsidRPr="00EC4267" w14:paraId="484B24F1" w14:textId="77777777" w:rsidTr="008A165C">
        <w:tc>
          <w:tcPr>
            <w:tcW w:w="4502" w:type="dxa"/>
          </w:tcPr>
          <w:p w14:paraId="3713612E" w14:textId="77777777"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Место нахождения и адрес:</w:t>
            </w:r>
          </w:p>
        </w:tc>
        <w:tc>
          <w:tcPr>
            <w:tcW w:w="5421" w:type="dxa"/>
          </w:tcPr>
          <w:p w14:paraId="25BC2305" w14:textId="049720DD"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115114, Москва, Дербеневская наб., дом №11, этаж 3, комн. А314</w:t>
            </w:r>
          </w:p>
        </w:tc>
      </w:tr>
      <w:tr w:rsidR="008A165C" w:rsidRPr="00EC4267" w14:paraId="0D6CD4B5" w14:textId="77777777" w:rsidTr="008A165C">
        <w:tc>
          <w:tcPr>
            <w:tcW w:w="4502" w:type="dxa"/>
          </w:tcPr>
          <w:p w14:paraId="05D50F4A" w14:textId="77777777"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ОГРН</w:t>
            </w:r>
          </w:p>
        </w:tc>
        <w:tc>
          <w:tcPr>
            <w:tcW w:w="5421" w:type="dxa"/>
          </w:tcPr>
          <w:p w14:paraId="16D3F4C9" w14:textId="34D47476"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1047796582305</w:t>
            </w:r>
          </w:p>
        </w:tc>
      </w:tr>
      <w:tr w:rsidR="008A165C" w:rsidRPr="00EC4267" w14:paraId="0EB287B9" w14:textId="77777777" w:rsidTr="008A165C">
        <w:tc>
          <w:tcPr>
            <w:tcW w:w="4502" w:type="dxa"/>
          </w:tcPr>
          <w:p w14:paraId="2328DF19" w14:textId="77777777"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ИНН</w:t>
            </w:r>
          </w:p>
        </w:tc>
        <w:tc>
          <w:tcPr>
            <w:tcW w:w="5421" w:type="dxa"/>
          </w:tcPr>
          <w:p w14:paraId="489F555A" w14:textId="558492DB" w:rsidR="008A165C" w:rsidRPr="00EC4267" w:rsidRDefault="008A165C" w:rsidP="008A165C">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7704527702</w:t>
            </w:r>
          </w:p>
        </w:tc>
      </w:tr>
    </w:tbl>
    <w:bookmarkEnd w:id="5"/>
    <w:p w14:paraId="0822D85B" w14:textId="77777777" w:rsidR="00D80D10" w:rsidRPr="00EC4267" w:rsidRDefault="00D80D10" w:rsidP="00690941">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Сервисный агент действует на основании договора между Эмитентом и Сервисным агентом</w:t>
      </w:r>
      <w:r w:rsidR="001A11EA" w:rsidRPr="00EC4267">
        <w:rPr>
          <w:rFonts w:ascii="Times New Roman" w:hAnsi="Times New Roman"/>
          <w:sz w:val="21"/>
          <w:szCs w:val="21"/>
        </w:rPr>
        <w:t xml:space="preserve"> </w:t>
      </w:r>
      <w:r w:rsidRPr="00EC4267">
        <w:rPr>
          <w:rFonts w:ascii="Times New Roman" w:hAnsi="Times New Roman"/>
          <w:sz w:val="21"/>
          <w:szCs w:val="21"/>
        </w:rPr>
        <w:t>(далее также – «</w:t>
      </w:r>
      <w:r w:rsidRPr="00EC4267">
        <w:rPr>
          <w:rFonts w:ascii="Times New Roman" w:hAnsi="Times New Roman"/>
          <w:b/>
          <w:sz w:val="21"/>
          <w:szCs w:val="21"/>
        </w:rPr>
        <w:t>Договор с Сервисным агентом</w:t>
      </w:r>
      <w:r w:rsidRPr="00EC4267">
        <w:rPr>
          <w:rFonts w:ascii="Times New Roman" w:hAnsi="Times New Roman"/>
          <w:sz w:val="21"/>
          <w:szCs w:val="21"/>
        </w:rPr>
        <w:t>»).</w:t>
      </w:r>
    </w:p>
    <w:p w14:paraId="3BD2CFBC" w14:textId="77777777" w:rsidR="00D80D10" w:rsidRPr="00EC4267" w:rsidRDefault="00D80D10" w:rsidP="00690941">
      <w:pPr>
        <w:tabs>
          <w:tab w:val="left" w:pos="22"/>
        </w:tabs>
        <w:spacing w:after="120" w:line="240" w:lineRule="auto"/>
        <w:jc w:val="both"/>
        <w:rPr>
          <w:rFonts w:ascii="Times New Roman" w:hAnsi="Times New Roman"/>
          <w:sz w:val="21"/>
          <w:szCs w:val="21"/>
        </w:rPr>
      </w:pPr>
      <w:r w:rsidRPr="00EC4267">
        <w:rPr>
          <w:rFonts w:ascii="Times New Roman" w:hAnsi="Times New Roman"/>
          <w:sz w:val="21"/>
          <w:szCs w:val="21"/>
        </w:rPr>
        <w:t>Основными функциями Сервисного агента являются:</w:t>
      </w:r>
    </w:p>
    <w:p w14:paraId="6D2E341B" w14:textId="77777777" w:rsidR="0077737D" w:rsidRPr="00EC4267" w:rsidRDefault="0077737D" w:rsidP="0077737D">
      <w:pPr>
        <w:pStyle w:val="a3"/>
        <w:numPr>
          <w:ilvl w:val="0"/>
          <w:numId w:val="15"/>
        </w:numPr>
        <w:tabs>
          <w:tab w:val="left" w:pos="993"/>
        </w:tabs>
        <w:ind w:left="284" w:hanging="283"/>
        <w:jc w:val="both"/>
        <w:rPr>
          <w:sz w:val="21"/>
          <w:szCs w:val="21"/>
        </w:rPr>
      </w:pPr>
      <w:r w:rsidRPr="00EC4267">
        <w:rPr>
          <w:sz w:val="21"/>
          <w:szCs w:val="21"/>
        </w:rPr>
        <w:t>сопровождение работы компаний, осуществляющих прием платежей от должников по Кредитным договорам;</w:t>
      </w:r>
    </w:p>
    <w:p w14:paraId="2091E2AD" w14:textId="77777777" w:rsidR="0077737D" w:rsidRPr="00EC4267" w:rsidRDefault="0077737D" w:rsidP="0077737D">
      <w:pPr>
        <w:pStyle w:val="a3"/>
        <w:numPr>
          <w:ilvl w:val="0"/>
          <w:numId w:val="15"/>
        </w:numPr>
        <w:tabs>
          <w:tab w:val="left" w:pos="993"/>
          <w:tab w:val="left" w:pos="1134"/>
        </w:tabs>
        <w:ind w:left="284" w:hanging="283"/>
        <w:jc w:val="both"/>
        <w:rPr>
          <w:sz w:val="21"/>
          <w:szCs w:val="21"/>
        </w:rPr>
      </w:pPr>
      <w:r w:rsidRPr="00EC4267">
        <w:rPr>
          <w:sz w:val="21"/>
          <w:szCs w:val="21"/>
        </w:rPr>
        <w:t>ежедневная загрузка реестров в учетную систему компаний, осуществляющих прием платежей от должников по Кредитным договорам; ежедневная сверка данных онлайн реестров в системе, ежедневный учет реестров Эмитента;</w:t>
      </w:r>
    </w:p>
    <w:p w14:paraId="17B1CBDC" w14:textId="4526E848" w:rsidR="0077737D" w:rsidRPr="00EC4267" w:rsidRDefault="0077737D" w:rsidP="0077737D">
      <w:pPr>
        <w:pStyle w:val="a3"/>
        <w:numPr>
          <w:ilvl w:val="0"/>
          <w:numId w:val="15"/>
        </w:numPr>
        <w:tabs>
          <w:tab w:val="left" w:pos="993"/>
          <w:tab w:val="left" w:pos="1134"/>
        </w:tabs>
        <w:ind w:left="284" w:hanging="283"/>
        <w:jc w:val="both"/>
        <w:rPr>
          <w:sz w:val="21"/>
          <w:szCs w:val="21"/>
        </w:rPr>
      </w:pPr>
      <w:r w:rsidRPr="00EC4267">
        <w:rPr>
          <w:sz w:val="21"/>
          <w:szCs w:val="21"/>
        </w:rPr>
        <w:t>предоставление Эмитенту аналитических отчетов по учету сумм и рас</w:t>
      </w:r>
      <w:r w:rsidR="00911175" w:rsidRPr="00EC4267">
        <w:rPr>
          <w:sz w:val="21"/>
          <w:szCs w:val="21"/>
        </w:rPr>
        <w:t>че</w:t>
      </w:r>
      <w:r w:rsidRPr="00EC4267">
        <w:rPr>
          <w:sz w:val="21"/>
          <w:szCs w:val="21"/>
        </w:rPr>
        <w:t>тов в реестрах компаний, осуществляющих прием платежей от должников по Кредитным договорам;</w:t>
      </w:r>
    </w:p>
    <w:p w14:paraId="1AE67591" w14:textId="77777777" w:rsidR="0077737D" w:rsidRPr="00EC4267" w:rsidRDefault="0077737D" w:rsidP="0077737D">
      <w:pPr>
        <w:pStyle w:val="a3"/>
        <w:numPr>
          <w:ilvl w:val="0"/>
          <w:numId w:val="15"/>
        </w:numPr>
        <w:tabs>
          <w:tab w:val="left" w:pos="993"/>
          <w:tab w:val="left" w:pos="1134"/>
        </w:tabs>
        <w:ind w:left="284" w:hanging="283"/>
        <w:jc w:val="both"/>
        <w:rPr>
          <w:sz w:val="21"/>
          <w:szCs w:val="21"/>
        </w:rPr>
      </w:pPr>
      <w:r w:rsidRPr="00EC4267">
        <w:rPr>
          <w:sz w:val="21"/>
          <w:szCs w:val="21"/>
        </w:rPr>
        <w:t>предоставление Эмитенту регулярных отчетов иного характера;</w:t>
      </w:r>
    </w:p>
    <w:p w14:paraId="1638E976" w14:textId="39A4626A" w:rsidR="0077737D" w:rsidRPr="00EC4267" w:rsidRDefault="0077737D" w:rsidP="0077737D">
      <w:pPr>
        <w:pStyle w:val="a3"/>
        <w:numPr>
          <w:ilvl w:val="0"/>
          <w:numId w:val="15"/>
        </w:numPr>
        <w:tabs>
          <w:tab w:val="left" w:pos="993"/>
          <w:tab w:val="left" w:pos="1134"/>
        </w:tabs>
        <w:ind w:left="284" w:hanging="283"/>
        <w:jc w:val="both"/>
        <w:rPr>
          <w:sz w:val="21"/>
          <w:szCs w:val="21"/>
        </w:rPr>
      </w:pPr>
      <w:r w:rsidRPr="00EC4267">
        <w:rPr>
          <w:sz w:val="21"/>
          <w:szCs w:val="21"/>
        </w:rPr>
        <w:t>взыскание задолженности по Правам (требованиям) (т.е. сбор платежей);</w:t>
      </w:r>
    </w:p>
    <w:p w14:paraId="206106AC" w14:textId="77777777" w:rsidR="0077737D" w:rsidRPr="00EC4267" w:rsidRDefault="0077737D" w:rsidP="0077737D">
      <w:pPr>
        <w:pStyle w:val="a3"/>
        <w:numPr>
          <w:ilvl w:val="0"/>
          <w:numId w:val="15"/>
        </w:numPr>
        <w:tabs>
          <w:tab w:val="left" w:pos="284"/>
          <w:tab w:val="left" w:pos="993"/>
          <w:tab w:val="left" w:pos="1134"/>
        </w:tabs>
        <w:ind w:left="284" w:hanging="283"/>
        <w:jc w:val="both"/>
        <w:rPr>
          <w:sz w:val="21"/>
          <w:szCs w:val="21"/>
        </w:rPr>
      </w:pPr>
      <w:r w:rsidRPr="00EC4267">
        <w:rPr>
          <w:sz w:val="21"/>
          <w:szCs w:val="21"/>
        </w:rPr>
        <w:t>взаимодействие от имени Эмитента с заемщиками и поручителями по вопросам, связанным с исполнением обязательств по Кредитным договорам;</w:t>
      </w:r>
    </w:p>
    <w:p w14:paraId="4549ADCE" w14:textId="77777777" w:rsidR="0077737D" w:rsidRPr="00EC4267" w:rsidRDefault="0077737D" w:rsidP="0077737D">
      <w:pPr>
        <w:pStyle w:val="a3"/>
        <w:numPr>
          <w:ilvl w:val="0"/>
          <w:numId w:val="15"/>
        </w:numPr>
        <w:tabs>
          <w:tab w:val="left" w:pos="284"/>
          <w:tab w:val="left" w:pos="993"/>
          <w:tab w:val="left" w:pos="1134"/>
        </w:tabs>
        <w:ind w:left="284" w:hanging="283"/>
        <w:jc w:val="both"/>
        <w:rPr>
          <w:sz w:val="21"/>
          <w:szCs w:val="21"/>
        </w:rPr>
      </w:pPr>
      <w:r w:rsidRPr="00EC4267">
        <w:rPr>
          <w:sz w:val="21"/>
          <w:szCs w:val="21"/>
        </w:rPr>
        <w:t>администрирование поступающих в пользу Эмитента платежей, в том числе идентификация платежей, обработка и учет платежей по каждому должнику, ведение информационной базы поступивших платежей по каждому должнику;</w:t>
      </w:r>
    </w:p>
    <w:p w14:paraId="369D8FF4" w14:textId="77777777" w:rsidR="0077737D" w:rsidRPr="00EC4267" w:rsidRDefault="0077737D" w:rsidP="0077737D">
      <w:pPr>
        <w:pStyle w:val="a3"/>
        <w:numPr>
          <w:ilvl w:val="0"/>
          <w:numId w:val="15"/>
        </w:numPr>
        <w:tabs>
          <w:tab w:val="left" w:pos="284"/>
          <w:tab w:val="left" w:pos="993"/>
          <w:tab w:val="left" w:pos="1134"/>
        </w:tabs>
        <w:ind w:left="284" w:hanging="283"/>
        <w:jc w:val="both"/>
        <w:rPr>
          <w:sz w:val="21"/>
          <w:szCs w:val="21"/>
        </w:rPr>
      </w:pPr>
      <w:r w:rsidRPr="00EC4267">
        <w:rPr>
          <w:sz w:val="21"/>
          <w:szCs w:val="21"/>
        </w:rPr>
        <w:t>оказание юридических услуг в отношении Кредитных договоров в соответствии с условиями Договора с Сервисным агентом, в том числе взаимодействие с судебными органами по вопросам предоставления информации по делам о взыскании задолженности в отношении Кредитных договоров и подготовка судебных документов для целей взыскания задолженности по Кредитным договорам;</w:t>
      </w:r>
    </w:p>
    <w:p w14:paraId="75B18618" w14:textId="55A84E7E" w:rsidR="00F92712" w:rsidRPr="00EC4267" w:rsidRDefault="0077737D" w:rsidP="0077737D">
      <w:pPr>
        <w:pStyle w:val="a3"/>
        <w:numPr>
          <w:ilvl w:val="0"/>
          <w:numId w:val="15"/>
        </w:numPr>
        <w:tabs>
          <w:tab w:val="left" w:pos="284"/>
          <w:tab w:val="left" w:pos="993"/>
          <w:tab w:val="left" w:pos="1134"/>
        </w:tabs>
        <w:spacing w:after="120"/>
        <w:ind w:left="284" w:hanging="283"/>
        <w:jc w:val="both"/>
        <w:rPr>
          <w:sz w:val="21"/>
          <w:szCs w:val="21"/>
        </w:rPr>
      </w:pPr>
      <w:r w:rsidRPr="00EC4267">
        <w:rPr>
          <w:sz w:val="21"/>
          <w:szCs w:val="21"/>
        </w:rPr>
        <w:t>иные функции и обязательства, установленные Решением о выпуске и Договором с Сервисным агентом</w:t>
      </w:r>
      <w:r w:rsidR="00F92712" w:rsidRPr="00EC4267">
        <w:rPr>
          <w:sz w:val="21"/>
          <w:szCs w:val="21"/>
        </w:rPr>
        <w:t>.</w:t>
      </w:r>
    </w:p>
    <w:p w14:paraId="5AD33CDA" w14:textId="77777777" w:rsidR="00004539" w:rsidRPr="00EC4267" w:rsidRDefault="00004539" w:rsidP="00004539">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Во всех случаях, когда согласно Решению о выпуске предусмотрено возложение на Сервисного агента той или иной ответственности, такая ответственность может быть ограничена Договором с Сервисным агентом.</w:t>
      </w:r>
    </w:p>
    <w:p w14:paraId="39D5E7DA" w14:textId="74D25C7F" w:rsidR="00004539" w:rsidRPr="00EC4267" w:rsidRDefault="00004539" w:rsidP="00004539">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Договором с Сервисным агентом может быть предусмотрено, что Сервисный агент вправе приостановить исполнение каких-либо из функций, предусмотренных Решением о выпуске в случае, если ему не будут возмещены те или иные расходы, связанные с выполнением таких функций.</w:t>
      </w:r>
    </w:p>
    <w:p w14:paraId="03F1AD63" w14:textId="4EC7625B" w:rsidR="0077737D" w:rsidRPr="00EC4267" w:rsidRDefault="0077737D" w:rsidP="00004539">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Эмитент вправе отменять назначение Сервисного агента в порядке и на условиях, предусмотренных Договором с Сервисным агентом, и, при необходимости назначать нового Сервисного агента</w:t>
      </w:r>
      <w:r w:rsidRPr="00EC4267">
        <w:rPr>
          <w:rFonts w:ascii="Times New Roman" w:hAnsi="Times New Roman"/>
          <w:sz w:val="21"/>
          <w:szCs w:val="21"/>
        </w:rPr>
        <w:t xml:space="preserve">. В случае назначения нового сервисного агента, такой </w:t>
      </w:r>
      <w:r w:rsidRPr="00EC4267">
        <w:rPr>
          <w:rFonts w:ascii="Times New Roman" w:hAnsi="Times New Roman"/>
          <w:color w:val="000000"/>
          <w:sz w:val="21"/>
          <w:szCs w:val="21"/>
        </w:rPr>
        <w:t>новый Сервисный агент должен соответствовать следующим условиям:</w:t>
      </w:r>
    </w:p>
    <w:p w14:paraId="25443FD3" w14:textId="77777777" w:rsidR="0077737D" w:rsidRPr="00EC4267" w:rsidRDefault="0077737D" w:rsidP="00004539">
      <w:pPr>
        <w:pStyle w:val="a3"/>
        <w:numPr>
          <w:ilvl w:val="0"/>
          <w:numId w:val="16"/>
        </w:numPr>
        <w:tabs>
          <w:tab w:val="left" w:pos="4536"/>
        </w:tabs>
        <w:spacing w:before="120"/>
        <w:ind w:left="284" w:hanging="284"/>
        <w:contextualSpacing w:val="0"/>
        <w:jc w:val="both"/>
        <w:rPr>
          <w:color w:val="000000"/>
          <w:sz w:val="21"/>
          <w:szCs w:val="21"/>
        </w:rPr>
      </w:pPr>
      <w:r w:rsidRPr="00EC4267">
        <w:rPr>
          <w:color w:val="000000"/>
          <w:sz w:val="21"/>
          <w:szCs w:val="21"/>
        </w:rPr>
        <w:t>обладать техническим функционалом, компетенцией и репутацией, необходимыми и достаточными для осуществления соответствующих функций Сервисного агента.</w:t>
      </w:r>
    </w:p>
    <w:p w14:paraId="46514DDB" w14:textId="77777777" w:rsidR="0077737D" w:rsidRPr="00EC4267" w:rsidRDefault="0077737D" w:rsidP="00004539">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Эмитент вправе назначать одного или нескольких дополнительных Сервисных агентов. Информация о назначении таких Сервисных агентов может быть раскрыта в Сообщении о ключевых условиях выпуска либо в форме сообщения после Даты начала размещения Облигаций.</w:t>
      </w:r>
    </w:p>
    <w:p w14:paraId="382499FC" w14:textId="77777777" w:rsidR="0077737D" w:rsidRPr="00EC4267" w:rsidRDefault="0077737D" w:rsidP="00004539">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В случае назначения дополнительного Сервисного агента до Даты начала размещения, в Сообщении о ключевых условиях выпуска указывается информация о таком дополнительном Сервисном агенте:</w:t>
      </w:r>
    </w:p>
    <w:p w14:paraId="6F3420B3"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Полное фирменное наименование дополнительного Сервисного агента;</w:t>
      </w:r>
    </w:p>
    <w:p w14:paraId="3DD77028"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Сокращенное фирменное наименование дополнительного Сервисного агента;</w:t>
      </w:r>
    </w:p>
    <w:p w14:paraId="0CF69590"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Место нахождения и адрес дополнительного Сервисного агента;</w:t>
      </w:r>
    </w:p>
    <w:p w14:paraId="6AD45F6B"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ОГРН дополнительного Сервисного агента;</w:t>
      </w:r>
    </w:p>
    <w:p w14:paraId="705D8F38"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ИНН дополнительного Сервисного агента;</w:t>
      </w:r>
    </w:p>
    <w:p w14:paraId="504C4137"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Информация о дате заключения договора с дополнительным Сервисным агентом;</w:t>
      </w:r>
    </w:p>
    <w:p w14:paraId="186ECE26" w14:textId="77777777" w:rsidR="0077737D" w:rsidRPr="00EC4267" w:rsidRDefault="0077737D" w:rsidP="0077737D">
      <w:pPr>
        <w:pStyle w:val="a3"/>
        <w:numPr>
          <w:ilvl w:val="0"/>
          <w:numId w:val="18"/>
        </w:numPr>
        <w:spacing w:before="120"/>
        <w:ind w:left="284" w:hanging="284"/>
        <w:jc w:val="both"/>
        <w:rPr>
          <w:color w:val="000000"/>
          <w:sz w:val="21"/>
          <w:szCs w:val="21"/>
        </w:rPr>
      </w:pPr>
      <w:r w:rsidRPr="00EC4267">
        <w:rPr>
          <w:color w:val="000000"/>
          <w:sz w:val="21"/>
          <w:szCs w:val="21"/>
        </w:rPr>
        <w:t>Основные функции дополнительного Сервисного агента согласно заключенному с ним договору;</w:t>
      </w:r>
    </w:p>
    <w:p w14:paraId="6DE7423F" w14:textId="77777777" w:rsidR="0077737D" w:rsidRPr="00EC4267" w:rsidRDefault="0077737D" w:rsidP="0077737D">
      <w:pPr>
        <w:spacing w:before="120" w:after="0" w:line="240" w:lineRule="auto"/>
        <w:jc w:val="both"/>
        <w:rPr>
          <w:rFonts w:ascii="Times New Roman" w:hAnsi="Times New Roman"/>
          <w:sz w:val="21"/>
          <w:szCs w:val="21"/>
        </w:rPr>
      </w:pPr>
      <w:r w:rsidRPr="00EC4267">
        <w:rPr>
          <w:rFonts w:ascii="Times New Roman" w:hAnsi="Times New Roman"/>
          <w:color w:val="000000"/>
          <w:sz w:val="21"/>
          <w:szCs w:val="21"/>
        </w:rPr>
        <w:t xml:space="preserve">Раскрытие информации о назначении одного или нескольких дополнительных Сервисных агентов после Даты начала размещения Облигаций осуществляется Эмитентом в форме сообщения в </w:t>
      </w:r>
      <w:r w:rsidRPr="00EC4267">
        <w:rPr>
          <w:rFonts w:ascii="Times New Roman" w:hAnsi="Times New Roman"/>
          <w:sz w:val="21"/>
          <w:szCs w:val="21"/>
        </w:rPr>
        <w:t>следующие сроки с даты принятия решения о назначении дополнительного Сервисного агента:</w:t>
      </w:r>
    </w:p>
    <w:p w14:paraId="5BE55ECD" w14:textId="3AAC78D4" w:rsidR="0077737D" w:rsidRPr="00EC4267" w:rsidRDefault="0077737D" w:rsidP="0077737D">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w:t>
      </w:r>
      <w:r w:rsidR="00B8497F" w:rsidRPr="00EC4267">
        <w:rPr>
          <w:rFonts w:ascii="Times New Roman" w:hAnsi="Times New Roman"/>
          <w:sz w:val="21"/>
          <w:szCs w:val="21"/>
        </w:rPr>
        <w:t>О</w:t>
      </w:r>
      <w:r w:rsidRPr="00EC4267">
        <w:rPr>
          <w:rFonts w:ascii="Times New Roman" w:hAnsi="Times New Roman"/>
          <w:sz w:val="21"/>
          <w:szCs w:val="21"/>
        </w:rPr>
        <w:t>дного) дня;</w:t>
      </w:r>
    </w:p>
    <w:p w14:paraId="0972B851" w14:textId="5EC4B04E" w:rsidR="0077737D" w:rsidRPr="00EC4267" w:rsidRDefault="0077737D" w:rsidP="00911175">
      <w:pPr>
        <w:spacing w:before="120" w:after="0" w:line="240" w:lineRule="auto"/>
        <w:contextualSpacing/>
        <w:jc w:val="both"/>
        <w:rPr>
          <w:rFonts w:ascii="Times New Roman" w:hAnsi="Times New Roman"/>
          <w:sz w:val="21"/>
          <w:szCs w:val="21"/>
        </w:rPr>
      </w:pPr>
      <w:r w:rsidRPr="00EC4267">
        <w:rPr>
          <w:rFonts w:ascii="Times New Roman" w:hAnsi="Times New Roman"/>
          <w:sz w:val="21"/>
          <w:szCs w:val="21"/>
        </w:rPr>
        <w:t>− на Странице в сети Интернет – не позднее 2 (</w:t>
      </w:r>
      <w:r w:rsidR="00B8497F" w:rsidRPr="00EC4267">
        <w:rPr>
          <w:rFonts w:ascii="Times New Roman" w:hAnsi="Times New Roman"/>
          <w:sz w:val="21"/>
          <w:szCs w:val="21"/>
        </w:rPr>
        <w:t>Д</w:t>
      </w:r>
      <w:r w:rsidRPr="00EC4267">
        <w:rPr>
          <w:rFonts w:ascii="Times New Roman" w:hAnsi="Times New Roman"/>
          <w:sz w:val="21"/>
          <w:szCs w:val="21"/>
        </w:rPr>
        <w:t>вух) дней.</w:t>
      </w:r>
    </w:p>
    <w:p w14:paraId="1115A6BD" w14:textId="77777777" w:rsidR="0077737D" w:rsidRPr="00EC4267" w:rsidRDefault="0077737D" w:rsidP="00496374">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sz w:val="21"/>
          <w:szCs w:val="21"/>
          <w:lang w:eastAsia="ru-RU"/>
        </w:rPr>
        <w:t>При этом публикация на Странице в сети Интернет осуществляется после публикации в Ленте новостей.</w:t>
      </w:r>
    </w:p>
    <w:p w14:paraId="06AA53B1" w14:textId="218D31C6" w:rsidR="0077737D" w:rsidRPr="00EC4267" w:rsidRDefault="0077737D" w:rsidP="00496374">
      <w:pPr>
        <w:spacing w:before="120" w:after="0" w:line="240" w:lineRule="auto"/>
        <w:jc w:val="both"/>
        <w:rPr>
          <w:rFonts w:ascii="Times New Roman" w:hAnsi="Times New Roman"/>
          <w:color w:val="000000"/>
          <w:sz w:val="21"/>
          <w:szCs w:val="21"/>
        </w:rPr>
      </w:pPr>
      <w:r w:rsidRPr="00EC4267">
        <w:rPr>
          <w:rFonts w:ascii="Times New Roman" w:hAnsi="Times New Roman"/>
          <w:color w:val="000000"/>
          <w:sz w:val="21"/>
          <w:szCs w:val="21"/>
        </w:rPr>
        <w:t xml:space="preserve">Сообщение о назначении одного или нескольких дополнительных Сервисных агентов после Даты начала </w:t>
      </w:r>
      <w:r w:rsidR="00496374" w:rsidRPr="00EC4267">
        <w:rPr>
          <w:rFonts w:ascii="Times New Roman" w:hAnsi="Times New Roman"/>
          <w:color w:val="000000"/>
          <w:sz w:val="21"/>
          <w:szCs w:val="21"/>
        </w:rPr>
        <w:t>р</w:t>
      </w:r>
      <w:r w:rsidRPr="00EC4267">
        <w:rPr>
          <w:rFonts w:ascii="Times New Roman" w:hAnsi="Times New Roman"/>
          <w:color w:val="000000"/>
          <w:sz w:val="21"/>
          <w:szCs w:val="21"/>
        </w:rPr>
        <w:t>азмещения должно содержать следующие дополнительные сведения о дополнительном Сервисном агенте:</w:t>
      </w:r>
    </w:p>
    <w:p w14:paraId="4F595529"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Полное фирменное наименование дополнительного Сервисного агента;</w:t>
      </w:r>
    </w:p>
    <w:p w14:paraId="3124F803"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Сокращенное фирменное наименование дополнительного Сервисного агента;</w:t>
      </w:r>
    </w:p>
    <w:p w14:paraId="724B5710"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Место нахождения и адрес дополнительного Сервисного агента;</w:t>
      </w:r>
    </w:p>
    <w:p w14:paraId="4F58080F"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ОГРН дополнительного Сервисного агента;</w:t>
      </w:r>
    </w:p>
    <w:p w14:paraId="7F39FC0A"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ИНН дополнительного Сервисного агента;</w:t>
      </w:r>
    </w:p>
    <w:p w14:paraId="6E870E9B"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Информация о дате заключения договора с дополнительным Сервисным агентом;</w:t>
      </w:r>
    </w:p>
    <w:p w14:paraId="4E483DA1" w14:textId="77777777" w:rsidR="0077737D" w:rsidRPr="00EC4267" w:rsidRDefault="0077737D" w:rsidP="0077737D">
      <w:pPr>
        <w:pStyle w:val="a3"/>
        <w:numPr>
          <w:ilvl w:val="0"/>
          <w:numId w:val="19"/>
        </w:numPr>
        <w:spacing w:before="120"/>
        <w:ind w:left="284" w:hanging="284"/>
        <w:jc w:val="both"/>
        <w:rPr>
          <w:color w:val="000000"/>
          <w:sz w:val="21"/>
          <w:szCs w:val="21"/>
        </w:rPr>
      </w:pPr>
      <w:r w:rsidRPr="00EC4267">
        <w:rPr>
          <w:color w:val="000000"/>
          <w:sz w:val="21"/>
          <w:szCs w:val="21"/>
        </w:rPr>
        <w:t>Основные функции дополнительного Сервисного агента согласно заключенному с ним договору.</w:t>
      </w:r>
    </w:p>
    <w:p w14:paraId="447123ED" w14:textId="77777777" w:rsidR="0077737D" w:rsidRPr="00EC4267" w:rsidRDefault="0077737D" w:rsidP="0077737D">
      <w:pPr>
        <w:spacing w:before="120" w:after="0" w:line="240" w:lineRule="auto"/>
        <w:contextualSpacing/>
        <w:jc w:val="both"/>
        <w:rPr>
          <w:rFonts w:ascii="Times New Roman" w:hAnsi="Times New Roman"/>
          <w:color w:val="000000"/>
          <w:sz w:val="21"/>
          <w:szCs w:val="21"/>
        </w:rPr>
      </w:pPr>
      <w:r w:rsidRPr="00EC4267">
        <w:rPr>
          <w:rFonts w:ascii="Times New Roman" w:hAnsi="Times New Roman"/>
          <w:color w:val="000000"/>
          <w:sz w:val="21"/>
          <w:szCs w:val="21"/>
        </w:rPr>
        <w:t>Эмитент имеет право назначить дополнительного Сервисного агента после Даты начала размещения Облигаций.</w:t>
      </w:r>
    </w:p>
    <w:p w14:paraId="437C1E27" w14:textId="77777777" w:rsidR="0077737D" w:rsidRPr="00EC4267" w:rsidRDefault="0077737D" w:rsidP="0077737D">
      <w:pPr>
        <w:tabs>
          <w:tab w:val="left" w:pos="4536"/>
        </w:tabs>
        <w:spacing w:before="120" w:after="0" w:line="240" w:lineRule="auto"/>
        <w:jc w:val="both"/>
        <w:rPr>
          <w:rFonts w:ascii="Times New Roman" w:hAnsi="Times New Roman"/>
          <w:sz w:val="21"/>
          <w:szCs w:val="21"/>
        </w:rPr>
      </w:pPr>
      <w:r w:rsidRPr="00EC4267">
        <w:rPr>
          <w:rFonts w:ascii="Times New Roman" w:hAnsi="Times New Roman"/>
          <w:color w:val="000000"/>
          <w:sz w:val="21"/>
          <w:szCs w:val="21"/>
        </w:rPr>
        <w:t xml:space="preserve">Раскрытие информации об отмене назначения Сервисных агентов и назначении новых Сервисных агентов осуществляется Эмитентом в форме сообщения в </w:t>
      </w:r>
      <w:r w:rsidRPr="00EC4267">
        <w:rPr>
          <w:rFonts w:ascii="Times New Roman" w:hAnsi="Times New Roman"/>
          <w:sz w:val="21"/>
          <w:szCs w:val="21"/>
        </w:rPr>
        <w:t>следующие сроки с даты принятия решения об отмене назначения Сервисных агентов и назначении новых Сервисных агентов:</w:t>
      </w:r>
    </w:p>
    <w:p w14:paraId="0B9D9CF5" w14:textId="05A4245A" w:rsidR="0077737D" w:rsidRPr="00EC4267" w:rsidRDefault="0077737D" w:rsidP="0077737D">
      <w:pPr>
        <w:spacing w:before="120" w:after="0" w:line="240" w:lineRule="auto"/>
        <w:jc w:val="both"/>
        <w:rPr>
          <w:rFonts w:ascii="Times New Roman" w:hAnsi="Times New Roman"/>
          <w:sz w:val="21"/>
          <w:szCs w:val="21"/>
        </w:rPr>
      </w:pPr>
      <w:r w:rsidRPr="00EC4267">
        <w:rPr>
          <w:rFonts w:ascii="Times New Roman" w:hAnsi="Times New Roman"/>
          <w:sz w:val="21"/>
          <w:szCs w:val="21"/>
        </w:rPr>
        <w:t>− в Ленте новостей – не позднее 1 (</w:t>
      </w:r>
      <w:r w:rsidR="00B8497F" w:rsidRPr="00EC4267">
        <w:rPr>
          <w:rFonts w:ascii="Times New Roman" w:hAnsi="Times New Roman"/>
          <w:sz w:val="21"/>
          <w:szCs w:val="21"/>
        </w:rPr>
        <w:t>О</w:t>
      </w:r>
      <w:r w:rsidRPr="00EC4267">
        <w:rPr>
          <w:rFonts w:ascii="Times New Roman" w:hAnsi="Times New Roman"/>
          <w:sz w:val="21"/>
          <w:szCs w:val="21"/>
        </w:rPr>
        <w:t>дного) дня;</w:t>
      </w:r>
    </w:p>
    <w:p w14:paraId="389B0DDD" w14:textId="0513412E" w:rsidR="0077737D" w:rsidRPr="00EC4267" w:rsidRDefault="0077737D" w:rsidP="00911175">
      <w:pPr>
        <w:spacing w:before="120" w:after="0" w:line="240" w:lineRule="auto"/>
        <w:contextualSpacing/>
        <w:jc w:val="both"/>
        <w:rPr>
          <w:rFonts w:ascii="Times New Roman" w:hAnsi="Times New Roman"/>
          <w:sz w:val="21"/>
          <w:szCs w:val="21"/>
        </w:rPr>
      </w:pPr>
      <w:r w:rsidRPr="00EC4267">
        <w:rPr>
          <w:rFonts w:ascii="Times New Roman" w:hAnsi="Times New Roman"/>
          <w:sz w:val="21"/>
          <w:szCs w:val="21"/>
        </w:rPr>
        <w:t>− на Странице в</w:t>
      </w:r>
      <w:r w:rsidR="00B8497F" w:rsidRPr="00EC4267">
        <w:rPr>
          <w:rFonts w:ascii="Times New Roman" w:hAnsi="Times New Roman"/>
          <w:sz w:val="21"/>
          <w:szCs w:val="21"/>
        </w:rPr>
        <w:t xml:space="preserve"> сети Интернет – не позднее 2 (Д</w:t>
      </w:r>
      <w:r w:rsidRPr="00EC4267">
        <w:rPr>
          <w:rFonts w:ascii="Times New Roman" w:hAnsi="Times New Roman"/>
          <w:sz w:val="21"/>
          <w:szCs w:val="21"/>
        </w:rPr>
        <w:t>вух) дней.</w:t>
      </w:r>
    </w:p>
    <w:p w14:paraId="2F6FAD3B" w14:textId="77777777" w:rsidR="0077737D" w:rsidRPr="00EC4267" w:rsidRDefault="0077737D" w:rsidP="0077737D">
      <w:pPr>
        <w:tabs>
          <w:tab w:val="left" w:pos="4536"/>
        </w:tabs>
        <w:spacing w:before="120" w:after="0" w:line="240" w:lineRule="auto"/>
        <w:jc w:val="both"/>
        <w:rPr>
          <w:rFonts w:ascii="Times New Roman" w:hAnsi="Times New Roman"/>
          <w:color w:val="000000"/>
          <w:sz w:val="21"/>
          <w:szCs w:val="21"/>
        </w:rPr>
      </w:pPr>
      <w:r w:rsidRPr="00EC4267">
        <w:rPr>
          <w:rFonts w:ascii="Times New Roman" w:hAnsi="Times New Roman"/>
          <w:sz w:val="21"/>
          <w:szCs w:val="21"/>
          <w:lang w:eastAsia="ru-RU"/>
        </w:rPr>
        <w:t>При этом публикация на Странице в сети Интернет осуществляется после публикации в Ленте новостей.</w:t>
      </w:r>
    </w:p>
    <w:p w14:paraId="6A557105" w14:textId="77777777" w:rsidR="0077737D" w:rsidRPr="00EC4267" w:rsidRDefault="0077737D" w:rsidP="00496374">
      <w:pPr>
        <w:spacing w:before="120" w:after="0" w:line="240" w:lineRule="auto"/>
        <w:jc w:val="both"/>
        <w:rPr>
          <w:rFonts w:ascii="Times New Roman" w:hAnsi="Times New Roman"/>
          <w:sz w:val="21"/>
          <w:szCs w:val="21"/>
        </w:rPr>
      </w:pPr>
      <w:r w:rsidRPr="00EC4267">
        <w:rPr>
          <w:rFonts w:ascii="Times New Roman" w:hAnsi="Times New Roman"/>
          <w:sz w:val="21"/>
          <w:szCs w:val="21"/>
        </w:rPr>
        <w:t>Для отмены назначения сервисного(ых) агента(ов), назначения нового(ых), дополнительного(ых) сервисного(ых) агентов, о возложении функций одного сервисного агента на другого сервисного агента Согласие представителя владельцев Облигаций либо общего собрания владельцев Облигаций не требуется.</w:t>
      </w:r>
    </w:p>
    <w:p w14:paraId="538B2CCB" w14:textId="5F1CF724" w:rsidR="0058791F" w:rsidRPr="00EC4267" w:rsidRDefault="0077737D" w:rsidP="00496374">
      <w:pPr>
        <w:spacing w:before="120" w:after="0" w:line="240" w:lineRule="auto"/>
        <w:jc w:val="both"/>
        <w:rPr>
          <w:rFonts w:ascii="Times New Roman" w:hAnsi="Times New Roman"/>
          <w:color w:val="000000"/>
          <w:sz w:val="21"/>
          <w:szCs w:val="21"/>
        </w:rPr>
      </w:pPr>
      <w:r w:rsidRPr="00EC4267">
        <w:rPr>
          <w:rFonts w:ascii="Times New Roman" w:hAnsi="Times New Roman"/>
          <w:sz w:val="21"/>
          <w:szCs w:val="21"/>
        </w:rPr>
        <w:t xml:space="preserve">Договор с Сервисным агентом может предусматривать условие, согласно которому Сервисный агент вправе привлекать к работе третьих лиц, оставаясь при этом ответственным перед Эмитентом за качество оказанных услуг. </w:t>
      </w:r>
    </w:p>
    <w:p w14:paraId="1D424E66" w14:textId="63943AAB" w:rsidR="00D80D10" w:rsidRPr="00EC4267" w:rsidRDefault="00F92712" w:rsidP="00496374">
      <w:pPr>
        <w:widowControl w:val="0"/>
        <w:overflowPunct w:val="0"/>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b/>
          <w:i/>
          <w:sz w:val="21"/>
          <w:szCs w:val="21"/>
        </w:rPr>
        <w:t>(</w:t>
      </w:r>
      <w:r w:rsidR="008D3EDE" w:rsidRPr="00EC4267">
        <w:rPr>
          <w:rFonts w:ascii="Times New Roman" w:hAnsi="Times New Roman"/>
          <w:b/>
          <w:i/>
          <w:sz w:val="21"/>
          <w:szCs w:val="21"/>
          <w:lang w:val="en-US"/>
        </w:rPr>
        <w:t>i</w:t>
      </w:r>
      <w:r w:rsidRPr="00EC4267">
        <w:rPr>
          <w:rFonts w:ascii="Times New Roman" w:hAnsi="Times New Roman"/>
          <w:b/>
          <w:i/>
          <w:sz w:val="21"/>
          <w:szCs w:val="21"/>
        </w:rPr>
        <w:t xml:space="preserve">х) </w:t>
      </w:r>
      <w:r w:rsidR="00D80D10" w:rsidRPr="00EC4267">
        <w:rPr>
          <w:rFonts w:ascii="Times New Roman" w:hAnsi="Times New Roman"/>
          <w:b/>
          <w:i/>
          <w:sz w:val="21"/>
          <w:szCs w:val="21"/>
        </w:rPr>
        <w:t>Иные условия обеспечения в форме залога денежных требований, а также будущих денежных требований по Облигациям настоящего выпуска:</w:t>
      </w:r>
    </w:p>
    <w:p w14:paraId="13C6730D" w14:textId="77777777" w:rsidR="00D80D10" w:rsidRPr="00EC4267" w:rsidRDefault="00D80D10" w:rsidP="00496374">
      <w:pPr>
        <w:widowControl w:val="0"/>
        <w:overflowPunct w:val="0"/>
        <w:autoSpaceDE w:val="0"/>
        <w:autoSpaceDN w:val="0"/>
        <w:adjustRightInd w:val="0"/>
        <w:spacing w:before="120" w:after="0" w:line="240" w:lineRule="auto"/>
        <w:jc w:val="both"/>
        <w:rPr>
          <w:rFonts w:ascii="Times New Roman" w:eastAsia="Times New Roman" w:hAnsi="Times New Roman"/>
          <w:b/>
          <w:sz w:val="21"/>
          <w:szCs w:val="21"/>
          <w:lang w:eastAsia="ru-RU"/>
        </w:rPr>
      </w:pPr>
      <w:r w:rsidRPr="00EC4267">
        <w:rPr>
          <w:rFonts w:ascii="Times New Roman" w:hAnsi="Times New Roman"/>
          <w:sz w:val="21"/>
          <w:szCs w:val="21"/>
        </w:rPr>
        <w:t>Эмитент не вправе обременять денежные требования, выступающие в качестве Залогового обеспечения</w:t>
      </w:r>
      <w:r w:rsidRPr="00EC4267" w:rsidDel="001E2698">
        <w:rPr>
          <w:rFonts w:ascii="Times New Roman" w:hAnsi="Times New Roman"/>
          <w:sz w:val="21"/>
          <w:szCs w:val="21"/>
        </w:rPr>
        <w:t xml:space="preserve"> </w:t>
      </w:r>
      <w:r w:rsidRPr="00EC4267">
        <w:rPr>
          <w:rFonts w:ascii="Times New Roman" w:hAnsi="Times New Roman"/>
          <w:sz w:val="21"/>
          <w:szCs w:val="21"/>
        </w:rPr>
        <w:t>по Облигациям, залогом или иными правами третьих лиц</w:t>
      </w:r>
      <w:r w:rsidR="003F0CF6" w:rsidRPr="00EC4267">
        <w:rPr>
          <w:rFonts w:ascii="Times New Roman" w:hAnsi="Times New Roman"/>
          <w:sz w:val="21"/>
          <w:szCs w:val="21"/>
        </w:rPr>
        <w:t xml:space="preserve">, за исключением обременения залогом по Облигациям класса </w:t>
      </w:r>
      <w:r w:rsidR="001A635F" w:rsidRPr="00EC4267">
        <w:rPr>
          <w:rFonts w:ascii="Times New Roman" w:hAnsi="Times New Roman"/>
          <w:sz w:val="21"/>
          <w:szCs w:val="21"/>
        </w:rPr>
        <w:t>«</w:t>
      </w:r>
      <w:r w:rsidR="00283487" w:rsidRPr="00EC4267">
        <w:rPr>
          <w:rFonts w:ascii="Times New Roman" w:hAnsi="Times New Roman"/>
          <w:sz w:val="21"/>
          <w:szCs w:val="21"/>
        </w:rPr>
        <w:t>Б</w:t>
      </w:r>
      <w:r w:rsidR="001A635F" w:rsidRPr="00EC4267">
        <w:rPr>
          <w:rFonts w:ascii="Times New Roman" w:hAnsi="Times New Roman"/>
          <w:sz w:val="21"/>
          <w:szCs w:val="21"/>
        </w:rPr>
        <w:t>»</w:t>
      </w:r>
      <w:r w:rsidR="003F0CF6" w:rsidRPr="00EC4267">
        <w:rPr>
          <w:rFonts w:ascii="Times New Roman" w:eastAsia="Times New Roman" w:hAnsi="Times New Roman"/>
          <w:b/>
          <w:sz w:val="21"/>
          <w:szCs w:val="21"/>
          <w:lang w:eastAsia="ru-RU"/>
        </w:rPr>
        <w:t>.</w:t>
      </w:r>
    </w:p>
    <w:p w14:paraId="3F3884F3" w14:textId="77777777" w:rsidR="003D76DE" w:rsidRPr="00EC4267" w:rsidRDefault="003D76DE" w:rsidP="00496374">
      <w:pPr>
        <w:widowControl w:val="0"/>
        <w:overflowPunct w:val="0"/>
        <w:autoSpaceDE w:val="0"/>
        <w:autoSpaceDN w:val="0"/>
        <w:adjustRightInd w:val="0"/>
        <w:spacing w:before="120" w:after="0" w:line="240" w:lineRule="auto"/>
        <w:jc w:val="both"/>
        <w:rPr>
          <w:rFonts w:ascii="Times New Roman" w:hAnsi="Times New Roman"/>
          <w:b/>
          <w:sz w:val="21"/>
          <w:szCs w:val="21"/>
        </w:rPr>
      </w:pPr>
      <w:r w:rsidRPr="00EC4267">
        <w:rPr>
          <w:rFonts w:ascii="Times New Roman" w:eastAsia="Times New Roman" w:hAnsi="Times New Roman"/>
          <w:b/>
          <w:sz w:val="21"/>
          <w:szCs w:val="21"/>
          <w:lang w:eastAsia="ru-RU"/>
        </w:rPr>
        <w:t>7.4. О</w:t>
      </w:r>
      <w:r w:rsidRPr="00EC4267">
        <w:rPr>
          <w:rFonts w:ascii="Times New Roman" w:hAnsi="Times New Roman"/>
          <w:b/>
          <w:sz w:val="21"/>
          <w:szCs w:val="21"/>
        </w:rPr>
        <w:t xml:space="preserve">чередность исполнения обязательств по выплате номинальной стоимости и процентного(купонного) дохода по облигациям </w:t>
      </w:r>
    </w:p>
    <w:p w14:paraId="76514633" w14:textId="77777777" w:rsidR="003D76DE" w:rsidRPr="00EC4267" w:rsidRDefault="007410D8" w:rsidP="00496374">
      <w:pPr>
        <w:autoSpaceDE w:val="0"/>
        <w:autoSpaceDN w:val="0"/>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 xml:space="preserve">Для целей ст. 342 </w:t>
      </w:r>
      <w:r w:rsidR="009E5F16" w:rsidRPr="00EC4267">
        <w:rPr>
          <w:rFonts w:ascii="Times New Roman" w:hAnsi="Times New Roman"/>
          <w:sz w:val="21"/>
          <w:szCs w:val="21"/>
        </w:rPr>
        <w:t>ГК РФ</w:t>
      </w:r>
      <w:r w:rsidRPr="00EC4267">
        <w:rPr>
          <w:rFonts w:ascii="Times New Roman" w:hAnsi="Times New Roman"/>
          <w:sz w:val="21"/>
          <w:szCs w:val="21"/>
        </w:rPr>
        <w:t xml:space="preserve"> о</w:t>
      </w:r>
      <w:r w:rsidR="003D76DE" w:rsidRPr="00EC4267">
        <w:rPr>
          <w:rFonts w:ascii="Times New Roman" w:hAnsi="Times New Roman"/>
          <w:sz w:val="21"/>
          <w:szCs w:val="21"/>
        </w:rPr>
        <w:t>бязательства Эмитента по Облигациям класса «</w:t>
      </w:r>
      <w:r w:rsidR="00283487" w:rsidRPr="00EC4267">
        <w:rPr>
          <w:rFonts w:ascii="Times New Roman" w:hAnsi="Times New Roman"/>
          <w:sz w:val="21"/>
          <w:szCs w:val="21"/>
        </w:rPr>
        <w:t>А</w:t>
      </w:r>
      <w:r w:rsidR="003D76DE" w:rsidRPr="00EC4267">
        <w:rPr>
          <w:rFonts w:ascii="Times New Roman" w:hAnsi="Times New Roman"/>
          <w:sz w:val="21"/>
          <w:szCs w:val="21"/>
        </w:rPr>
        <w:t>»</w:t>
      </w:r>
      <w:r w:rsidR="00B50DC4" w:rsidRPr="00EC4267">
        <w:rPr>
          <w:rFonts w:ascii="Times New Roman" w:hAnsi="Times New Roman"/>
          <w:sz w:val="21"/>
          <w:szCs w:val="21"/>
        </w:rPr>
        <w:t xml:space="preserve"> (старшие обязательства)</w:t>
      </w:r>
      <w:r w:rsidR="003D76DE" w:rsidRPr="00EC4267">
        <w:rPr>
          <w:rFonts w:ascii="Times New Roman" w:hAnsi="Times New Roman"/>
          <w:sz w:val="21"/>
          <w:szCs w:val="21"/>
        </w:rPr>
        <w:t xml:space="preserve"> подлежат преимущественному исполнению перед обязательствами Эмитента по Облигациям класса «</w:t>
      </w:r>
      <w:r w:rsidR="00283487" w:rsidRPr="00EC4267">
        <w:rPr>
          <w:rFonts w:ascii="Times New Roman" w:hAnsi="Times New Roman"/>
          <w:sz w:val="21"/>
          <w:szCs w:val="21"/>
        </w:rPr>
        <w:t>Б</w:t>
      </w:r>
      <w:r w:rsidR="003D76DE" w:rsidRPr="00EC4267">
        <w:rPr>
          <w:rFonts w:ascii="Times New Roman" w:hAnsi="Times New Roman"/>
          <w:sz w:val="21"/>
          <w:szCs w:val="21"/>
        </w:rPr>
        <w:t>»</w:t>
      </w:r>
      <w:r w:rsidR="00B50DC4" w:rsidRPr="00EC4267">
        <w:rPr>
          <w:rFonts w:ascii="Times New Roman" w:hAnsi="Times New Roman"/>
          <w:sz w:val="21"/>
          <w:szCs w:val="21"/>
        </w:rPr>
        <w:t xml:space="preserve"> (младшие обязательства)</w:t>
      </w:r>
      <w:r w:rsidR="003D76DE" w:rsidRPr="00EC4267">
        <w:rPr>
          <w:rFonts w:ascii="Times New Roman" w:hAnsi="Times New Roman"/>
          <w:sz w:val="21"/>
          <w:szCs w:val="21"/>
        </w:rPr>
        <w:t>.</w:t>
      </w:r>
    </w:p>
    <w:p w14:paraId="26FF1042" w14:textId="77777777" w:rsidR="003D76DE" w:rsidRPr="00EC4267" w:rsidRDefault="003D76DE" w:rsidP="00496374">
      <w:pPr>
        <w:adjustRightInd w:val="0"/>
        <w:spacing w:before="120" w:after="0" w:line="240" w:lineRule="auto"/>
        <w:jc w:val="both"/>
        <w:rPr>
          <w:rFonts w:ascii="Times New Roman" w:hAnsi="Times New Roman"/>
          <w:sz w:val="21"/>
          <w:szCs w:val="21"/>
        </w:rPr>
      </w:pPr>
      <w:r w:rsidRPr="00EC4267">
        <w:rPr>
          <w:rFonts w:ascii="Times New Roman" w:hAnsi="Times New Roman"/>
          <w:sz w:val="21"/>
          <w:szCs w:val="21"/>
        </w:rPr>
        <w:t>Установленная очередность исполнения обязательств применяется, в том числе при:</w:t>
      </w:r>
    </w:p>
    <w:p w14:paraId="221F8606" w14:textId="77777777" w:rsidR="003D76DE" w:rsidRPr="00EC4267" w:rsidRDefault="003D76DE" w:rsidP="00496374">
      <w:pPr>
        <w:pStyle w:val="a3"/>
        <w:numPr>
          <w:ilvl w:val="0"/>
          <w:numId w:val="14"/>
        </w:numPr>
        <w:adjustRightInd w:val="0"/>
        <w:spacing w:before="120"/>
        <w:ind w:left="284" w:hanging="284"/>
        <w:jc w:val="both"/>
        <w:rPr>
          <w:rFonts w:eastAsia="Calibri"/>
          <w:sz w:val="21"/>
          <w:szCs w:val="21"/>
          <w:lang w:eastAsia="en-US"/>
        </w:rPr>
      </w:pPr>
      <w:r w:rsidRPr="00EC4267">
        <w:rPr>
          <w:rFonts w:eastAsia="Calibri"/>
          <w:sz w:val="21"/>
          <w:szCs w:val="21"/>
          <w:lang w:eastAsia="en-US"/>
        </w:rPr>
        <w:t xml:space="preserve">исполнении обязательств за счет </w:t>
      </w:r>
      <w:r w:rsidR="00C05E3F" w:rsidRPr="00EC4267">
        <w:rPr>
          <w:rFonts w:eastAsia="Calibri"/>
          <w:sz w:val="21"/>
          <w:szCs w:val="21"/>
          <w:lang w:eastAsia="en-US"/>
        </w:rPr>
        <w:t>Залогового обеспечения</w:t>
      </w:r>
      <w:r w:rsidRPr="00EC4267">
        <w:rPr>
          <w:rFonts w:eastAsia="Calibri"/>
          <w:sz w:val="21"/>
          <w:szCs w:val="21"/>
          <w:lang w:eastAsia="en-US"/>
        </w:rPr>
        <w:t xml:space="preserve">, в том числе при обращении взыскания на предмет залога и (или) получении денежных средств за счет предоставленного </w:t>
      </w:r>
      <w:r w:rsidR="00C05E3F" w:rsidRPr="00EC4267">
        <w:rPr>
          <w:rFonts w:eastAsia="Calibri"/>
          <w:sz w:val="21"/>
          <w:szCs w:val="21"/>
          <w:lang w:eastAsia="en-US"/>
        </w:rPr>
        <w:t xml:space="preserve">Залогового </w:t>
      </w:r>
      <w:r w:rsidRPr="00EC4267">
        <w:rPr>
          <w:rFonts w:eastAsia="Calibri"/>
          <w:sz w:val="21"/>
          <w:szCs w:val="21"/>
          <w:lang w:eastAsia="en-US"/>
        </w:rPr>
        <w:t>обеспечения;</w:t>
      </w:r>
    </w:p>
    <w:p w14:paraId="2E656A0D" w14:textId="1CE92978" w:rsidR="003D76DE" w:rsidRPr="00EC4267" w:rsidRDefault="003D76DE" w:rsidP="00473C0F">
      <w:pPr>
        <w:pStyle w:val="a3"/>
        <w:numPr>
          <w:ilvl w:val="0"/>
          <w:numId w:val="14"/>
        </w:numPr>
        <w:adjustRightInd w:val="0"/>
        <w:spacing w:after="120"/>
        <w:ind w:left="284" w:hanging="284"/>
        <w:jc w:val="both"/>
        <w:rPr>
          <w:rFonts w:eastAsia="Calibri"/>
          <w:sz w:val="21"/>
          <w:szCs w:val="21"/>
          <w:lang w:eastAsia="en-US"/>
        </w:rPr>
      </w:pPr>
      <w:r w:rsidRPr="00EC4267">
        <w:rPr>
          <w:rFonts w:eastAsia="Calibri"/>
          <w:sz w:val="21"/>
          <w:szCs w:val="21"/>
          <w:lang w:eastAsia="en-US"/>
        </w:rPr>
        <w:t>досрочном погашении облигаций и применяется в отношении суммы неустойки, иных штрафных санкций, а также убытков, подлежащих уплате владельцам облигаций</w:t>
      </w:r>
      <w:r w:rsidR="00CF26CC" w:rsidRPr="00EC4267">
        <w:rPr>
          <w:rFonts w:eastAsia="Calibri"/>
          <w:sz w:val="21"/>
          <w:szCs w:val="21"/>
          <w:lang w:eastAsia="en-US"/>
        </w:rPr>
        <w:t xml:space="preserve"> Эмитента</w:t>
      </w:r>
      <w:r w:rsidRPr="00EC4267">
        <w:rPr>
          <w:rFonts w:eastAsia="Calibri"/>
          <w:sz w:val="21"/>
          <w:szCs w:val="21"/>
          <w:lang w:eastAsia="en-US"/>
        </w:rPr>
        <w:t xml:space="preserve"> в соответствии с условиями их выпуска.</w:t>
      </w:r>
    </w:p>
    <w:p w14:paraId="37E8A348" w14:textId="7FC20003" w:rsidR="00C02BFF" w:rsidRPr="00EC4267" w:rsidRDefault="00C02BFF" w:rsidP="00C02BFF">
      <w:pPr>
        <w:spacing w:before="120" w:after="120" w:line="240" w:lineRule="auto"/>
        <w:jc w:val="both"/>
        <w:rPr>
          <w:rFonts w:ascii="Times New Roman" w:hAnsi="Times New Roman"/>
          <w:sz w:val="21"/>
          <w:szCs w:val="21"/>
        </w:rPr>
      </w:pPr>
      <w:r w:rsidRPr="00EC4267">
        <w:rPr>
          <w:rFonts w:ascii="Times New Roman" w:hAnsi="Times New Roman"/>
          <w:sz w:val="21"/>
          <w:szCs w:val="21"/>
        </w:rPr>
        <w:t>Во избежание сомнений, в случае, если представитель владельцев Облигаций класса «А»  и представитель владельцев облигаций класса «Б» совпадают, п. 9 ст. 342.1 Гражданского кодекса РФ не распространяется на отношения между Эмитентом, владельцами Облигаций класса «А» в лице представителя владельцев Облигаций класса «А» и владельцами Облигаций класса «Б» в лице представителя владельцев Облигаций класса «Б» в части установления очередности удовлетворения требований залогодержателей, так как представитель владельцев Облигаций класса «А» при осуществлении полномочий залогодержателя действует не в собственном интересе, а в соответствии с п. 9 ст. 29.1 Закона о РЦБ представляет интересы владельцев Облигаций класса «А», представитель владельцев Облигаций класса «Б», в свою очередь, при осуществлении полномочий залогодержателя действует не в собственном интересе, а в соответствии с п. 9 ст. 29.1 Закона о РЦБ представляет интересы владельцев Облигаций класса «Б».</w:t>
      </w:r>
    </w:p>
    <w:p w14:paraId="03A22E59" w14:textId="77777777" w:rsidR="003D76DE" w:rsidRPr="00EC4267" w:rsidRDefault="003D76DE" w:rsidP="00473C0F">
      <w:pPr>
        <w:pStyle w:val="1"/>
        <w:numPr>
          <w:ilvl w:val="0"/>
          <w:numId w:val="22"/>
        </w:numPr>
        <w:spacing w:before="0" w:after="120"/>
        <w:jc w:val="both"/>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Условия це</w:t>
      </w:r>
      <w:r w:rsidR="009E0FC0" w:rsidRPr="00EC4267">
        <w:rPr>
          <w:rFonts w:ascii="Times New Roman" w:eastAsia="Times New Roman" w:hAnsi="Times New Roman" w:cs="Times New Roman"/>
          <w:color w:val="auto"/>
          <w:sz w:val="24"/>
          <w:szCs w:val="24"/>
          <w:lang w:eastAsia="ru-RU"/>
        </w:rPr>
        <w:t>л</w:t>
      </w:r>
      <w:r w:rsidRPr="00EC4267">
        <w:rPr>
          <w:rFonts w:ascii="Times New Roman" w:eastAsia="Times New Roman" w:hAnsi="Times New Roman" w:cs="Times New Roman"/>
          <w:color w:val="auto"/>
          <w:sz w:val="24"/>
          <w:szCs w:val="24"/>
          <w:lang w:eastAsia="ru-RU"/>
        </w:rPr>
        <w:t xml:space="preserve">евого использования денежных средств, </w:t>
      </w:r>
      <w:r w:rsidR="009E0FC0" w:rsidRPr="00EC4267">
        <w:rPr>
          <w:rFonts w:ascii="Times New Roman" w:eastAsia="Times New Roman" w:hAnsi="Times New Roman" w:cs="Times New Roman"/>
          <w:color w:val="auto"/>
          <w:sz w:val="24"/>
          <w:szCs w:val="24"/>
          <w:lang w:eastAsia="ru-RU"/>
        </w:rPr>
        <w:t>полученных</w:t>
      </w:r>
      <w:r w:rsidRPr="00EC4267">
        <w:rPr>
          <w:rFonts w:ascii="Times New Roman" w:eastAsia="Times New Roman" w:hAnsi="Times New Roman" w:cs="Times New Roman"/>
          <w:color w:val="auto"/>
          <w:sz w:val="24"/>
          <w:szCs w:val="24"/>
          <w:lang w:eastAsia="ru-RU"/>
        </w:rPr>
        <w:t xml:space="preserve"> от </w:t>
      </w:r>
      <w:r w:rsidR="009E0FC0" w:rsidRPr="00EC4267">
        <w:rPr>
          <w:rFonts w:ascii="Times New Roman" w:eastAsia="Times New Roman" w:hAnsi="Times New Roman" w:cs="Times New Roman"/>
          <w:color w:val="auto"/>
          <w:sz w:val="24"/>
          <w:szCs w:val="24"/>
          <w:lang w:eastAsia="ru-RU"/>
        </w:rPr>
        <w:t>ра</w:t>
      </w:r>
      <w:r w:rsidR="00D32899" w:rsidRPr="00EC4267">
        <w:rPr>
          <w:rFonts w:ascii="Times New Roman" w:eastAsia="Times New Roman" w:hAnsi="Times New Roman" w:cs="Times New Roman"/>
          <w:color w:val="auto"/>
          <w:sz w:val="24"/>
          <w:szCs w:val="24"/>
          <w:lang w:eastAsia="ru-RU"/>
        </w:rPr>
        <w:t>змеще</w:t>
      </w:r>
      <w:r w:rsidR="009E0FC0" w:rsidRPr="00EC4267">
        <w:rPr>
          <w:rFonts w:ascii="Times New Roman" w:eastAsia="Times New Roman" w:hAnsi="Times New Roman" w:cs="Times New Roman"/>
          <w:color w:val="auto"/>
          <w:sz w:val="24"/>
          <w:szCs w:val="24"/>
          <w:lang w:eastAsia="ru-RU"/>
        </w:rPr>
        <w:t>ния</w:t>
      </w:r>
      <w:r w:rsidRPr="00EC4267">
        <w:rPr>
          <w:rFonts w:ascii="Times New Roman" w:eastAsia="Times New Roman" w:hAnsi="Times New Roman" w:cs="Times New Roman"/>
          <w:color w:val="auto"/>
          <w:sz w:val="24"/>
          <w:szCs w:val="24"/>
          <w:lang w:eastAsia="ru-RU"/>
        </w:rPr>
        <w:t xml:space="preserve"> облигаций</w:t>
      </w:r>
    </w:p>
    <w:p w14:paraId="7FD8B397" w14:textId="77777777" w:rsidR="00030317" w:rsidRPr="00EC4267" w:rsidRDefault="00030317" w:rsidP="00690941">
      <w:pPr>
        <w:spacing w:after="120" w:line="240" w:lineRule="auto"/>
        <w:jc w:val="both"/>
        <w:rPr>
          <w:rFonts w:ascii="Times New Roman" w:hAnsi="Times New Roman"/>
          <w:b/>
          <w:color w:val="000000"/>
          <w:sz w:val="21"/>
          <w:szCs w:val="21"/>
        </w:rPr>
      </w:pPr>
      <w:r w:rsidRPr="00EC4267">
        <w:rPr>
          <w:rFonts w:ascii="Times New Roman" w:hAnsi="Times New Roman"/>
          <w:b/>
          <w:color w:val="000000"/>
          <w:sz w:val="21"/>
          <w:szCs w:val="21"/>
        </w:rPr>
        <w:t xml:space="preserve">8.1. В случае если эмитент идентифицирует настоящий выпуск облигаций с использованием слов «зеленые облигации», указывается следующее: </w:t>
      </w:r>
    </w:p>
    <w:p w14:paraId="376EAEF4" w14:textId="77777777" w:rsidR="00030317" w:rsidRPr="00EC4267" w:rsidRDefault="00030317" w:rsidP="00690941">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Эмитент не идентифицирует Облигации с использованием слов «зеленые облигации».</w:t>
      </w:r>
    </w:p>
    <w:p w14:paraId="2C3A8D4D" w14:textId="77777777" w:rsidR="00030317" w:rsidRPr="00EC4267" w:rsidRDefault="00030317" w:rsidP="00690941">
      <w:pPr>
        <w:spacing w:after="120" w:line="240" w:lineRule="auto"/>
        <w:jc w:val="both"/>
        <w:rPr>
          <w:rFonts w:ascii="Times New Roman" w:hAnsi="Times New Roman"/>
          <w:b/>
          <w:color w:val="000000"/>
          <w:sz w:val="21"/>
          <w:szCs w:val="21"/>
        </w:rPr>
      </w:pPr>
      <w:r w:rsidRPr="00EC4267">
        <w:rPr>
          <w:rFonts w:ascii="Times New Roman" w:hAnsi="Times New Roman"/>
          <w:b/>
          <w:color w:val="000000"/>
          <w:sz w:val="21"/>
          <w:szCs w:val="21"/>
        </w:rPr>
        <w:t>8.2. В случае если эмитент идентифицирует настоящий выпуск облигаций с использованием слов «социальные облигации», указывается следующее:</w:t>
      </w:r>
    </w:p>
    <w:p w14:paraId="5D4B8176" w14:textId="77777777" w:rsidR="00030317" w:rsidRPr="00EC4267" w:rsidRDefault="00030317" w:rsidP="00690941">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Эмитент не идентифицирует Облигации с использованием слов «социальные облигации».</w:t>
      </w:r>
    </w:p>
    <w:p w14:paraId="34B27870" w14:textId="77777777" w:rsidR="00030317" w:rsidRPr="00EC4267" w:rsidRDefault="00030317" w:rsidP="00690941">
      <w:pPr>
        <w:spacing w:after="120" w:line="240" w:lineRule="auto"/>
        <w:jc w:val="both"/>
        <w:rPr>
          <w:rFonts w:ascii="Times New Roman" w:hAnsi="Times New Roman"/>
          <w:b/>
          <w:color w:val="000000"/>
          <w:sz w:val="21"/>
          <w:szCs w:val="21"/>
        </w:rPr>
      </w:pPr>
      <w:r w:rsidRPr="00EC4267">
        <w:rPr>
          <w:rFonts w:ascii="Times New Roman" w:hAnsi="Times New Roman"/>
          <w:b/>
          <w:color w:val="000000"/>
          <w:sz w:val="21"/>
          <w:szCs w:val="21"/>
        </w:rPr>
        <w:t>8.3. В случае если эмитент идентифицирует настоящий выпуск облигаций с использованием слов «инфраструктурные облигации», указывается следующее:</w:t>
      </w:r>
    </w:p>
    <w:p w14:paraId="1371BA24" w14:textId="0372A122" w:rsidR="00496374" w:rsidRPr="00EC4267" w:rsidRDefault="00030317" w:rsidP="00496374">
      <w:pPr>
        <w:rPr>
          <w:rFonts w:ascii="Times New Roman" w:eastAsia="Times New Roman" w:hAnsi="Times New Roman"/>
          <w:sz w:val="24"/>
          <w:szCs w:val="24"/>
          <w:lang w:eastAsia="ru-RU"/>
        </w:rPr>
      </w:pPr>
      <w:r w:rsidRPr="00EC4267">
        <w:rPr>
          <w:rFonts w:ascii="Times New Roman" w:hAnsi="Times New Roman"/>
          <w:color w:val="000000"/>
          <w:sz w:val="21"/>
          <w:szCs w:val="21"/>
        </w:rPr>
        <w:t>Эмитент не идентифицирует Облигации с использованием слов «инфраструктурные облигации».</w:t>
      </w:r>
    </w:p>
    <w:p w14:paraId="3DC34218" w14:textId="0AFA1FAE" w:rsidR="008D5A80" w:rsidRPr="00EC4267" w:rsidRDefault="008D5A80" w:rsidP="00496374">
      <w:pPr>
        <w:pStyle w:val="1"/>
        <w:numPr>
          <w:ilvl w:val="0"/>
          <w:numId w:val="22"/>
        </w:numPr>
        <w:spacing w:before="0" w:after="120"/>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 xml:space="preserve">Сведения о </w:t>
      </w:r>
      <w:r w:rsidR="00BB26D8" w:rsidRPr="00EC4267">
        <w:rPr>
          <w:rFonts w:ascii="Times New Roman" w:eastAsia="Times New Roman" w:hAnsi="Times New Roman" w:cs="Times New Roman"/>
          <w:color w:val="auto"/>
          <w:sz w:val="24"/>
          <w:szCs w:val="24"/>
          <w:lang w:eastAsia="ru-RU"/>
        </w:rPr>
        <w:t xml:space="preserve">представителе </w:t>
      </w:r>
      <w:r w:rsidRPr="00EC4267">
        <w:rPr>
          <w:rFonts w:ascii="Times New Roman" w:eastAsia="Times New Roman" w:hAnsi="Times New Roman" w:cs="Times New Roman"/>
          <w:color w:val="auto"/>
          <w:sz w:val="24"/>
          <w:szCs w:val="24"/>
          <w:lang w:eastAsia="ru-RU"/>
        </w:rPr>
        <w:t>владельцев облигаций</w:t>
      </w:r>
    </w:p>
    <w:p w14:paraId="06CB71A8" w14:textId="1DCFAF1F" w:rsidR="00F4743D" w:rsidRPr="00EC4267" w:rsidRDefault="00F4743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Полное фирменное наименование </w:t>
      </w:r>
      <w:r w:rsidR="00BB26D8" w:rsidRPr="00EC4267">
        <w:rPr>
          <w:rFonts w:ascii="Times New Roman" w:hAnsi="Times New Roman"/>
          <w:sz w:val="21"/>
          <w:szCs w:val="21"/>
        </w:rPr>
        <w:t>п</w:t>
      </w:r>
      <w:r w:rsidRPr="00EC4267">
        <w:rPr>
          <w:rFonts w:ascii="Times New Roman" w:hAnsi="Times New Roman"/>
          <w:sz w:val="21"/>
          <w:szCs w:val="21"/>
        </w:rPr>
        <w:t xml:space="preserve">редставителя владельцев </w:t>
      </w:r>
      <w:r w:rsidR="00BB26D8" w:rsidRPr="00EC4267">
        <w:rPr>
          <w:rFonts w:ascii="Times New Roman" w:hAnsi="Times New Roman"/>
          <w:sz w:val="21"/>
          <w:szCs w:val="21"/>
        </w:rPr>
        <w:t>О</w:t>
      </w:r>
      <w:r w:rsidRPr="00EC4267">
        <w:rPr>
          <w:rFonts w:ascii="Times New Roman" w:hAnsi="Times New Roman"/>
          <w:sz w:val="21"/>
          <w:szCs w:val="21"/>
        </w:rPr>
        <w:t>блигаций: Общество с ограниченной ответственностью «Лигал Кэпитал Инвестор Сервисез»</w:t>
      </w:r>
      <w:r w:rsidR="00496374" w:rsidRPr="00EC4267">
        <w:rPr>
          <w:rFonts w:ascii="Times New Roman" w:hAnsi="Times New Roman"/>
          <w:sz w:val="21"/>
          <w:szCs w:val="21"/>
        </w:rPr>
        <w:t>.</w:t>
      </w:r>
    </w:p>
    <w:p w14:paraId="45D3F2D4" w14:textId="77777777" w:rsidR="00F4743D" w:rsidRPr="00EC4267" w:rsidRDefault="00F4743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Место нахождения и адрес </w:t>
      </w:r>
      <w:r w:rsidR="00BB26D8" w:rsidRPr="00EC4267">
        <w:rPr>
          <w:rFonts w:ascii="Times New Roman" w:hAnsi="Times New Roman"/>
          <w:sz w:val="21"/>
          <w:szCs w:val="21"/>
        </w:rPr>
        <w:t>п</w:t>
      </w:r>
      <w:r w:rsidRPr="00EC4267">
        <w:rPr>
          <w:rFonts w:ascii="Times New Roman" w:hAnsi="Times New Roman"/>
          <w:sz w:val="21"/>
          <w:szCs w:val="21"/>
        </w:rPr>
        <w:t xml:space="preserve">редставителя владельцев </w:t>
      </w:r>
      <w:r w:rsidR="00BB26D8" w:rsidRPr="00EC4267">
        <w:rPr>
          <w:rFonts w:ascii="Times New Roman" w:hAnsi="Times New Roman"/>
          <w:sz w:val="21"/>
          <w:szCs w:val="21"/>
        </w:rPr>
        <w:t>О</w:t>
      </w:r>
      <w:r w:rsidRPr="00EC4267">
        <w:rPr>
          <w:rFonts w:ascii="Times New Roman" w:hAnsi="Times New Roman"/>
          <w:sz w:val="21"/>
          <w:szCs w:val="21"/>
        </w:rPr>
        <w:t>блигаций: 109428, Российская Федерация, г. Москва, Рязанский проспект, дом 53</w:t>
      </w:r>
    </w:p>
    <w:p w14:paraId="6F177CB7" w14:textId="77777777" w:rsidR="00F4743D" w:rsidRPr="00EC4267" w:rsidRDefault="00F4743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Основной государственный регистрационный номер (ОГРН): 1025402483809</w:t>
      </w:r>
    </w:p>
    <w:p w14:paraId="7318602E" w14:textId="77777777" w:rsidR="00F4743D" w:rsidRPr="00EC4267" w:rsidRDefault="00F4743D"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Дата внесения записи: 17.12.2002 г.</w:t>
      </w:r>
    </w:p>
    <w:p w14:paraId="092EAD8A" w14:textId="77777777" w:rsidR="00BB26D8" w:rsidRPr="00EC4267" w:rsidRDefault="00F4743D" w:rsidP="00690941">
      <w:pPr>
        <w:spacing w:after="120" w:line="240" w:lineRule="auto"/>
        <w:jc w:val="both"/>
        <w:rPr>
          <w:rFonts w:ascii="Times New Roman" w:hAnsi="Times New Roman"/>
          <w:sz w:val="21"/>
          <w:szCs w:val="21"/>
        </w:rPr>
      </w:pPr>
      <w:r w:rsidRPr="00EC4267">
        <w:rPr>
          <w:rFonts w:ascii="Times New Roman" w:hAnsi="Times New Roman"/>
          <w:sz w:val="21"/>
          <w:szCs w:val="21"/>
        </w:rPr>
        <w:t>Идентификационный номер налогоплательщика (ИНН): 5406218286</w:t>
      </w:r>
    </w:p>
    <w:p w14:paraId="5EC43F1A"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Особенности исполнения </w:t>
      </w:r>
      <w:r w:rsidR="00CD6646" w:rsidRPr="00EC4267">
        <w:rPr>
          <w:rFonts w:ascii="Times New Roman" w:hAnsi="Times New Roman"/>
          <w:b/>
          <w:i/>
          <w:sz w:val="21"/>
          <w:szCs w:val="21"/>
        </w:rPr>
        <w:t xml:space="preserve">представителем </w:t>
      </w:r>
      <w:r w:rsidRPr="00EC4267">
        <w:rPr>
          <w:rFonts w:ascii="Times New Roman" w:hAnsi="Times New Roman"/>
          <w:b/>
          <w:i/>
          <w:sz w:val="21"/>
          <w:szCs w:val="21"/>
        </w:rPr>
        <w:t>владельцев Облигаций своих обязанностей и реализации своих прав:</w:t>
      </w:r>
    </w:p>
    <w:p w14:paraId="29B5BC96" w14:textId="77777777" w:rsidR="00664FC3" w:rsidRPr="00EC4267" w:rsidRDefault="00BB26D8"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Представител</w:t>
      </w:r>
      <w:r w:rsidR="00664FC3" w:rsidRPr="00EC4267">
        <w:rPr>
          <w:rFonts w:ascii="Times New Roman" w:hAnsi="Times New Roman"/>
          <w:b/>
          <w:i/>
          <w:sz w:val="21"/>
          <w:szCs w:val="21"/>
        </w:rPr>
        <w:t>ь владельцев Облигаций обязан:</w:t>
      </w:r>
    </w:p>
    <w:p w14:paraId="3C108ECC"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(а) исполнять решения, принятые общим собранием владельцев Облигаций;</w:t>
      </w:r>
    </w:p>
    <w:p w14:paraId="62430CD0"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(б) выявлять обстоятельства, которые могут повлечь за собой нарушение прав и законных интересов владельцев Облигаций;</w:t>
      </w:r>
    </w:p>
    <w:p w14:paraId="414F6632"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(в) контролировать исполнение Эмитентом обязательств по Облигациям;</w:t>
      </w:r>
    </w:p>
    <w:p w14:paraId="1E1075D1"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(г) принимать меры, направленные на защиту прав и законных интересов владельцев Облигаций;</w:t>
      </w:r>
    </w:p>
    <w:p w14:paraId="78848ABF"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(д) в порядке, предусмотренном нормативными актами Банка России и условиями выпуска Облигаций, информировать владельцев Облигаций:</w:t>
      </w:r>
    </w:p>
    <w:p w14:paraId="0FCBA798" w14:textId="77777777" w:rsidR="00664FC3" w:rsidRPr="00EC4267" w:rsidRDefault="00664FC3" w:rsidP="00690941">
      <w:pPr>
        <w:spacing w:after="120" w:line="240" w:lineRule="auto"/>
        <w:ind w:left="709"/>
        <w:jc w:val="both"/>
        <w:rPr>
          <w:rFonts w:ascii="Times New Roman" w:hAnsi="Times New Roman"/>
          <w:sz w:val="21"/>
          <w:szCs w:val="21"/>
        </w:rPr>
      </w:pPr>
      <w:r w:rsidRPr="00EC4267">
        <w:rPr>
          <w:rFonts w:ascii="Times New Roman" w:hAnsi="Times New Roman"/>
          <w:sz w:val="21"/>
          <w:szCs w:val="21"/>
        </w:rPr>
        <w:t>(i) о 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12E91C68" w14:textId="77777777" w:rsidR="00664FC3" w:rsidRPr="00EC4267" w:rsidRDefault="00664FC3" w:rsidP="00690941">
      <w:pPr>
        <w:spacing w:after="120" w:line="240" w:lineRule="auto"/>
        <w:ind w:left="709"/>
        <w:jc w:val="both"/>
        <w:rPr>
          <w:rFonts w:ascii="Times New Roman" w:hAnsi="Times New Roman"/>
          <w:sz w:val="21"/>
          <w:szCs w:val="21"/>
        </w:rPr>
      </w:pPr>
      <w:r w:rsidRPr="00EC4267">
        <w:rPr>
          <w:rFonts w:ascii="Times New Roman" w:hAnsi="Times New Roman"/>
          <w:sz w:val="21"/>
          <w:szCs w:val="21"/>
        </w:rPr>
        <w:t>(ii) о случаях неисполнения (ненадлежащего исполнения) Эмитентом своих обязательств по Облигациям;</w:t>
      </w:r>
    </w:p>
    <w:p w14:paraId="13F37F60" w14:textId="2FBF3173" w:rsidR="00664FC3" w:rsidRPr="00EC4267" w:rsidRDefault="00664FC3" w:rsidP="00690941">
      <w:pPr>
        <w:spacing w:after="120" w:line="240" w:lineRule="auto"/>
        <w:ind w:left="709"/>
        <w:jc w:val="both"/>
        <w:rPr>
          <w:rFonts w:ascii="Times New Roman" w:hAnsi="Times New Roman"/>
          <w:sz w:val="21"/>
          <w:szCs w:val="21"/>
        </w:rPr>
      </w:pPr>
      <w:r w:rsidRPr="00EC4267">
        <w:rPr>
          <w:rFonts w:ascii="Times New Roman" w:hAnsi="Times New Roman"/>
          <w:sz w:val="21"/>
          <w:szCs w:val="21"/>
        </w:rPr>
        <w:t>(iii) о наступлении обстоятельств, в силу которых владельцы Облигаций вправе тр</w:t>
      </w:r>
      <w:r w:rsidR="00496374" w:rsidRPr="00EC4267">
        <w:rPr>
          <w:rFonts w:ascii="Times New Roman" w:hAnsi="Times New Roman"/>
          <w:sz w:val="21"/>
          <w:szCs w:val="21"/>
        </w:rPr>
        <w:t>ебовать их досрочного погашения</w:t>
      </w:r>
      <w:r w:rsidRPr="00EC4267">
        <w:rPr>
          <w:rFonts w:ascii="Times New Roman" w:hAnsi="Times New Roman"/>
          <w:sz w:val="21"/>
          <w:szCs w:val="21"/>
        </w:rPr>
        <w:t>;</w:t>
      </w:r>
    </w:p>
    <w:p w14:paraId="7F6A4530" w14:textId="77777777" w:rsidR="00664FC3" w:rsidRPr="00EC4267" w:rsidRDefault="00664FC3" w:rsidP="00690941">
      <w:pPr>
        <w:spacing w:after="120" w:line="240" w:lineRule="auto"/>
        <w:ind w:left="709"/>
        <w:jc w:val="both"/>
        <w:rPr>
          <w:rFonts w:ascii="Times New Roman" w:hAnsi="Times New Roman"/>
          <w:sz w:val="21"/>
          <w:szCs w:val="21"/>
        </w:rPr>
      </w:pPr>
      <w:r w:rsidRPr="00EC4267">
        <w:rPr>
          <w:rFonts w:ascii="Times New Roman" w:hAnsi="Times New Roman"/>
          <w:sz w:val="21"/>
          <w:szCs w:val="21"/>
        </w:rPr>
        <w:t xml:space="preserve">(iv) о наличии или возможности возникновения конфликта между интересами </w:t>
      </w:r>
      <w:r w:rsidR="00BB26D8"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 и интересами владельцев Облигаций и о принимаемых в связи с этим мерах;</w:t>
      </w:r>
    </w:p>
    <w:p w14:paraId="2AED2EEF" w14:textId="77777777" w:rsidR="00664FC3" w:rsidRPr="00EC4267" w:rsidRDefault="00664FC3" w:rsidP="00690941">
      <w:pPr>
        <w:spacing w:after="120" w:line="240" w:lineRule="auto"/>
        <w:ind w:left="709"/>
        <w:jc w:val="both"/>
        <w:rPr>
          <w:rFonts w:ascii="Times New Roman" w:hAnsi="Times New Roman"/>
          <w:sz w:val="21"/>
          <w:szCs w:val="21"/>
        </w:rPr>
      </w:pPr>
      <w:r w:rsidRPr="00EC4267">
        <w:rPr>
          <w:rFonts w:ascii="Times New Roman" w:hAnsi="Times New Roman"/>
          <w:sz w:val="21"/>
          <w:szCs w:val="21"/>
        </w:rPr>
        <w:t xml:space="preserve">(v) о приобретении определенного количества Облигаций, для владельцев которых он является </w:t>
      </w:r>
      <w:r w:rsidR="00BB26D8" w:rsidRPr="00EC4267">
        <w:rPr>
          <w:rFonts w:ascii="Times New Roman" w:hAnsi="Times New Roman"/>
          <w:sz w:val="21"/>
          <w:szCs w:val="21"/>
        </w:rPr>
        <w:t>представител</w:t>
      </w:r>
      <w:r w:rsidRPr="00EC4267">
        <w:rPr>
          <w:rFonts w:ascii="Times New Roman" w:hAnsi="Times New Roman"/>
          <w:sz w:val="21"/>
          <w:szCs w:val="21"/>
        </w:rPr>
        <w:t>ем, владении или прекращении владения этими облигациями, если такое количество составляет 10 (Десять) и более процентов либо стало больше или меньше 10 (Десяти), 50 (Пятидесяти) или 75 (Семидесяти пяти) процентов общего количества находящихся в обращении Облигаций соответствующего выпуска;</w:t>
      </w:r>
    </w:p>
    <w:p w14:paraId="682E6143"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(е) извещать владельцев Облигаций, Эмитента и Банк России о наступлении обстоятельств, в силу которых </w:t>
      </w:r>
      <w:r w:rsidR="00CD6646" w:rsidRPr="00EC4267">
        <w:rPr>
          <w:rFonts w:ascii="Times New Roman" w:hAnsi="Times New Roman"/>
          <w:sz w:val="21"/>
          <w:szCs w:val="21"/>
        </w:rPr>
        <w:t xml:space="preserve">представитель </w:t>
      </w:r>
      <w:r w:rsidRPr="00EC4267">
        <w:rPr>
          <w:rFonts w:ascii="Times New Roman" w:hAnsi="Times New Roman"/>
          <w:sz w:val="21"/>
          <w:szCs w:val="21"/>
        </w:rPr>
        <w:t>владельцев Облигаций перестает соответствовать требованиям, предусмотренным статьей 29.2 Закона о РЦБ;</w:t>
      </w:r>
    </w:p>
    <w:p w14:paraId="56562A65"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(ж) представлять годовой отчет о деятельности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 а по требованию владельцев Облигаций, составляющих не менее 10 (Десяти) процентов общего количества находящихся в обращении Облигаций соответствующего выпуска, отчет за период менее 1 (Одного) года;</w:t>
      </w:r>
    </w:p>
    <w:p w14:paraId="42A5437A"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(з) не использовать в своих интересах конфиденциальную информацию, полученную им при осуществлении функций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w:t>
      </w:r>
    </w:p>
    <w:p w14:paraId="591A708B"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(и) представлять интересы владельцев Облигаций, в том числе, осуществлять обращение взыскания в отношении Залогового Обеспечения по Облигациям в соответствии с положениями Решения о выпуске Облигаций;</w:t>
      </w:r>
    </w:p>
    <w:p w14:paraId="665C5A70"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(к) заявлять требования от имени владельцев Облигаций в деле о банкротстве Эмитента;</w:t>
      </w:r>
    </w:p>
    <w:p w14:paraId="000661A5"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(л) заключить от имени и в интересах владельцев Облигаций, в том числе до даты начала размещения Облигаций (при условии, что такие договоры вступают в силу в отношении владельцев Облигаций не ранее даты размещения Облигаций), </w:t>
      </w:r>
      <w:r w:rsidR="004D7A1F" w:rsidRPr="00EC4267">
        <w:rPr>
          <w:rFonts w:ascii="Times New Roman" w:hAnsi="Times New Roman"/>
          <w:sz w:val="21"/>
          <w:szCs w:val="21"/>
        </w:rPr>
        <w:t xml:space="preserve">договор </w:t>
      </w:r>
      <w:r w:rsidRPr="00EC4267">
        <w:rPr>
          <w:rFonts w:ascii="Times New Roman" w:hAnsi="Times New Roman"/>
          <w:sz w:val="21"/>
          <w:szCs w:val="21"/>
        </w:rPr>
        <w:t>Залогового счета</w:t>
      </w:r>
      <w:r w:rsidR="004D7A1F" w:rsidRPr="00EC4267">
        <w:rPr>
          <w:rFonts w:ascii="Times New Roman" w:hAnsi="Times New Roman"/>
          <w:sz w:val="21"/>
          <w:szCs w:val="21"/>
        </w:rPr>
        <w:t>, Договор залога прав (если такой договор заключается)</w:t>
      </w:r>
      <w:r w:rsidRPr="00EC4267">
        <w:rPr>
          <w:rFonts w:ascii="Times New Roman" w:hAnsi="Times New Roman"/>
          <w:sz w:val="21"/>
          <w:szCs w:val="21"/>
        </w:rPr>
        <w:t xml:space="preserve"> и/или иные договоры, необходимые для исполнения Эмитентом своих обязательств по Облигациям и исполнять обязанности и осуществлять полномочия, предусмотренные такими договорами;</w:t>
      </w:r>
    </w:p>
    <w:p w14:paraId="0FDC9A16"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(м) исполнять иные обязанности, предусмотренные Законом о РЦБ и иными федеральными законами о ценных бумагах, Решением о выпуске ценных бумаг или решением общего собрания владельцев Облигаций.</w:t>
      </w:r>
    </w:p>
    <w:p w14:paraId="1D0FF8BD" w14:textId="77777777" w:rsidR="00664FC3" w:rsidRPr="00EC4267" w:rsidRDefault="00BB26D8"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Представител</w:t>
      </w:r>
      <w:r w:rsidR="00664FC3" w:rsidRPr="00EC4267">
        <w:rPr>
          <w:rFonts w:ascii="Times New Roman" w:hAnsi="Times New Roman"/>
          <w:b/>
          <w:i/>
          <w:sz w:val="21"/>
          <w:szCs w:val="21"/>
        </w:rPr>
        <w:t>ь владельцев Облигаций вправе:</w:t>
      </w:r>
    </w:p>
    <w:p w14:paraId="08C63B61"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(а) давать согласие от имени владельцев Облигаций на внесение Эмитентом изменений в Решение о выпуске облигаций и договоры, заключенные </w:t>
      </w:r>
      <w:r w:rsidR="00CD6646" w:rsidRPr="00EC4267">
        <w:rPr>
          <w:rFonts w:ascii="Times New Roman" w:hAnsi="Times New Roman"/>
          <w:sz w:val="21"/>
          <w:szCs w:val="21"/>
        </w:rPr>
        <w:t xml:space="preserve">представителем </w:t>
      </w:r>
      <w:r w:rsidRPr="00EC4267">
        <w:rPr>
          <w:rFonts w:ascii="Times New Roman" w:hAnsi="Times New Roman"/>
          <w:sz w:val="21"/>
          <w:szCs w:val="21"/>
        </w:rPr>
        <w:t>владельцев Облигаций от имени и в интересах владельцев Облигаций, согласно обязанностям и полномочиям, предусмотренным Решением о выпуске облигаций, если такие изменения не связаны с объемом прав по облигациям и (или) порядком их осуществления;</w:t>
      </w:r>
    </w:p>
    <w:p w14:paraId="37E0BBE6"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(б) требовать от Эмитента, его аудитора, оценщика предоставления информации, необходимой для осуществления функций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w:t>
      </w:r>
    </w:p>
    <w:p w14:paraId="43954138"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требовать от лица, осуществляющего учет прав на Облигации, предоставления списка владельцев Облигаций, составленного на указанную </w:t>
      </w:r>
      <w:r w:rsidR="00BB26D8" w:rsidRPr="00EC4267">
        <w:rPr>
          <w:rFonts w:ascii="Times New Roman" w:hAnsi="Times New Roman"/>
          <w:sz w:val="21"/>
          <w:szCs w:val="21"/>
        </w:rPr>
        <w:t>представител</w:t>
      </w:r>
      <w:r w:rsidRPr="00EC4267">
        <w:rPr>
          <w:rFonts w:ascii="Times New Roman" w:hAnsi="Times New Roman"/>
          <w:sz w:val="21"/>
          <w:szCs w:val="21"/>
        </w:rPr>
        <w:t>ем владельцев Облигаций дату;</w:t>
      </w:r>
    </w:p>
    <w:p w14:paraId="4FF3D2F1"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(г) присутствовать без права голоса на общих собраниях участников Эмитента;</w:t>
      </w:r>
    </w:p>
    <w:p w14:paraId="57F039F9"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(д) осуществлять все полномочия залогодержателя в отношении Залогового обеспечения по Облигациям, предоставленного Эмитентом, в соответствии с положениями Решения о выпуске ценных бумаг;</w:t>
      </w:r>
    </w:p>
    <w:p w14:paraId="35ECD7CE"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(е) обращаться с требованиями в суд, а также совершать любые другие процессуальные действия;</w:t>
      </w:r>
    </w:p>
    <w:p w14:paraId="5A1FC536"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(ж) получать присужденные владельцам Облигаций судом по иску к Эмитенту денежные средства или иное имущество;</w:t>
      </w:r>
    </w:p>
    <w:p w14:paraId="0FDD9E7C"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(з) осуществлять иные права, предусмотренные Законом о РЦБ, иными федеральными законами о ценных бумагах, а также решением общего собрания владельцев Облигаций.</w:t>
      </w:r>
    </w:p>
    <w:p w14:paraId="4415A3CF" w14:textId="08CBD58D" w:rsidR="00664FC3" w:rsidRPr="00EC4267" w:rsidRDefault="00664FC3" w:rsidP="00690941">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 xml:space="preserve">Приобретение Облигаций настоящего выпуска как при их размещении, так и при дальнейшем обращении означает прямо выраженное, полное и безотзывное согласие каждого из владельцев Облигаций, приобретшего Облигации, на возложение указанных в Решении о выпуске обязанностей на </w:t>
      </w:r>
      <w:r w:rsidR="00BB26D8" w:rsidRPr="00EC4267">
        <w:rPr>
          <w:rFonts w:ascii="Times New Roman" w:hAnsi="Times New Roman"/>
          <w:color w:val="000000"/>
          <w:sz w:val="21"/>
          <w:szCs w:val="21"/>
        </w:rPr>
        <w:t>представител</w:t>
      </w:r>
      <w:r w:rsidRPr="00EC4267">
        <w:rPr>
          <w:rFonts w:ascii="Times New Roman" w:hAnsi="Times New Roman"/>
          <w:color w:val="000000"/>
          <w:sz w:val="21"/>
          <w:szCs w:val="21"/>
        </w:rPr>
        <w:t xml:space="preserve">я владельцев Облигаций, включая, но не ограничиваясь, осуществления полномочий в рамках и в связи с </w:t>
      </w:r>
      <w:r w:rsidR="007F2DB3" w:rsidRPr="00EC4267">
        <w:rPr>
          <w:rFonts w:ascii="Times New Roman" w:hAnsi="Times New Roman"/>
          <w:color w:val="000000"/>
          <w:sz w:val="21"/>
          <w:szCs w:val="21"/>
        </w:rPr>
        <w:t>с</w:t>
      </w:r>
      <w:r w:rsidRPr="00EC4267">
        <w:rPr>
          <w:rFonts w:ascii="Times New Roman" w:hAnsi="Times New Roman"/>
          <w:color w:val="000000"/>
          <w:sz w:val="21"/>
          <w:szCs w:val="21"/>
        </w:rPr>
        <w:t xml:space="preserve">обытиями досрочного погашения </w:t>
      </w:r>
      <w:r w:rsidRPr="00EC4267">
        <w:rPr>
          <w:rFonts w:ascii="Times New Roman" w:hAnsi="Times New Roman"/>
          <w:bCs/>
          <w:iCs/>
          <w:color w:val="000000"/>
          <w:sz w:val="21"/>
          <w:szCs w:val="21"/>
        </w:rPr>
        <w:t xml:space="preserve">для целей досрочного погашения </w:t>
      </w:r>
      <w:r w:rsidRPr="00EC4267">
        <w:rPr>
          <w:rFonts w:ascii="Times New Roman" w:hAnsi="Times New Roman"/>
          <w:color w:val="000000"/>
          <w:sz w:val="21"/>
          <w:szCs w:val="21"/>
        </w:rPr>
        <w:t>по требованию владельцев Облигаций, а также обращения взыскания на Залоговое обеспечение, исполнение им указанных в Решении о выпуске обязанностей и осуществление им всех полномочий, вытекающих из возложенных на него обязанностей, и прав, предоставленных ему в соответствии с действующим законодательством Российской Федерации</w:t>
      </w:r>
      <w:r w:rsidRPr="00EC4267" w:rsidDel="009225A8">
        <w:rPr>
          <w:rFonts w:ascii="Times New Roman" w:hAnsi="Times New Roman"/>
          <w:color w:val="000000"/>
          <w:sz w:val="21"/>
          <w:szCs w:val="21"/>
        </w:rPr>
        <w:t xml:space="preserve"> </w:t>
      </w:r>
      <w:r w:rsidRPr="00EC4267">
        <w:rPr>
          <w:rFonts w:ascii="Times New Roman" w:hAnsi="Times New Roman"/>
          <w:color w:val="000000"/>
          <w:sz w:val="21"/>
          <w:szCs w:val="21"/>
        </w:rPr>
        <w:t>и решениями общего собрания владельцев Облигаций.</w:t>
      </w:r>
    </w:p>
    <w:p w14:paraId="0D3A0ED9" w14:textId="77777777" w:rsidR="00664FC3" w:rsidRPr="00EC4267" w:rsidRDefault="00664FC3" w:rsidP="00690941">
      <w:pPr>
        <w:spacing w:after="120" w:line="240" w:lineRule="auto"/>
        <w:jc w:val="both"/>
        <w:rPr>
          <w:rFonts w:ascii="Times New Roman" w:hAnsi="Times New Roman"/>
          <w:color w:val="000000"/>
          <w:sz w:val="21"/>
          <w:szCs w:val="21"/>
        </w:rPr>
      </w:pPr>
      <w:r w:rsidRPr="00EC4267">
        <w:rPr>
          <w:rFonts w:ascii="Times New Roman" w:hAnsi="Times New Roman"/>
          <w:color w:val="000000"/>
          <w:sz w:val="21"/>
          <w:szCs w:val="21"/>
        </w:rPr>
        <w:t>Приобретение Облигаций настоящего выпуска как при их размещении, так и при дальнейшем обращении означает прямо выраженное, полное и безотзывное согласие каждого из владельцев Облигаций, приобретшего Облигации, с тем, что</w:t>
      </w:r>
      <w:r w:rsidRPr="00EC4267">
        <w:rPr>
          <w:rFonts w:ascii="Times New Roman" w:hAnsi="Times New Roman"/>
          <w:bCs/>
          <w:iCs/>
          <w:color w:val="000000"/>
          <w:sz w:val="21"/>
          <w:szCs w:val="21"/>
          <w:lang w:eastAsia="ar-SA"/>
        </w:rPr>
        <w:t>, если иное не предусмотрено законодательством Российской Федерации,</w:t>
      </w:r>
      <w:r w:rsidRPr="00EC4267">
        <w:rPr>
          <w:rFonts w:ascii="Times New Roman" w:hAnsi="Times New Roman"/>
          <w:color w:val="000000"/>
          <w:sz w:val="21"/>
          <w:szCs w:val="21"/>
        </w:rPr>
        <w:t xml:space="preserve"> для целей п. 15 статьи 29.1 Закона о РЦБ владельцы облигаций не вправе требовать в индивидуальном порядке осуществления действий (в частности,</w:t>
      </w:r>
      <w:r w:rsidR="000C18EB" w:rsidRPr="00EC4267">
        <w:rPr>
          <w:rFonts w:ascii="Times New Roman" w:hAnsi="Times New Roman"/>
          <w:color w:val="000000"/>
          <w:sz w:val="21"/>
          <w:szCs w:val="21"/>
        </w:rPr>
        <w:t xml:space="preserve"> обращения взыскания на Залоговое обеспечение,</w:t>
      </w:r>
      <w:r w:rsidRPr="00EC4267">
        <w:rPr>
          <w:rFonts w:ascii="Times New Roman" w:hAnsi="Times New Roman"/>
          <w:color w:val="000000"/>
          <w:sz w:val="21"/>
          <w:szCs w:val="21"/>
        </w:rPr>
        <w:t xml:space="preserve"> реализации</w:t>
      </w:r>
      <w:r w:rsidR="000C18EB" w:rsidRPr="00EC4267">
        <w:rPr>
          <w:rFonts w:ascii="Times New Roman" w:hAnsi="Times New Roman"/>
          <w:color w:val="000000"/>
          <w:sz w:val="21"/>
          <w:szCs w:val="21"/>
        </w:rPr>
        <w:t xml:space="preserve"> иных</w:t>
      </w:r>
      <w:r w:rsidRPr="00EC4267">
        <w:rPr>
          <w:rFonts w:ascii="Times New Roman" w:hAnsi="Times New Roman"/>
          <w:color w:val="000000"/>
          <w:sz w:val="21"/>
          <w:szCs w:val="21"/>
        </w:rPr>
        <w:t xml:space="preserve"> прав по договорам, заключенным </w:t>
      </w:r>
      <w:r w:rsidR="00BB26D8" w:rsidRPr="00EC4267">
        <w:rPr>
          <w:rFonts w:ascii="Times New Roman" w:hAnsi="Times New Roman"/>
          <w:color w:val="000000"/>
          <w:sz w:val="21"/>
          <w:szCs w:val="21"/>
        </w:rPr>
        <w:t>представител</w:t>
      </w:r>
      <w:r w:rsidRPr="00EC4267">
        <w:rPr>
          <w:rFonts w:ascii="Times New Roman" w:hAnsi="Times New Roman"/>
          <w:color w:val="000000"/>
          <w:sz w:val="21"/>
          <w:szCs w:val="21"/>
        </w:rPr>
        <w:t xml:space="preserve">ем владельцев Облигаций от имени и в интересах владельцев Облигаций, согласно обязанностям и полномочиям, предусмотренным Решением о выпуске облигаций), которые в соответствии с Законом о РЦБ и </w:t>
      </w:r>
      <w:r w:rsidRPr="00EC4267">
        <w:rPr>
          <w:rFonts w:ascii="Times New Roman" w:hAnsi="Times New Roman"/>
          <w:bCs/>
          <w:iCs/>
          <w:color w:val="000000"/>
          <w:sz w:val="21"/>
          <w:szCs w:val="21"/>
          <w:lang w:eastAsia="ar-SA"/>
        </w:rPr>
        <w:t>Решением</w:t>
      </w:r>
      <w:r w:rsidRPr="00EC4267">
        <w:rPr>
          <w:rFonts w:ascii="Times New Roman" w:hAnsi="Times New Roman"/>
          <w:color w:val="000000"/>
          <w:sz w:val="21"/>
          <w:szCs w:val="21"/>
        </w:rPr>
        <w:t xml:space="preserve"> о выпуске ценных бумаг отнесены к полномочиям </w:t>
      </w:r>
      <w:r w:rsidR="00BB26D8" w:rsidRPr="00EC4267">
        <w:rPr>
          <w:rFonts w:ascii="Times New Roman" w:hAnsi="Times New Roman"/>
          <w:color w:val="000000"/>
          <w:sz w:val="21"/>
          <w:szCs w:val="21"/>
        </w:rPr>
        <w:t>представител</w:t>
      </w:r>
      <w:r w:rsidRPr="00EC4267">
        <w:rPr>
          <w:rFonts w:ascii="Times New Roman" w:hAnsi="Times New Roman"/>
          <w:color w:val="000000"/>
          <w:sz w:val="21"/>
          <w:szCs w:val="21"/>
        </w:rPr>
        <w:t>я владельцев Облигаций.</w:t>
      </w:r>
    </w:p>
    <w:p w14:paraId="07585BB9"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настоящем пункте приводятся данные об особенностях осуществления отдельных прав и обязанностей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w:t>
      </w:r>
    </w:p>
    <w:p w14:paraId="63C38738" w14:textId="77777777" w:rsidR="00822029" w:rsidRPr="00EC4267" w:rsidRDefault="00822029" w:rsidP="00690941">
      <w:pPr>
        <w:spacing w:after="120" w:line="240" w:lineRule="auto"/>
        <w:jc w:val="both"/>
        <w:rPr>
          <w:rFonts w:ascii="Times New Roman" w:hAnsi="Times New Roman"/>
          <w:b/>
          <w:sz w:val="21"/>
          <w:szCs w:val="21"/>
        </w:rPr>
      </w:pPr>
      <w:r w:rsidRPr="00EC4267">
        <w:rPr>
          <w:rFonts w:ascii="Times New Roman" w:hAnsi="Times New Roman"/>
          <w:b/>
          <w:sz w:val="21"/>
          <w:szCs w:val="21"/>
        </w:rPr>
        <w:t xml:space="preserve">Особенности полномочий </w:t>
      </w:r>
      <w:r w:rsidR="00BB26D8" w:rsidRPr="00EC4267">
        <w:rPr>
          <w:rFonts w:ascii="Times New Roman" w:hAnsi="Times New Roman"/>
          <w:b/>
          <w:sz w:val="21"/>
          <w:szCs w:val="21"/>
        </w:rPr>
        <w:t>представител</w:t>
      </w:r>
      <w:r w:rsidRPr="00EC4267">
        <w:rPr>
          <w:rFonts w:ascii="Times New Roman" w:hAnsi="Times New Roman"/>
          <w:b/>
          <w:sz w:val="21"/>
          <w:szCs w:val="21"/>
        </w:rPr>
        <w:t>я владельцев Облигаций по настоящему выпуску Облигаций:</w:t>
      </w:r>
    </w:p>
    <w:p w14:paraId="058D8F71"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Особенности информирования владельцев Облигаций </w:t>
      </w:r>
      <w:r w:rsidR="00BB26D8" w:rsidRPr="00EC4267">
        <w:rPr>
          <w:rFonts w:ascii="Times New Roman" w:hAnsi="Times New Roman"/>
          <w:b/>
          <w:i/>
          <w:sz w:val="21"/>
          <w:szCs w:val="21"/>
        </w:rPr>
        <w:t>представител</w:t>
      </w:r>
      <w:r w:rsidRPr="00EC4267">
        <w:rPr>
          <w:rFonts w:ascii="Times New Roman" w:hAnsi="Times New Roman"/>
          <w:b/>
          <w:i/>
          <w:sz w:val="21"/>
          <w:szCs w:val="21"/>
        </w:rPr>
        <w:t>ем владельцев Облигаций:</w:t>
      </w:r>
    </w:p>
    <w:p w14:paraId="22C49D3F" w14:textId="77777777" w:rsidR="00664FC3" w:rsidRPr="00EC4267" w:rsidRDefault="00BB26D8"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Представител</w:t>
      </w:r>
      <w:r w:rsidR="00664FC3" w:rsidRPr="00EC4267">
        <w:rPr>
          <w:rFonts w:ascii="Times New Roman" w:hAnsi="Times New Roman"/>
          <w:sz w:val="21"/>
          <w:szCs w:val="21"/>
        </w:rPr>
        <w:t>ь владельцев Облигаций информирует владельцев Облигаций о наступлении обстоятельств</w:t>
      </w:r>
      <w:r w:rsidR="00822029" w:rsidRPr="00EC4267">
        <w:rPr>
          <w:rFonts w:ascii="Times New Roman" w:hAnsi="Times New Roman"/>
          <w:sz w:val="21"/>
          <w:szCs w:val="21"/>
        </w:rPr>
        <w:t>, указанных в пп. 5 п. 11 ст. 29.1 Закона о РЦБ</w:t>
      </w:r>
      <w:r w:rsidR="00664FC3" w:rsidRPr="00EC4267">
        <w:rPr>
          <w:rFonts w:ascii="Times New Roman" w:hAnsi="Times New Roman"/>
          <w:sz w:val="21"/>
          <w:szCs w:val="21"/>
        </w:rPr>
        <w:t xml:space="preserve"> в следующие сроки после того, как </w:t>
      </w:r>
      <w:r w:rsidRPr="00EC4267">
        <w:rPr>
          <w:rFonts w:ascii="Times New Roman" w:hAnsi="Times New Roman"/>
          <w:sz w:val="21"/>
          <w:szCs w:val="21"/>
        </w:rPr>
        <w:t>представител</w:t>
      </w:r>
      <w:r w:rsidR="00664FC3" w:rsidRPr="00EC4267">
        <w:rPr>
          <w:rFonts w:ascii="Times New Roman" w:hAnsi="Times New Roman"/>
          <w:sz w:val="21"/>
          <w:szCs w:val="21"/>
        </w:rPr>
        <w:t>ь владельцев Облигаций узнал или должен был узнать об их выявлении или наступлении:</w:t>
      </w:r>
    </w:p>
    <w:p w14:paraId="6BD14064" w14:textId="77777777" w:rsidR="00664FC3" w:rsidRPr="00EC4267" w:rsidRDefault="00664FC3" w:rsidP="00911175">
      <w:pPr>
        <w:numPr>
          <w:ilvl w:val="0"/>
          <w:numId w:val="3"/>
        </w:numPr>
        <w:spacing w:after="120" w:line="240" w:lineRule="auto"/>
        <w:ind w:left="714" w:hanging="357"/>
        <w:contextualSpacing/>
        <w:jc w:val="both"/>
        <w:rPr>
          <w:rFonts w:ascii="Times New Roman" w:hAnsi="Times New Roman"/>
          <w:sz w:val="21"/>
          <w:szCs w:val="21"/>
        </w:rPr>
      </w:pPr>
      <w:r w:rsidRPr="00EC4267">
        <w:rPr>
          <w:rFonts w:ascii="Times New Roman" w:hAnsi="Times New Roman"/>
          <w:sz w:val="21"/>
          <w:szCs w:val="21"/>
        </w:rPr>
        <w:t>в Ленте новостей - не позднее 1 (Одного) дня;</w:t>
      </w:r>
    </w:p>
    <w:p w14:paraId="55A0399B" w14:textId="77777777" w:rsidR="00664FC3" w:rsidRPr="00EC4267" w:rsidRDefault="00664FC3" w:rsidP="00473C0F">
      <w:pPr>
        <w:numPr>
          <w:ilvl w:val="0"/>
          <w:numId w:val="3"/>
        </w:numPr>
        <w:spacing w:after="120" w:line="240" w:lineRule="auto"/>
        <w:jc w:val="both"/>
        <w:rPr>
          <w:rFonts w:ascii="Times New Roman" w:hAnsi="Times New Roman"/>
          <w:sz w:val="21"/>
          <w:szCs w:val="21"/>
        </w:rPr>
      </w:pPr>
      <w:r w:rsidRPr="00EC4267">
        <w:rPr>
          <w:rFonts w:ascii="Times New Roman" w:hAnsi="Times New Roman"/>
          <w:sz w:val="21"/>
          <w:szCs w:val="21"/>
        </w:rPr>
        <w:t xml:space="preserve">на странице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в сети Интернет </w:t>
      </w:r>
      <w:r w:rsidR="00111236" w:rsidRPr="00EC4267">
        <w:rPr>
          <w:rFonts w:ascii="Times New Roman" w:hAnsi="Times New Roman"/>
          <w:sz w:val="21"/>
          <w:szCs w:val="21"/>
          <w:u w:val="single"/>
        </w:rPr>
        <w:t>https://lcpis.ru/</w:t>
      </w:r>
      <w:r w:rsidR="00DC1145" w:rsidRPr="00EC4267">
        <w:rPr>
          <w:rFonts w:ascii="Times New Roman" w:hAnsi="Times New Roman"/>
          <w:sz w:val="21"/>
          <w:szCs w:val="21"/>
        </w:rPr>
        <w:t xml:space="preserve"> </w:t>
      </w:r>
      <w:r w:rsidRPr="00EC4267">
        <w:rPr>
          <w:rFonts w:ascii="Times New Roman" w:hAnsi="Times New Roman"/>
          <w:sz w:val="21"/>
          <w:szCs w:val="21"/>
        </w:rPr>
        <w:t>(далее – «</w:t>
      </w:r>
      <w:r w:rsidRPr="00EC4267">
        <w:rPr>
          <w:rFonts w:ascii="Times New Roman" w:hAnsi="Times New Roman"/>
          <w:b/>
          <w:sz w:val="21"/>
          <w:szCs w:val="21"/>
        </w:rPr>
        <w:t xml:space="preserve">Страница </w:t>
      </w:r>
      <w:r w:rsidR="00CD6646" w:rsidRPr="00EC4267">
        <w:rPr>
          <w:rFonts w:ascii="Times New Roman" w:hAnsi="Times New Roman"/>
          <w:b/>
          <w:sz w:val="21"/>
          <w:szCs w:val="21"/>
        </w:rPr>
        <w:t xml:space="preserve">представителя </w:t>
      </w:r>
      <w:r w:rsidRPr="00EC4267">
        <w:rPr>
          <w:rFonts w:ascii="Times New Roman" w:hAnsi="Times New Roman"/>
          <w:b/>
          <w:sz w:val="21"/>
          <w:szCs w:val="21"/>
        </w:rPr>
        <w:t>владельцев Облигаций</w:t>
      </w:r>
      <w:r w:rsidRPr="00EC4267">
        <w:rPr>
          <w:rFonts w:ascii="Times New Roman" w:hAnsi="Times New Roman"/>
          <w:sz w:val="21"/>
          <w:szCs w:val="21"/>
        </w:rPr>
        <w:t>») - не позднее 2 (Двух) дней.</w:t>
      </w:r>
    </w:p>
    <w:p w14:paraId="621259EB"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При этом, опубликование информации на Странице в сети Интернет осуществляется после ее опубликования в Ленте новостей.</w:t>
      </w:r>
    </w:p>
    <w:p w14:paraId="7510727F"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случае смены Страницы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в сети Интернет, информация об этом подлежит раскрытию </w:t>
      </w:r>
      <w:r w:rsidR="00BB26D8" w:rsidRPr="00EC4267">
        <w:rPr>
          <w:rFonts w:ascii="Times New Roman" w:hAnsi="Times New Roman"/>
          <w:sz w:val="21"/>
          <w:szCs w:val="21"/>
        </w:rPr>
        <w:t>представител</w:t>
      </w:r>
      <w:r w:rsidRPr="00EC4267">
        <w:rPr>
          <w:rFonts w:ascii="Times New Roman" w:hAnsi="Times New Roman"/>
          <w:sz w:val="21"/>
          <w:szCs w:val="21"/>
        </w:rPr>
        <w:t>ем владельцев Облигаций в Ленте новостей не позднее чем за 1 (Один) день до такой смены.</w:t>
      </w:r>
    </w:p>
    <w:p w14:paraId="13056215"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Особенности дачи согласия от имени владельцев Облигаций на внесение Эмитентом изменений в Решение о выпуске, если такие изменения не связаны с объемом прав по Облигациям и (или) порядком их осуществления:</w:t>
      </w:r>
    </w:p>
    <w:p w14:paraId="5090817D" w14:textId="77777777" w:rsidR="00664FC3" w:rsidRPr="00EC4267" w:rsidRDefault="00BB26D8"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Представител</w:t>
      </w:r>
      <w:r w:rsidR="00664FC3" w:rsidRPr="00EC4267">
        <w:rPr>
          <w:rFonts w:ascii="Times New Roman" w:hAnsi="Times New Roman"/>
          <w:sz w:val="21"/>
          <w:szCs w:val="21"/>
        </w:rPr>
        <w:t xml:space="preserve">ь владельцев Облигаций обязуется раскрывать информацию о получении от Эмитента запроса о выдаче </w:t>
      </w:r>
      <w:r w:rsidRPr="00EC4267">
        <w:rPr>
          <w:rFonts w:ascii="Times New Roman" w:hAnsi="Times New Roman"/>
          <w:sz w:val="21"/>
          <w:szCs w:val="21"/>
        </w:rPr>
        <w:t>представител</w:t>
      </w:r>
      <w:r w:rsidR="00664FC3" w:rsidRPr="00EC4267">
        <w:rPr>
          <w:rFonts w:ascii="Times New Roman" w:hAnsi="Times New Roman"/>
          <w:sz w:val="21"/>
          <w:szCs w:val="21"/>
        </w:rPr>
        <w:t xml:space="preserve">ем владельцев Облигаций согласия от имени владельцев Облигаций на внесение Эмитентом изменений в Решение о выпуске ценных бумаг в следующие сроки после того, как </w:t>
      </w:r>
      <w:r w:rsidRPr="00EC4267">
        <w:rPr>
          <w:rFonts w:ascii="Times New Roman" w:hAnsi="Times New Roman"/>
          <w:sz w:val="21"/>
          <w:szCs w:val="21"/>
        </w:rPr>
        <w:t>представител</w:t>
      </w:r>
      <w:r w:rsidR="00664FC3" w:rsidRPr="00EC4267">
        <w:rPr>
          <w:rFonts w:ascii="Times New Roman" w:hAnsi="Times New Roman"/>
          <w:sz w:val="21"/>
          <w:szCs w:val="21"/>
        </w:rPr>
        <w:t>ь владельцев Облигаций получил соответствующий запрос от Эмитента:</w:t>
      </w:r>
    </w:p>
    <w:p w14:paraId="52C48BA6" w14:textId="77777777" w:rsidR="00664FC3" w:rsidRPr="00EC4267" w:rsidRDefault="00664FC3" w:rsidP="00911175">
      <w:pPr>
        <w:numPr>
          <w:ilvl w:val="0"/>
          <w:numId w:val="4"/>
        </w:numPr>
        <w:spacing w:after="120" w:line="240" w:lineRule="auto"/>
        <w:ind w:left="714" w:hanging="357"/>
        <w:contextualSpacing/>
        <w:jc w:val="both"/>
        <w:rPr>
          <w:rFonts w:ascii="Times New Roman" w:hAnsi="Times New Roman"/>
          <w:sz w:val="21"/>
          <w:szCs w:val="21"/>
        </w:rPr>
      </w:pPr>
      <w:r w:rsidRPr="00EC4267">
        <w:rPr>
          <w:rFonts w:ascii="Times New Roman" w:hAnsi="Times New Roman"/>
          <w:sz w:val="21"/>
          <w:szCs w:val="21"/>
        </w:rPr>
        <w:t>в Ленте новостей - не позднее 1 (Одного) дня;</w:t>
      </w:r>
    </w:p>
    <w:p w14:paraId="592E4714" w14:textId="77777777" w:rsidR="00664FC3" w:rsidRPr="00EC4267" w:rsidRDefault="00664FC3" w:rsidP="00473C0F">
      <w:pPr>
        <w:numPr>
          <w:ilvl w:val="0"/>
          <w:numId w:val="4"/>
        </w:numPr>
        <w:spacing w:after="120" w:line="240" w:lineRule="auto"/>
        <w:jc w:val="both"/>
        <w:rPr>
          <w:rFonts w:ascii="Times New Roman" w:hAnsi="Times New Roman"/>
          <w:sz w:val="21"/>
          <w:szCs w:val="21"/>
        </w:rPr>
      </w:pPr>
      <w:r w:rsidRPr="00EC4267">
        <w:rPr>
          <w:rFonts w:ascii="Times New Roman" w:hAnsi="Times New Roman"/>
          <w:sz w:val="21"/>
          <w:szCs w:val="21"/>
        </w:rPr>
        <w:t xml:space="preserve">на Странице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 - не позднее 2 (Двух) дней.</w:t>
      </w:r>
    </w:p>
    <w:p w14:paraId="5F69BA0F"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При этом, опубликование информации на Странице в сети Интернет осуществляется после ее опубликования в Ленте новостей.</w:t>
      </w:r>
    </w:p>
    <w:p w14:paraId="7613AB96" w14:textId="77777777" w:rsidR="00664FC3" w:rsidRPr="00EC4267" w:rsidRDefault="00BB26D8"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Представител</w:t>
      </w:r>
      <w:r w:rsidR="00664FC3" w:rsidRPr="00EC4267">
        <w:rPr>
          <w:rFonts w:ascii="Times New Roman" w:hAnsi="Times New Roman"/>
          <w:sz w:val="21"/>
          <w:szCs w:val="21"/>
        </w:rPr>
        <w:t>ь владельцев Облигаций обязуется раскрывать информацию о предоставлении им согласия или отказа Эмитенту от имени владельцев Облигаций на внесение Эмитентом изменений в Решение о выпуске ценных бумаг в следующие сроки после предоставления такого согласия или отказа:</w:t>
      </w:r>
    </w:p>
    <w:p w14:paraId="6BAA8709" w14:textId="77777777" w:rsidR="00664FC3" w:rsidRPr="00EC4267" w:rsidRDefault="00664FC3" w:rsidP="00911175">
      <w:pPr>
        <w:numPr>
          <w:ilvl w:val="0"/>
          <w:numId w:val="5"/>
        </w:numPr>
        <w:spacing w:after="120" w:line="240" w:lineRule="auto"/>
        <w:ind w:left="714" w:hanging="357"/>
        <w:contextualSpacing/>
        <w:jc w:val="both"/>
        <w:rPr>
          <w:rFonts w:ascii="Times New Roman" w:hAnsi="Times New Roman"/>
          <w:sz w:val="21"/>
          <w:szCs w:val="21"/>
        </w:rPr>
      </w:pPr>
      <w:r w:rsidRPr="00EC4267">
        <w:rPr>
          <w:rFonts w:ascii="Times New Roman" w:hAnsi="Times New Roman"/>
          <w:sz w:val="21"/>
          <w:szCs w:val="21"/>
        </w:rPr>
        <w:t>в Ленте новостей - не позднее 1 (Одного) дня;</w:t>
      </w:r>
    </w:p>
    <w:p w14:paraId="080B53B1" w14:textId="77777777" w:rsidR="00664FC3" w:rsidRPr="00EC4267" w:rsidRDefault="00664FC3" w:rsidP="00473C0F">
      <w:pPr>
        <w:numPr>
          <w:ilvl w:val="0"/>
          <w:numId w:val="5"/>
        </w:numPr>
        <w:spacing w:after="120" w:line="240" w:lineRule="auto"/>
        <w:jc w:val="both"/>
        <w:rPr>
          <w:rFonts w:ascii="Times New Roman" w:hAnsi="Times New Roman"/>
          <w:sz w:val="21"/>
          <w:szCs w:val="21"/>
        </w:rPr>
      </w:pPr>
      <w:r w:rsidRPr="00EC4267">
        <w:rPr>
          <w:rFonts w:ascii="Times New Roman" w:hAnsi="Times New Roman"/>
          <w:sz w:val="21"/>
          <w:szCs w:val="21"/>
        </w:rPr>
        <w:t xml:space="preserve">на Странице </w:t>
      </w:r>
      <w:r w:rsidR="00CD6646" w:rsidRPr="00EC4267">
        <w:rPr>
          <w:rFonts w:ascii="Times New Roman" w:hAnsi="Times New Roman"/>
          <w:sz w:val="21"/>
          <w:szCs w:val="21"/>
        </w:rPr>
        <w:t xml:space="preserve">представителя </w:t>
      </w:r>
      <w:r w:rsidRPr="00EC4267">
        <w:rPr>
          <w:rFonts w:ascii="Times New Roman" w:hAnsi="Times New Roman"/>
          <w:sz w:val="21"/>
          <w:szCs w:val="21"/>
        </w:rPr>
        <w:t>владельцев Облигаций - не позднее 2 (Двух) дней.</w:t>
      </w:r>
    </w:p>
    <w:p w14:paraId="359664AC"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При этом, опубликование информации на Странице в сети Интернет осуществляется после ее опубликования в Ленте новостей.</w:t>
      </w:r>
    </w:p>
    <w:p w14:paraId="65A0FD3D"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Особенности получения бухгалтерской (финансовой) отчетности и иной информации </w:t>
      </w:r>
      <w:r w:rsidR="00BB26D8" w:rsidRPr="00EC4267">
        <w:rPr>
          <w:rFonts w:ascii="Times New Roman" w:hAnsi="Times New Roman"/>
          <w:b/>
          <w:i/>
          <w:sz w:val="21"/>
          <w:szCs w:val="21"/>
        </w:rPr>
        <w:t>представител</w:t>
      </w:r>
      <w:r w:rsidRPr="00EC4267">
        <w:rPr>
          <w:rFonts w:ascii="Times New Roman" w:hAnsi="Times New Roman"/>
          <w:b/>
          <w:i/>
          <w:sz w:val="21"/>
          <w:szCs w:val="21"/>
        </w:rPr>
        <w:t>ем владельцев Облигаций от Эмитента:</w:t>
      </w:r>
    </w:p>
    <w:p w14:paraId="6C1FF66F"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Эмитент по запросу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 обязан</w:t>
      </w:r>
      <w:r w:rsidR="00111236" w:rsidRPr="00EC4267">
        <w:rPr>
          <w:rFonts w:ascii="Times New Roman" w:hAnsi="Times New Roman"/>
          <w:sz w:val="21"/>
          <w:szCs w:val="21"/>
        </w:rPr>
        <w:t>, если запрашиваемая информация не раскрыта Эмитентом,</w:t>
      </w:r>
      <w:r w:rsidRPr="00EC4267">
        <w:rPr>
          <w:rFonts w:ascii="Times New Roman" w:hAnsi="Times New Roman"/>
          <w:sz w:val="21"/>
          <w:szCs w:val="21"/>
        </w:rPr>
        <w:t xml:space="preserve"> предоставить ему свою бухгалтерскую (финансовую) отчетность и иные документы (информацию), необходимые для осуществления функций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в течение 5 (Пяти) рабочих дней после получения запроса, если такая бухгалтерская (финансовая) отчетность составлена и утверждена Эмитентом к моменту такого запроса в установленном применимом законодательством порядке, а иные документы (информация) имеются у Эмитента. Если у Эмитента не имеется указанных документов (информации), но Эмитент может получить такую информацию от третьих лиц, то Эмитент обязан в течение 3 (Трех) рабочих дней после получения запроса от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запросить такие документы (информацию) и предоставить их </w:t>
      </w:r>
      <w:r w:rsidR="00BB26D8" w:rsidRPr="00EC4267">
        <w:rPr>
          <w:rFonts w:ascii="Times New Roman" w:hAnsi="Times New Roman"/>
          <w:sz w:val="21"/>
          <w:szCs w:val="21"/>
        </w:rPr>
        <w:t>представител</w:t>
      </w:r>
      <w:r w:rsidRPr="00EC4267">
        <w:rPr>
          <w:rFonts w:ascii="Times New Roman" w:hAnsi="Times New Roman"/>
          <w:sz w:val="21"/>
          <w:szCs w:val="21"/>
        </w:rPr>
        <w:t>ю владельцев Облигаций в течение 1 (Одного) рабочего дня после их получения.</w:t>
      </w:r>
    </w:p>
    <w:p w14:paraId="213DE208" w14:textId="77777777" w:rsidR="00664FC3" w:rsidRPr="00EC4267" w:rsidRDefault="00664FC3" w:rsidP="00690941">
      <w:pPr>
        <w:keepNext/>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Особенности обращения </w:t>
      </w:r>
      <w:r w:rsidR="00BB26D8" w:rsidRPr="00EC4267">
        <w:rPr>
          <w:rFonts w:ascii="Times New Roman" w:hAnsi="Times New Roman"/>
          <w:b/>
          <w:i/>
          <w:sz w:val="21"/>
          <w:szCs w:val="21"/>
        </w:rPr>
        <w:t>представител</w:t>
      </w:r>
      <w:r w:rsidRPr="00EC4267">
        <w:rPr>
          <w:rFonts w:ascii="Times New Roman" w:hAnsi="Times New Roman"/>
          <w:b/>
          <w:i/>
          <w:sz w:val="21"/>
          <w:szCs w:val="21"/>
        </w:rPr>
        <w:t>я владельцев Облигаций в арбитражный суд в интересах владельцев Облигаций:</w:t>
      </w:r>
    </w:p>
    <w:p w14:paraId="5E152159"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Обращение с требованиями в арбитражный суд к Эмитенту в интересах владельцев Облигаций осуществляется </w:t>
      </w:r>
      <w:r w:rsidR="00BB26D8" w:rsidRPr="00EC4267">
        <w:rPr>
          <w:rFonts w:ascii="Times New Roman" w:hAnsi="Times New Roman"/>
          <w:sz w:val="21"/>
          <w:szCs w:val="21"/>
        </w:rPr>
        <w:t>представител</w:t>
      </w:r>
      <w:r w:rsidRPr="00EC4267">
        <w:rPr>
          <w:rFonts w:ascii="Times New Roman" w:hAnsi="Times New Roman"/>
          <w:sz w:val="21"/>
          <w:szCs w:val="21"/>
        </w:rPr>
        <w:t>ем владельцев Облигаций только по решению общего собрания владельцев Облигаций.</w:t>
      </w:r>
    </w:p>
    <w:p w14:paraId="6BAD485E"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Особенности обращения взыскания на Залоговое обеспечение </w:t>
      </w:r>
      <w:r w:rsidR="00BB26D8" w:rsidRPr="00EC4267">
        <w:rPr>
          <w:rFonts w:ascii="Times New Roman" w:hAnsi="Times New Roman"/>
          <w:b/>
          <w:i/>
          <w:sz w:val="21"/>
          <w:szCs w:val="21"/>
        </w:rPr>
        <w:t>представител</w:t>
      </w:r>
      <w:r w:rsidR="00192156" w:rsidRPr="00EC4267">
        <w:rPr>
          <w:rFonts w:ascii="Times New Roman" w:hAnsi="Times New Roman"/>
          <w:b/>
          <w:i/>
          <w:sz w:val="21"/>
          <w:szCs w:val="21"/>
        </w:rPr>
        <w:t>ем владельцев Облигаций:</w:t>
      </w:r>
    </w:p>
    <w:p w14:paraId="71BE33B5"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Обращение взыскание на Залоговое обеспечение в судебном порядке осуществляется </w:t>
      </w:r>
      <w:r w:rsidR="00BB26D8" w:rsidRPr="00EC4267">
        <w:rPr>
          <w:rFonts w:ascii="Times New Roman" w:hAnsi="Times New Roman"/>
          <w:sz w:val="21"/>
          <w:szCs w:val="21"/>
        </w:rPr>
        <w:t>представител</w:t>
      </w:r>
      <w:r w:rsidRPr="00EC4267">
        <w:rPr>
          <w:rFonts w:ascii="Times New Roman" w:hAnsi="Times New Roman"/>
          <w:sz w:val="21"/>
          <w:szCs w:val="21"/>
        </w:rPr>
        <w:t>ем владельцев Облигаций только по решению общего собрания владельцев Облигаций, за исключением случаев, предусмотренных законодательством РФ.</w:t>
      </w:r>
    </w:p>
    <w:p w14:paraId="28D2A6CF" w14:textId="77777777" w:rsidR="00664FC3" w:rsidRPr="00EC4267" w:rsidRDefault="00664FC3" w:rsidP="00690941">
      <w:pPr>
        <w:spacing w:after="120" w:line="240" w:lineRule="auto"/>
        <w:jc w:val="both"/>
        <w:rPr>
          <w:rFonts w:ascii="Times New Roman" w:hAnsi="Times New Roman"/>
          <w:b/>
          <w:sz w:val="21"/>
          <w:szCs w:val="21"/>
        </w:rPr>
      </w:pPr>
      <w:r w:rsidRPr="00EC4267">
        <w:rPr>
          <w:rFonts w:ascii="Times New Roman" w:hAnsi="Times New Roman"/>
          <w:b/>
          <w:i/>
          <w:sz w:val="21"/>
          <w:szCs w:val="21"/>
        </w:rPr>
        <w:t>Особенности</w:t>
      </w:r>
      <w:r w:rsidRPr="00EC4267">
        <w:rPr>
          <w:rFonts w:ascii="Times New Roman" w:hAnsi="Times New Roman"/>
          <w:b/>
          <w:sz w:val="21"/>
          <w:szCs w:val="21"/>
        </w:rPr>
        <w:t xml:space="preserve"> </w:t>
      </w:r>
      <w:r w:rsidRPr="00EC4267">
        <w:rPr>
          <w:rFonts w:ascii="Times New Roman" w:hAnsi="Times New Roman"/>
          <w:b/>
          <w:i/>
          <w:sz w:val="21"/>
          <w:szCs w:val="21"/>
        </w:rPr>
        <w:t xml:space="preserve">получения </w:t>
      </w:r>
      <w:r w:rsidR="00BB26D8" w:rsidRPr="00EC4267">
        <w:rPr>
          <w:rFonts w:ascii="Times New Roman" w:hAnsi="Times New Roman"/>
          <w:b/>
          <w:i/>
          <w:sz w:val="21"/>
          <w:szCs w:val="21"/>
        </w:rPr>
        <w:t>представител</w:t>
      </w:r>
      <w:r w:rsidRPr="00EC4267">
        <w:rPr>
          <w:rFonts w:ascii="Times New Roman" w:hAnsi="Times New Roman"/>
          <w:b/>
          <w:i/>
          <w:sz w:val="21"/>
          <w:szCs w:val="21"/>
        </w:rPr>
        <w:t>ем владельцев Облигаций денежных средств, присужденных владельцам Облигаций судом по иску к Эмитенту:</w:t>
      </w:r>
    </w:p>
    <w:p w14:paraId="34561703"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Денежные средства, полученные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ем владельцев Облигаций в пользу владельцев Облигаций, в том числе присужденные владельцам Облигаций по иску к Эмитенту, заявленному в интересах владельцев Облигаций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ем владельцев Облигаций, должны находиться на отдельном банковском счете (счетах), открываемом (открываемых)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ем владельцев Облигаций в кредитной организации (специальный счет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На специальный счет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зачисляются также средства, полученные в пользу владельцев Облигаций в результате процессуальных действий, осуществленных </w:t>
      </w:r>
      <w:r w:rsidR="00BB26D8" w:rsidRPr="00EC4267">
        <w:rPr>
          <w:rFonts w:ascii="Times New Roman" w:hAnsi="Times New Roman"/>
          <w:sz w:val="21"/>
          <w:szCs w:val="21"/>
        </w:rPr>
        <w:t>представител</w:t>
      </w:r>
      <w:r w:rsidRPr="00EC4267">
        <w:rPr>
          <w:rFonts w:ascii="Times New Roman" w:hAnsi="Times New Roman"/>
          <w:sz w:val="21"/>
          <w:szCs w:val="21"/>
        </w:rPr>
        <w:t>ем владельцев Облигаций в интересах владельцев Облигаций, в рамках дела о несостоятельности (банкротстве) Эмитента или Банка Залогового счета.</w:t>
      </w:r>
    </w:p>
    <w:p w14:paraId="65BD9053" w14:textId="77777777" w:rsidR="00664FC3" w:rsidRPr="00EC4267" w:rsidRDefault="00BB26D8"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Представител</w:t>
      </w:r>
      <w:r w:rsidR="00664FC3" w:rsidRPr="00EC4267">
        <w:rPr>
          <w:rFonts w:ascii="Times New Roman" w:hAnsi="Times New Roman"/>
          <w:sz w:val="21"/>
          <w:szCs w:val="21"/>
        </w:rPr>
        <w:t>ь владельцев Облигаций использует денежные средства, полученные в пользу владельцев Облигаций для оплаты и (или) возмещения своих расходов и исполнения обязательств Эмитента по Облигациям в следующей очередности:</w:t>
      </w:r>
    </w:p>
    <w:p w14:paraId="3456AFDF" w14:textId="77777777" w:rsidR="00664FC3" w:rsidRPr="00EC4267" w:rsidRDefault="00664FC3" w:rsidP="00473C0F">
      <w:pPr>
        <w:numPr>
          <w:ilvl w:val="0"/>
          <w:numId w:val="1"/>
        </w:numPr>
        <w:autoSpaceDE w:val="0"/>
        <w:autoSpaceDN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 xml:space="preserve">Для компенсации расходов на осуществление процессуальных действий и (или) обращение взыскания на Залоговое обеспечение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 и/или владельца/владельцев облигаций, в случае если такие владельцы облигаций по своему усмотрению приняли решение и оплатили такие расходы за осуществление процессуальных действий и (или) обращение взыскания на предмет залога;</w:t>
      </w:r>
    </w:p>
    <w:p w14:paraId="7CA5D12E" w14:textId="77777777" w:rsidR="00664FC3" w:rsidRPr="00EC4267" w:rsidRDefault="00664FC3" w:rsidP="00473C0F">
      <w:pPr>
        <w:numPr>
          <w:ilvl w:val="0"/>
          <w:numId w:val="1"/>
        </w:numPr>
        <w:autoSpaceDE w:val="0"/>
        <w:autoSpaceDN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 xml:space="preserve">Для компенсации расходов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на проведение общих собраний владельцев Облигаций, созванных по инициативе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w:t>
      </w:r>
    </w:p>
    <w:p w14:paraId="0056C362" w14:textId="77777777" w:rsidR="00664FC3" w:rsidRPr="00EC4267" w:rsidRDefault="00664FC3" w:rsidP="00473C0F">
      <w:pPr>
        <w:numPr>
          <w:ilvl w:val="0"/>
          <w:numId w:val="1"/>
        </w:numPr>
        <w:autoSpaceDE w:val="0"/>
        <w:autoSpaceDN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 xml:space="preserve">Для оплаты неоплаченных услуг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до даты поступления таких средств на специальный счет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w:t>
      </w:r>
    </w:p>
    <w:p w14:paraId="1B9228D9" w14:textId="1D69E93A" w:rsidR="00664FC3" w:rsidRPr="00EC4267" w:rsidRDefault="007F2DB3" w:rsidP="00473C0F">
      <w:pPr>
        <w:numPr>
          <w:ilvl w:val="0"/>
          <w:numId w:val="1"/>
        </w:numPr>
        <w:autoSpaceDE w:val="0"/>
        <w:autoSpaceDN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 xml:space="preserve">Для выплаты </w:t>
      </w:r>
      <w:r w:rsidR="00664FC3" w:rsidRPr="00EC4267">
        <w:rPr>
          <w:rFonts w:ascii="Times New Roman" w:hAnsi="Times New Roman"/>
          <w:sz w:val="21"/>
          <w:szCs w:val="21"/>
        </w:rPr>
        <w:t>купонного дохода по Облигациям;</w:t>
      </w:r>
    </w:p>
    <w:p w14:paraId="695836A3" w14:textId="28DAAF48" w:rsidR="007F2DB3" w:rsidRPr="00EC4267" w:rsidRDefault="007F2DB3" w:rsidP="00473C0F">
      <w:pPr>
        <w:numPr>
          <w:ilvl w:val="0"/>
          <w:numId w:val="1"/>
        </w:numPr>
        <w:autoSpaceDE w:val="0"/>
        <w:autoSpaceDN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Для выплаты Дополнительного дохода по Облигациям, если применимо;</w:t>
      </w:r>
    </w:p>
    <w:p w14:paraId="5135C0AF" w14:textId="028583AF" w:rsidR="00664FC3" w:rsidRPr="00EC4267" w:rsidRDefault="00664FC3" w:rsidP="00473C0F">
      <w:pPr>
        <w:numPr>
          <w:ilvl w:val="0"/>
          <w:numId w:val="1"/>
        </w:numPr>
        <w:autoSpaceDE w:val="0"/>
        <w:autoSpaceDN w:val="0"/>
        <w:spacing w:after="120" w:line="240" w:lineRule="auto"/>
        <w:contextualSpacing/>
        <w:jc w:val="both"/>
        <w:rPr>
          <w:rFonts w:ascii="Times New Roman" w:hAnsi="Times New Roman"/>
          <w:sz w:val="21"/>
          <w:szCs w:val="21"/>
        </w:rPr>
      </w:pPr>
      <w:r w:rsidRPr="00EC4267">
        <w:rPr>
          <w:rFonts w:ascii="Times New Roman" w:hAnsi="Times New Roman"/>
          <w:sz w:val="21"/>
          <w:szCs w:val="21"/>
        </w:rPr>
        <w:t>Для выплаты в отношении владельцев Облигаций процентов за пользования чужими денежными средствами.</w:t>
      </w:r>
    </w:p>
    <w:p w14:paraId="162DD61D" w14:textId="77777777" w:rsidR="00192156" w:rsidRPr="00EC4267" w:rsidRDefault="00192156" w:rsidP="00690941">
      <w:pPr>
        <w:autoSpaceDE w:val="0"/>
        <w:autoSpaceDN w:val="0"/>
        <w:spacing w:after="120" w:line="240" w:lineRule="auto"/>
        <w:ind w:left="720"/>
        <w:contextualSpacing/>
        <w:jc w:val="both"/>
        <w:rPr>
          <w:rFonts w:ascii="Times New Roman" w:hAnsi="Times New Roman"/>
          <w:sz w:val="21"/>
          <w:szCs w:val="21"/>
        </w:rPr>
      </w:pPr>
    </w:p>
    <w:p w14:paraId="777BD685"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Особенности покрытия расходов </w:t>
      </w:r>
      <w:r w:rsidR="00BB26D8" w:rsidRPr="00EC4267">
        <w:rPr>
          <w:rFonts w:ascii="Times New Roman" w:hAnsi="Times New Roman"/>
          <w:b/>
          <w:i/>
          <w:sz w:val="21"/>
          <w:szCs w:val="21"/>
        </w:rPr>
        <w:t>представител</w:t>
      </w:r>
      <w:r w:rsidRPr="00EC4267">
        <w:rPr>
          <w:rFonts w:ascii="Times New Roman" w:hAnsi="Times New Roman"/>
          <w:b/>
          <w:i/>
          <w:sz w:val="21"/>
          <w:szCs w:val="21"/>
        </w:rPr>
        <w:t>я владельцев Облигаций:</w:t>
      </w:r>
    </w:p>
    <w:p w14:paraId="64E1B12A"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Покрытие расходов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я владельцев Облигаций, связанных, в частности, с обращением в арбитражный суд и/или осуществлением судебного порядка обращения взыскания на предмет залога, осуществляется за счет Эмитента. При этом, владелец или владельцы Облигаций вправе по своему усмотрению оплатить такие расходы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 если это не было сделано Эмитентом.</w:t>
      </w:r>
    </w:p>
    <w:p w14:paraId="4156740C"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случае, если расходы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 связанные с обращением в арбитражный суд и/или осуществлением судебного порядка обращения взыскания на предмет залога, были оплачены отдельными владельцем или владельцами Облигаций, указанные расходы возмещаются за счет денежных средств, присужденных владельцам Облигаций судом по иску к Эмитенту, Банку Залогового счета и (или) за счет средств, полученных за счет реализации предмета залога по Облигациям.</w:t>
      </w:r>
    </w:p>
    <w:p w14:paraId="2CAEB765"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В случае принятия общим собранием владельцев Облигаций решения об осуществлении (реализации) права на обращение в суд с требованием к Эмитенту, обращения взыскания на предмет залога,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ь владельцев Облигаций вправе не исполнять указанные решения до оплаты владельцами Облигаций или Эмитентом расходов </w:t>
      </w:r>
      <w:r w:rsidR="00BB26D8" w:rsidRPr="00EC4267">
        <w:rPr>
          <w:rFonts w:ascii="Times New Roman" w:hAnsi="Times New Roman"/>
          <w:sz w:val="21"/>
          <w:szCs w:val="21"/>
        </w:rPr>
        <w:t>представител</w:t>
      </w:r>
      <w:r w:rsidRPr="00EC4267">
        <w:rPr>
          <w:rFonts w:ascii="Times New Roman" w:hAnsi="Times New Roman"/>
          <w:sz w:val="21"/>
          <w:szCs w:val="21"/>
        </w:rPr>
        <w:t>я владельцев Облигаций, связанных с обращением в суд с таким требованием и с обращением взыскания на предмет залога в судебном порядке.</w:t>
      </w:r>
    </w:p>
    <w:p w14:paraId="4FC95BAF" w14:textId="77777777" w:rsidR="007F2DB3" w:rsidRPr="00EC4267" w:rsidRDefault="007F2DB3" w:rsidP="007F2DB3">
      <w:pPr>
        <w:spacing w:after="120" w:line="240" w:lineRule="auto"/>
        <w:jc w:val="both"/>
        <w:rPr>
          <w:rFonts w:ascii="Times New Roman" w:hAnsi="Times New Roman"/>
          <w:sz w:val="21"/>
          <w:szCs w:val="21"/>
        </w:rPr>
      </w:pPr>
      <w:r w:rsidRPr="00EC4267">
        <w:rPr>
          <w:rFonts w:ascii="Times New Roman" w:hAnsi="Times New Roman"/>
          <w:b/>
          <w:i/>
          <w:sz w:val="21"/>
          <w:szCs w:val="21"/>
        </w:rPr>
        <w:t>Размер ответственности представителя владельцев Облигаций:</w:t>
      </w:r>
    </w:p>
    <w:p w14:paraId="45BE58A9" w14:textId="7BF15DCC" w:rsidR="00664FC3" w:rsidRPr="00EC4267" w:rsidRDefault="00BB26D8" w:rsidP="00690941">
      <w:pPr>
        <w:spacing w:after="120" w:line="240" w:lineRule="auto"/>
        <w:jc w:val="both"/>
        <w:rPr>
          <w:rFonts w:ascii="Times New Roman" w:hAnsi="Times New Roman"/>
          <w:sz w:val="21"/>
          <w:szCs w:val="21"/>
        </w:rPr>
      </w:pPr>
      <w:r w:rsidRPr="00EC4267">
        <w:rPr>
          <w:rFonts w:ascii="Times New Roman" w:hAnsi="Times New Roman"/>
          <w:sz w:val="21"/>
          <w:szCs w:val="21"/>
        </w:rPr>
        <w:t>Представител</w:t>
      </w:r>
      <w:r w:rsidR="00664FC3" w:rsidRPr="00EC4267">
        <w:rPr>
          <w:rFonts w:ascii="Times New Roman" w:hAnsi="Times New Roman"/>
          <w:sz w:val="21"/>
          <w:szCs w:val="21"/>
        </w:rPr>
        <w:t xml:space="preserve">ь владельцев Облигаций обязан по требованию владельцев Облигаций возместить причиненные им убытки. Договором, на основании которого действует </w:t>
      </w:r>
      <w:r w:rsidRPr="00EC4267">
        <w:rPr>
          <w:rFonts w:ascii="Times New Roman" w:hAnsi="Times New Roman"/>
          <w:sz w:val="21"/>
          <w:szCs w:val="21"/>
        </w:rPr>
        <w:t>представител</w:t>
      </w:r>
      <w:r w:rsidR="00664FC3" w:rsidRPr="00EC4267">
        <w:rPr>
          <w:rFonts w:ascii="Times New Roman" w:hAnsi="Times New Roman"/>
          <w:sz w:val="21"/>
          <w:szCs w:val="21"/>
        </w:rPr>
        <w:t xml:space="preserve">ь владельцев Облигаций, размер ответственности </w:t>
      </w:r>
      <w:r w:rsidRPr="00EC4267">
        <w:rPr>
          <w:rFonts w:ascii="Times New Roman" w:hAnsi="Times New Roman"/>
          <w:sz w:val="21"/>
          <w:szCs w:val="21"/>
        </w:rPr>
        <w:t>представител</w:t>
      </w:r>
      <w:r w:rsidR="00664FC3" w:rsidRPr="00EC4267">
        <w:rPr>
          <w:rFonts w:ascii="Times New Roman" w:hAnsi="Times New Roman"/>
          <w:sz w:val="21"/>
          <w:szCs w:val="21"/>
        </w:rPr>
        <w:t>я владельцев Облигаций за убытки, причиненные владельцам Облигаций в результате его неосторожных действий (бездействия), ограничен суммой, равной его десятикратно</w:t>
      </w:r>
      <w:r w:rsidR="00111236" w:rsidRPr="00EC4267">
        <w:rPr>
          <w:rFonts w:ascii="Times New Roman" w:hAnsi="Times New Roman"/>
          <w:sz w:val="21"/>
          <w:szCs w:val="21"/>
        </w:rPr>
        <w:t>му</w:t>
      </w:r>
      <w:r w:rsidR="00664FC3" w:rsidRPr="00EC4267">
        <w:rPr>
          <w:rFonts w:ascii="Times New Roman" w:hAnsi="Times New Roman"/>
          <w:sz w:val="21"/>
          <w:szCs w:val="21"/>
        </w:rPr>
        <w:t xml:space="preserve"> ежегодно</w:t>
      </w:r>
      <w:r w:rsidR="00111236" w:rsidRPr="00EC4267">
        <w:rPr>
          <w:rFonts w:ascii="Times New Roman" w:hAnsi="Times New Roman"/>
          <w:sz w:val="21"/>
          <w:szCs w:val="21"/>
        </w:rPr>
        <w:t>му</w:t>
      </w:r>
      <w:r w:rsidR="00664FC3" w:rsidRPr="00EC4267">
        <w:rPr>
          <w:rFonts w:ascii="Times New Roman" w:hAnsi="Times New Roman"/>
          <w:sz w:val="21"/>
          <w:szCs w:val="21"/>
        </w:rPr>
        <w:t xml:space="preserve"> вознаграждени</w:t>
      </w:r>
      <w:r w:rsidR="00111236" w:rsidRPr="00EC4267">
        <w:rPr>
          <w:rFonts w:ascii="Times New Roman" w:hAnsi="Times New Roman"/>
          <w:sz w:val="21"/>
          <w:szCs w:val="21"/>
        </w:rPr>
        <w:t>ю</w:t>
      </w:r>
      <w:r w:rsidR="00664FC3" w:rsidRPr="00EC4267">
        <w:rPr>
          <w:rFonts w:ascii="Times New Roman" w:hAnsi="Times New Roman"/>
          <w:sz w:val="21"/>
          <w:szCs w:val="21"/>
        </w:rPr>
        <w:t>.</w:t>
      </w:r>
    </w:p>
    <w:p w14:paraId="325C235D" w14:textId="77777777" w:rsidR="00664FC3" w:rsidRPr="00EC4267" w:rsidRDefault="00664FC3" w:rsidP="00690941">
      <w:pPr>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Ответственность </w:t>
      </w:r>
      <w:r w:rsidR="00BB26D8" w:rsidRPr="00EC4267">
        <w:rPr>
          <w:rFonts w:ascii="Times New Roman" w:hAnsi="Times New Roman"/>
          <w:b/>
          <w:i/>
          <w:sz w:val="21"/>
          <w:szCs w:val="21"/>
        </w:rPr>
        <w:t>представител</w:t>
      </w:r>
      <w:r w:rsidRPr="00EC4267">
        <w:rPr>
          <w:rFonts w:ascii="Times New Roman" w:hAnsi="Times New Roman"/>
          <w:b/>
          <w:i/>
          <w:sz w:val="21"/>
          <w:szCs w:val="21"/>
        </w:rPr>
        <w:t>я владельцев Облигаций:</w:t>
      </w:r>
    </w:p>
    <w:p w14:paraId="13C563B4"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BB26D8" w:rsidRPr="00EC4267">
        <w:rPr>
          <w:rFonts w:ascii="Times New Roman" w:hAnsi="Times New Roman"/>
          <w:sz w:val="21"/>
          <w:szCs w:val="21"/>
        </w:rPr>
        <w:t>Представител</w:t>
      </w:r>
      <w:r w:rsidRPr="00EC4267">
        <w:rPr>
          <w:rFonts w:ascii="Times New Roman" w:hAnsi="Times New Roman"/>
          <w:sz w:val="21"/>
          <w:szCs w:val="21"/>
        </w:rPr>
        <w:t>ь владельцев Облигаций не осуществляет контроль за соответствием договоров, которые в соответствии с Решением о выпуске он обязан подписывать, требованиями/условиям таких договоров, установленных Решением о выпуске;</w:t>
      </w:r>
    </w:p>
    <w:p w14:paraId="168EBDB8" w14:textId="75359A6D"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ь владельцев Облигаций не дает согласий на приобретение Прав </w:t>
      </w:r>
      <w:r w:rsidR="007F2DB3" w:rsidRPr="00EC4267">
        <w:rPr>
          <w:rFonts w:ascii="Times New Roman" w:hAnsi="Times New Roman"/>
          <w:sz w:val="21"/>
          <w:szCs w:val="21"/>
        </w:rPr>
        <w:t>(</w:t>
      </w:r>
      <w:r w:rsidR="001B40D7" w:rsidRPr="00EC4267">
        <w:rPr>
          <w:rFonts w:ascii="Times New Roman" w:hAnsi="Times New Roman"/>
          <w:sz w:val="21"/>
          <w:szCs w:val="21"/>
        </w:rPr>
        <w:t>требовани</w:t>
      </w:r>
      <w:r w:rsidR="007F2DB3" w:rsidRPr="00EC4267">
        <w:rPr>
          <w:rFonts w:ascii="Times New Roman" w:hAnsi="Times New Roman"/>
          <w:sz w:val="21"/>
          <w:szCs w:val="21"/>
        </w:rPr>
        <w:t>й)</w:t>
      </w:r>
      <w:r w:rsidRPr="00EC4267">
        <w:rPr>
          <w:rFonts w:ascii="Times New Roman" w:hAnsi="Times New Roman"/>
          <w:sz w:val="21"/>
          <w:szCs w:val="21"/>
        </w:rPr>
        <w:t>;</w:t>
      </w:r>
    </w:p>
    <w:p w14:paraId="7D1100B3" w14:textId="7BD1A68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ь владельцев Облигаций не осуществляет контроль за соблюдением квалификационных требований в отношении Прав </w:t>
      </w:r>
      <w:r w:rsidR="007F2DB3" w:rsidRPr="00EC4267">
        <w:rPr>
          <w:rFonts w:ascii="Times New Roman" w:hAnsi="Times New Roman"/>
          <w:sz w:val="21"/>
          <w:szCs w:val="21"/>
        </w:rPr>
        <w:t>(требований)</w:t>
      </w:r>
      <w:r w:rsidRPr="00EC4267">
        <w:rPr>
          <w:rFonts w:ascii="Times New Roman" w:hAnsi="Times New Roman"/>
          <w:sz w:val="21"/>
          <w:szCs w:val="21"/>
        </w:rPr>
        <w:t xml:space="preserve"> и Портфел</w:t>
      </w:r>
      <w:r w:rsidR="00FB7CB7" w:rsidRPr="00EC4267">
        <w:rPr>
          <w:rFonts w:ascii="Times New Roman" w:hAnsi="Times New Roman"/>
          <w:sz w:val="21"/>
          <w:szCs w:val="21"/>
        </w:rPr>
        <w:t>я</w:t>
      </w:r>
      <w:r w:rsidRPr="00EC4267">
        <w:rPr>
          <w:rFonts w:ascii="Times New Roman" w:hAnsi="Times New Roman"/>
          <w:sz w:val="21"/>
          <w:szCs w:val="21"/>
        </w:rPr>
        <w:t xml:space="preserve">, не дает согласий на приобретение </w:t>
      </w:r>
      <w:r w:rsidR="007F2DB3" w:rsidRPr="00EC4267">
        <w:rPr>
          <w:rFonts w:ascii="Times New Roman" w:hAnsi="Times New Roman"/>
          <w:sz w:val="21"/>
          <w:szCs w:val="21"/>
        </w:rPr>
        <w:t>П</w:t>
      </w:r>
      <w:r w:rsidR="00875016" w:rsidRPr="00EC4267">
        <w:rPr>
          <w:rFonts w:ascii="Times New Roman" w:hAnsi="Times New Roman"/>
          <w:sz w:val="21"/>
          <w:szCs w:val="21"/>
        </w:rPr>
        <w:t xml:space="preserve">рав </w:t>
      </w:r>
      <w:r w:rsidR="007F2DB3" w:rsidRPr="00EC4267">
        <w:rPr>
          <w:rFonts w:ascii="Times New Roman" w:hAnsi="Times New Roman"/>
          <w:sz w:val="21"/>
          <w:szCs w:val="21"/>
        </w:rPr>
        <w:t>(</w:t>
      </w:r>
      <w:r w:rsidR="001B40D7" w:rsidRPr="00EC4267">
        <w:rPr>
          <w:rFonts w:ascii="Times New Roman" w:hAnsi="Times New Roman"/>
          <w:sz w:val="21"/>
          <w:szCs w:val="21"/>
        </w:rPr>
        <w:t>требовани</w:t>
      </w:r>
      <w:r w:rsidR="007F2DB3" w:rsidRPr="00EC4267">
        <w:rPr>
          <w:rFonts w:ascii="Times New Roman" w:hAnsi="Times New Roman"/>
          <w:sz w:val="21"/>
          <w:szCs w:val="21"/>
        </w:rPr>
        <w:t>й),</w:t>
      </w:r>
      <w:r w:rsidRPr="00EC4267">
        <w:rPr>
          <w:rFonts w:ascii="Times New Roman" w:hAnsi="Times New Roman"/>
          <w:sz w:val="21"/>
          <w:szCs w:val="21"/>
        </w:rPr>
        <w:t xml:space="preserve"> не принимает решений и не делает выводов о рыночном характере и обоснованности цены приобретения Прав </w:t>
      </w:r>
      <w:r w:rsidR="007F2DB3" w:rsidRPr="00EC4267">
        <w:rPr>
          <w:rFonts w:ascii="Times New Roman" w:hAnsi="Times New Roman"/>
          <w:sz w:val="21"/>
          <w:szCs w:val="21"/>
        </w:rPr>
        <w:t>(</w:t>
      </w:r>
      <w:r w:rsidR="001B40D7" w:rsidRPr="00EC4267">
        <w:rPr>
          <w:rFonts w:ascii="Times New Roman" w:hAnsi="Times New Roman"/>
          <w:sz w:val="21"/>
          <w:szCs w:val="21"/>
        </w:rPr>
        <w:t>требовани</w:t>
      </w:r>
      <w:r w:rsidR="007F2DB3" w:rsidRPr="00EC4267">
        <w:rPr>
          <w:rFonts w:ascii="Times New Roman" w:hAnsi="Times New Roman"/>
          <w:sz w:val="21"/>
          <w:szCs w:val="21"/>
        </w:rPr>
        <w:t>й)</w:t>
      </w:r>
      <w:r w:rsidRPr="00EC4267">
        <w:rPr>
          <w:rFonts w:ascii="Times New Roman" w:hAnsi="Times New Roman"/>
          <w:sz w:val="21"/>
          <w:szCs w:val="21"/>
        </w:rPr>
        <w:t>,</w:t>
      </w:r>
      <w:r w:rsidR="00875016" w:rsidRPr="00EC4267">
        <w:rPr>
          <w:rFonts w:ascii="Times New Roman" w:hAnsi="Times New Roman"/>
          <w:sz w:val="21"/>
          <w:szCs w:val="21"/>
        </w:rPr>
        <w:t xml:space="preserve"> </w:t>
      </w:r>
      <w:r w:rsidRPr="00EC4267">
        <w:rPr>
          <w:rFonts w:ascii="Times New Roman" w:hAnsi="Times New Roman"/>
          <w:sz w:val="21"/>
          <w:szCs w:val="21"/>
        </w:rPr>
        <w:t>не принимает решений и не делает выводов о рыночном характере и обоснованности пр</w:t>
      </w:r>
      <w:r w:rsidR="007F2DB3" w:rsidRPr="00EC4267">
        <w:rPr>
          <w:rFonts w:ascii="Times New Roman" w:hAnsi="Times New Roman"/>
          <w:sz w:val="21"/>
          <w:szCs w:val="21"/>
        </w:rPr>
        <w:t>оцентной ставки по К</w:t>
      </w:r>
      <w:r w:rsidRPr="00EC4267">
        <w:rPr>
          <w:rFonts w:ascii="Times New Roman" w:hAnsi="Times New Roman"/>
          <w:sz w:val="21"/>
          <w:szCs w:val="21"/>
        </w:rPr>
        <w:t>редит</w:t>
      </w:r>
      <w:r w:rsidR="007F2DB3" w:rsidRPr="00EC4267">
        <w:rPr>
          <w:rFonts w:ascii="Times New Roman" w:hAnsi="Times New Roman"/>
          <w:sz w:val="21"/>
          <w:szCs w:val="21"/>
        </w:rPr>
        <w:t>ным договорам, н</w:t>
      </w:r>
      <w:r w:rsidRPr="00EC4267">
        <w:rPr>
          <w:rFonts w:ascii="Times New Roman" w:hAnsi="Times New Roman"/>
          <w:sz w:val="21"/>
          <w:szCs w:val="21"/>
        </w:rPr>
        <w:t xml:space="preserve">е принимает решений и не делает выводы о целесообразности приобретения Прав </w:t>
      </w:r>
      <w:r w:rsidR="007F2DB3" w:rsidRPr="00EC4267">
        <w:rPr>
          <w:rFonts w:ascii="Times New Roman" w:hAnsi="Times New Roman"/>
          <w:sz w:val="21"/>
          <w:szCs w:val="21"/>
        </w:rPr>
        <w:t>(</w:t>
      </w:r>
      <w:r w:rsidR="001B40D7" w:rsidRPr="00EC4267">
        <w:rPr>
          <w:rFonts w:ascii="Times New Roman" w:hAnsi="Times New Roman"/>
          <w:sz w:val="21"/>
          <w:szCs w:val="21"/>
        </w:rPr>
        <w:t>требовани</w:t>
      </w:r>
      <w:r w:rsidR="007F2DB3" w:rsidRPr="00EC4267">
        <w:rPr>
          <w:rFonts w:ascii="Times New Roman" w:hAnsi="Times New Roman"/>
          <w:sz w:val="21"/>
          <w:szCs w:val="21"/>
        </w:rPr>
        <w:t>й)</w:t>
      </w:r>
      <w:r w:rsidRPr="00EC4267">
        <w:rPr>
          <w:rFonts w:ascii="Times New Roman" w:hAnsi="Times New Roman"/>
          <w:sz w:val="21"/>
          <w:szCs w:val="21"/>
        </w:rPr>
        <w:t>,</w:t>
      </w:r>
      <w:r w:rsidR="00875016" w:rsidRPr="00EC4267">
        <w:rPr>
          <w:rFonts w:ascii="Times New Roman" w:hAnsi="Times New Roman"/>
          <w:sz w:val="21"/>
          <w:szCs w:val="21"/>
        </w:rPr>
        <w:t xml:space="preserve"> </w:t>
      </w:r>
      <w:r w:rsidRPr="00EC4267">
        <w:rPr>
          <w:rFonts w:ascii="Times New Roman" w:hAnsi="Times New Roman"/>
          <w:sz w:val="21"/>
          <w:szCs w:val="21"/>
        </w:rPr>
        <w:t>долговой нагрузке, платежеспособности, способности обслуживать обязательства заемщиков по кредитам, права требования по которым приобретаются Эмитентом; не дает оценки и не высказывает суждений в отношении приоритетности, очередности, графика исполнения обязательств по кредитам и/или займам, права требования по которым приобретаются Эмитентом по сравнению с иными платежными обязательствами заемщиков, вероятности дефолта, реструктуризации, неисполнения любых обязательств по кредитам, структуры обеспечения и качества документации по кредитам; не осуществляет кредитного анализа и финансового мониторинга в отношении кредитного качества, финансового положения, платежеспособности заемщиков и их способности исполнять обязательства по кредитам, права требования по которым приобретаются Эмитентом;</w:t>
      </w:r>
    </w:p>
    <w:p w14:paraId="1054D076" w14:textId="391C2BE5"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BB26D8" w:rsidRPr="00EC4267">
        <w:rPr>
          <w:rFonts w:ascii="Times New Roman" w:hAnsi="Times New Roman"/>
          <w:sz w:val="21"/>
          <w:szCs w:val="21"/>
        </w:rPr>
        <w:t>Представител</w:t>
      </w:r>
      <w:r w:rsidRPr="00EC4267">
        <w:rPr>
          <w:rFonts w:ascii="Times New Roman" w:hAnsi="Times New Roman"/>
          <w:sz w:val="21"/>
          <w:szCs w:val="21"/>
        </w:rPr>
        <w:t>ь владельцев Облигаций не несет ответственности ни перед владельцами Облигаций, ни перед Эмитентом за корректность, подлинность, полноту данных, информации, материалов, расчетов, предоставленных Эмитентом, Оригинатором, Сервисным</w:t>
      </w:r>
      <w:r w:rsidR="007F2DB3" w:rsidRPr="00EC4267">
        <w:rPr>
          <w:rFonts w:ascii="Times New Roman" w:hAnsi="Times New Roman"/>
          <w:sz w:val="21"/>
          <w:szCs w:val="21"/>
        </w:rPr>
        <w:t>(</w:t>
      </w:r>
      <w:r w:rsidRPr="00EC4267">
        <w:rPr>
          <w:rFonts w:ascii="Times New Roman" w:hAnsi="Times New Roman"/>
          <w:sz w:val="21"/>
          <w:szCs w:val="21"/>
        </w:rPr>
        <w:t>и) агентом(ами), Расчетным агентом или иными третьими лицами;</w:t>
      </w:r>
    </w:p>
    <w:p w14:paraId="20CDF50B" w14:textId="3CAF3F60"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BB26D8" w:rsidRPr="00EC4267">
        <w:rPr>
          <w:rFonts w:ascii="Times New Roman" w:hAnsi="Times New Roman"/>
          <w:sz w:val="21"/>
          <w:szCs w:val="21"/>
        </w:rPr>
        <w:t>Представител</w:t>
      </w:r>
      <w:r w:rsidRPr="00EC4267">
        <w:rPr>
          <w:rFonts w:ascii="Times New Roman" w:hAnsi="Times New Roman"/>
          <w:sz w:val="21"/>
          <w:szCs w:val="21"/>
        </w:rPr>
        <w:t>ь владельцев Облигаций не несет ответственности ни перед владельцами Облигаций, ни перед Эмитентом за расчет любых показателей в части использования данных, полученных от Эмитента, Оригинатора</w:t>
      </w:r>
      <w:r w:rsidR="00637017" w:rsidRPr="00EC4267">
        <w:rPr>
          <w:rFonts w:ascii="Times New Roman" w:hAnsi="Times New Roman"/>
          <w:sz w:val="21"/>
          <w:szCs w:val="21"/>
        </w:rPr>
        <w:t>(ов)</w:t>
      </w:r>
      <w:r w:rsidRPr="00EC4267">
        <w:rPr>
          <w:rFonts w:ascii="Times New Roman" w:hAnsi="Times New Roman"/>
          <w:sz w:val="21"/>
          <w:szCs w:val="21"/>
        </w:rPr>
        <w:t>, Сервисного(ых) агента(ов), Расчетного агента и данных и показателей, которые отсутствуют в официальной отчетности Оригинатора;</w:t>
      </w:r>
    </w:p>
    <w:p w14:paraId="183E66FD" w14:textId="77777777"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Предоставляя согласие на списание средств с Залогового счета,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ь владельцев Облигаций проверяет исключительно целевой характер списания на основании информации, предоставленной ему Эмитентом, Сервисными агентами и/ или Расчетным агентом. </w:t>
      </w:r>
      <w:r w:rsidR="00BB26D8" w:rsidRPr="00EC4267">
        <w:rPr>
          <w:rFonts w:ascii="Times New Roman" w:hAnsi="Times New Roman"/>
          <w:sz w:val="21"/>
          <w:szCs w:val="21"/>
        </w:rPr>
        <w:t>Представител</w:t>
      </w:r>
      <w:r w:rsidRPr="00EC4267">
        <w:rPr>
          <w:rFonts w:ascii="Times New Roman" w:hAnsi="Times New Roman"/>
          <w:sz w:val="21"/>
          <w:szCs w:val="21"/>
        </w:rPr>
        <w:t>ь владельцев облигаций не осуществляет контроль за необходимостью, разумностью, обоснованностью данных расходов;</w:t>
      </w:r>
    </w:p>
    <w:p w14:paraId="2D01B008" w14:textId="34CEC643" w:rsidR="00664FC3" w:rsidRPr="00EC4267" w:rsidRDefault="00664FC3" w:rsidP="00690941">
      <w:pPr>
        <w:spacing w:after="120" w:line="240" w:lineRule="auto"/>
        <w:jc w:val="both"/>
        <w:rPr>
          <w:rFonts w:ascii="Times New Roman" w:hAnsi="Times New Roman"/>
          <w:sz w:val="21"/>
          <w:szCs w:val="21"/>
        </w:rPr>
      </w:pPr>
      <w:r w:rsidRPr="00EC4267">
        <w:rPr>
          <w:rFonts w:ascii="Times New Roman" w:hAnsi="Times New Roman"/>
          <w:sz w:val="21"/>
          <w:szCs w:val="21"/>
        </w:rPr>
        <w:t xml:space="preserve">- </w:t>
      </w:r>
      <w:r w:rsidR="00BB26D8" w:rsidRPr="00EC4267">
        <w:rPr>
          <w:rFonts w:ascii="Times New Roman" w:hAnsi="Times New Roman"/>
          <w:sz w:val="21"/>
          <w:szCs w:val="21"/>
        </w:rPr>
        <w:t>Представител</w:t>
      </w:r>
      <w:r w:rsidRPr="00EC4267">
        <w:rPr>
          <w:rFonts w:ascii="Times New Roman" w:hAnsi="Times New Roman"/>
          <w:sz w:val="21"/>
          <w:szCs w:val="21"/>
        </w:rPr>
        <w:t xml:space="preserve">ь владельцев облигаций не дает согласия Эмитенту на отчуждение Прав </w:t>
      </w:r>
      <w:r w:rsidR="007F2DB3" w:rsidRPr="00EC4267">
        <w:rPr>
          <w:rFonts w:ascii="Times New Roman" w:hAnsi="Times New Roman"/>
          <w:sz w:val="21"/>
          <w:szCs w:val="21"/>
        </w:rPr>
        <w:t>(</w:t>
      </w:r>
      <w:r w:rsidR="001B40D7" w:rsidRPr="00EC4267">
        <w:rPr>
          <w:rFonts w:ascii="Times New Roman" w:hAnsi="Times New Roman"/>
          <w:sz w:val="21"/>
          <w:szCs w:val="21"/>
        </w:rPr>
        <w:t>требовани</w:t>
      </w:r>
      <w:r w:rsidR="007F2DB3" w:rsidRPr="00EC4267">
        <w:rPr>
          <w:rFonts w:ascii="Times New Roman" w:hAnsi="Times New Roman"/>
          <w:sz w:val="21"/>
          <w:szCs w:val="21"/>
        </w:rPr>
        <w:t>й)</w:t>
      </w:r>
      <w:r w:rsidRPr="00EC4267">
        <w:rPr>
          <w:rFonts w:ascii="Times New Roman" w:hAnsi="Times New Roman"/>
          <w:sz w:val="21"/>
          <w:szCs w:val="21"/>
        </w:rPr>
        <w:t>.</w:t>
      </w:r>
    </w:p>
    <w:p w14:paraId="34CAFE9F" w14:textId="77777777" w:rsidR="00664FC3" w:rsidRPr="00EC4267" w:rsidRDefault="00664FC3" w:rsidP="00496374">
      <w:pPr>
        <w:pStyle w:val="1"/>
        <w:keepLines w:val="0"/>
        <w:numPr>
          <w:ilvl w:val="0"/>
          <w:numId w:val="22"/>
        </w:numPr>
        <w:spacing w:before="0" w:after="120"/>
        <w:ind w:left="714" w:hanging="357"/>
        <w:jc w:val="both"/>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A96D9D3" w14:textId="77777777" w:rsidR="00664FC3" w:rsidRPr="00EC4267" w:rsidRDefault="00664FC3" w:rsidP="00496374">
      <w:pPr>
        <w:pStyle w:val="1"/>
        <w:keepLines w:val="0"/>
        <w:numPr>
          <w:ilvl w:val="0"/>
          <w:numId w:val="22"/>
        </w:numPr>
        <w:spacing w:before="0" w:after="120"/>
        <w:ind w:left="714" w:hanging="357"/>
        <w:jc w:val="both"/>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Обязательство лиц, предоставивших обеспечение по облигациям</w:t>
      </w:r>
    </w:p>
    <w:p w14:paraId="382F591B" w14:textId="77777777" w:rsidR="00664FC3" w:rsidRPr="00EC4267" w:rsidRDefault="009207DF" w:rsidP="00690941">
      <w:pPr>
        <w:widowControl w:val="0"/>
        <w:overflowPunct w:val="0"/>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Не применимо. </w:t>
      </w:r>
      <w:r w:rsidR="00664FC3" w:rsidRPr="00EC4267">
        <w:rPr>
          <w:rFonts w:ascii="Times New Roman" w:hAnsi="Times New Roman"/>
          <w:sz w:val="21"/>
          <w:szCs w:val="21"/>
        </w:rPr>
        <w:t>Предоставление третьими лицами обеспечения исполнения обязательств Эмитента по Облигациям не предусматривается.</w:t>
      </w:r>
    </w:p>
    <w:p w14:paraId="0B7A3867" w14:textId="4EB822D4" w:rsidR="00664FC3" w:rsidRPr="00EC4267" w:rsidRDefault="00664FC3" w:rsidP="00496374">
      <w:pPr>
        <w:pStyle w:val="1"/>
        <w:numPr>
          <w:ilvl w:val="0"/>
          <w:numId w:val="22"/>
        </w:numPr>
        <w:spacing w:before="0" w:after="120"/>
        <w:ind w:left="714" w:hanging="357"/>
        <w:jc w:val="both"/>
        <w:rPr>
          <w:rFonts w:ascii="Times New Roman" w:eastAsia="Times New Roman" w:hAnsi="Times New Roman" w:cs="Times New Roman"/>
          <w:color w:val="auto"/>
          <w:sz w:val="24"/>
          <w:szCs w:val="24"/>
          <w:lang w:eastAsia="ru-RU"/>
        </w:rPr>
      </w:pPr>
      <w:r w:rsidRPr="00EC4267">
        <w:rPr>
          <w:rFonts w:ascii="Times New Roman" w:eastAsia="Times New Roman" w:hAnsi="Times New Roman" w:cs="Times New Roman"/>
          <w:color w:val="auto"/>
          <w:sz w:val="24"/>
          <w:szCs w:val="24"/>
          <w:lang w:eastAsia="ru-RU"/>
        </w:rPr>
        <w:t>Иные сведения, предусмотренные Стандартами эмиссии ценных бумаг и регистрации проспектов ценных бумаг</w:t>
      </w:r>
    </w:p>
    <w:p w14:paraId="3BF36DD3" w14:textId="77777777" w:rsidR="00664FC3" w:rsidRPr="00EC4267" w:rsidRDefault="00664FC3" w:rsidP="00690941">
      <w:pPr>
        <w:autoSpaceDE w:val="0"/>
        <w:autoSpaceDN w:val="0"/>
        <w:adjustRightInd w:val="0"/>
        <w:spacing w:after="120" w:line="240" w:lineRule="auto"/>
        <w:jc w:val="both"/>
        <w:rPr>
          <w:rFonts w:ascii="Times New Roman" w:hAnsi="Times New Roman"/>
          <w:b/>
          <w:i/>
          <w:sz w:val="21"/>
          <w:szCs w:val="21"/>
        </w:rPr>
      </w:pPr>
      <w:r w:rsidRPr="00EC4267">
        <w:rPr>
          <w:rFonts w:ascii="Times New Roman" w:hAnsi="Times New Roman"/>
          <w:b/>
          <w:i/>
          <w:sz w:val="21"/>
          <w:szCs w:val="21"/>
        </w:rPr>
        <w:t xml:space="preserve">Обязательство </w:t>
      </w:r>
      <w:r w:rsidR="0094268C" w:rsidRPr="00EC4267">
        <w:rPr>
          <w:rFonts w:ascii="Times New Roman" w:hAnsi="Times New Roman"/>
          <w:b/>
          <w:i/>
          <w:sz w:val="21"/>
          <w:szCs w:val="21"/>
        </w:rPr>
        <w:t>Оригинатор</w:t>
      </w:r>
      <w:r w:rsidR="00461006" w:rsidRPr="00EC4267">
        <w:rPr>
          <w:rFonts w:ascii="Times New Roman" w:hAnsi="Times New Roman"/>
          <w:b/>
          <w:i/>
          <w:sz w:val="21"/>
          <w:szCs w:val="21"/>
        </w:rPr>
        <w:t>а</w:t>
      </w:r>
      <w:r w:rsidR="0094268C" w:rsidRPr="00EC4267">
        <w:rPr>
          <w:rFonts w:ascii="Times New Roman" w:hAnsi="Times New Roman"/>
          <w:b/>
          <w:i/>
          <w:sz w:val="21"/>
          <w:szCs w:val="21"/>
        </w:rPr>
        <w:t xml:space="preserve"> </w:t>
      </w:r>
      <w:r w:rsidRPr="00EC4267">
        <w:rPr>
          <w:rFonts w:ascii="Times New Roman" w:hAnsi="Times New Roman"/>
          <w:b/>
          <w:i/>
          <w:sz w:val="21"/>
          <w:szCs w:val="21"/>
        </w:rPr>
        <w:t>по оказанию финансовой помощи Эмитенту:</w:t>
      </w:r>
    </w:p>
    <w:p w14:paraId="32714C46" w14:textId="3FAB885B" w:rsidR="00637017" w:rsidRPr="00EC4267" w:rsidRDefault="00664FC3" w:rsidP="00623711">
      <w:pPr>
        <w:spacing w:after="120" w:line="240" w:lineRule="auto"/>
        <w:jc w:val="both"/>
        <w:rPr>
          <w:rFonts w:ascii="Times New Roman" w:hAnsi="Times New Roman"/>
          <w:bCs/>
          <w:sz w:val="21"/>
          <w:szCs w:val="21"/>
        </w:rPr>
      </w:pPr>
      <w:r w:rsidRPr="00EC4267">
        <w:rPr>
          <w:rFonts w:ascii="Times New Roman" w:hAnsi="Times New Roman"/>
          <w:bCs/>
          <w:sz w:val="21"/>
          <w:szCs w:val="21"/>
        </w:rPr>
        <w:t xml:space="preserve">В соответствии с Указанием Банка России от 07.07.2014 № 3309-У «О формах и способах принятия рисков по облигациям с залоговым обеспечением специализированного финансового общества и специализированного общества проектного финансирования» и п. 27 статьи 42 Закона о РЦБ Оригинатор </w:t>
      </w:r>
      <w:r w:rsidR="00637017" w:rsidRPr="00EC4267">
        <w:rPr>
          <w:rFonts w:ascii="Times New Roman" w:hAnsi="Times New Roman"/>
          <w:bCs/>
          <w:sz w:val="21"/>
          <w:szCs w:val="21"/>
        </w:rPr>
        <w:t>да даты начала размещения Облигаций примет</w:t>
      </w:r>
      <w:r w:rsidR="00623711" w:rsidRPr="00EC4267">
        <w:rPr>
          <w:rFonts w:ascii="Times New Roman" w:hAnsi="Times New Roman"/>
          <w:bCs/>
          <w:sz w:val="21"/>
          <w:szCs w:val="21"/>
        </w:rPr>
        <w:t xml:space="preserve"> на себя риски путем заключения договора займа, в соответствии с которым Оригинатор будет обязан по каждому требованию Эмитента предоставлять последнему денежные средства в совокупном размере не более суммы непогашенных номинальных частей размещенных Облигаций класса «А», а Эмитент </w:t>
      </w:r>
      <w:r w:rsidR="005A0AFC" w:rsidRPr="00EC4267">
        <w:rPr>
          <w:rFonts w:ascii="Times New Roman" w:hAnsi="Times New Roman"/>
          <w:bCs/>
          <w:sz w:val="21"/>
          <w:szCs w:val="21"/>
        </w:rPr>
        <w:t>будет обязан</w:t>
      </w:r>
      <w:r w:rsidR="00623711" w:rsidRPr="00EC4267">
        <w:rPr>
          <w:rFonts w:ascii="Times New Roman" w:hAnsi="Times New Roman"/>
          <w:bCs/>
          <w:sz w:val="21"/>
          <w:szCs w:val="21"/>
        </w:rPr>
        <w:t xml:space="preserve"> возвратить полученные денежные суммы и уплатить проценты на них после исполнения полностью всех обязательств с наступившим сроком исполнения по Облигациям класса «А».</w:t>
      </w:r>
    </w:p>
    <w:p w14:paraId="3F87D5BF" w14:textId="77777777" w:rsidR="003055A7" w:rsidRPr="00EC4267" w:rsidRDefault="003055A7" w:rsidP="00690941">
      <w:pPr>
        <w:autoSpaceDE w:val="0"/>
        <w:autoSpaceDN w:val="0"/>
        <w:adjustRightInd w:val="0"/>
        <w:spacing w:after="120" w:line="240" w:lineRule="auto"/>
        <w:rPr>
          <w:rFonts w:ascii="Times New Roman" w:hAnsi="Times New Roman"/>
          <w:b/>
          <w:sz w:val="21"/>
          <w:szCs w:val="21"/>
        </w:rPr>
      </w:pPr>
      <w:r w:rsidRPr="00EC4267">
        <w:rPr>
          <w:rFonts w:ascii="Times New Roman" w:hAnsi="Times New Roman"/>
          <w:b/>
          <w:i/>
          <w:sz w:val="21"/>
          <w:szCs w:val="21"/>
        </w:rPr>
        <w:t xml:space="preserve">Расчет </w:t>
      </w:r>
      <w:r w:rsidR="0027738A" w:rsidRPr="00EC4267">
        <w:rPr>
          <w:rFonts w:ascii="Times New Roman" w:hAnsi="Times New Roman"/>
          <w:b/>
          <w:i/>
          <w:sz w:val="21"/>
          <w:szCs w:val="21"/>
        </w:rPr>
        <w:t>накопленного</w:t>
      </w:r>
      <w:r w:rsidR="001352CF" w:rsidRPr="00EC4267">
        <w:rPr>
          <w:rFonts w:ascii="Times New Roman" w:hAnsi="Times New Roman"/>
          <w:b/>
          <w:i/>
          <w:sz w:val="21"/>
          <w:szCs w:val="21"/>
        </w:rPr>
        <w:t xml:space="preserve"> процентного (</w:t>
      </w:r>
      <w:r w:rsidRPr="00EC4267">
        <w:rPr>
          <w:rFonts w:ascii="Times New Roman" w:hAnsi="Times New Roman"/>
          <w:b/>
          <w:i/>
          <w:sz w:val="21"/>
          <w:szCs w:val="21"/>
        </w:rPr>
        <w:t>купонного</w:t>
      </w:r>
      <w:r w:rsidR="001352CF" w:rsidRPr="00EC4267">
        <w:rPr>
          <w:rFonts w:ascii="Times New Roman" w:hAnsi="Times New Roman"/>
          <w:b/>
          <w:i/>
          <w:sz w:val="21"/>
          <w:szCs w:val="21"/>
        </w:rPr>
        <w:t>)</w:t>
      </w:r>
      <w:r w:rsidRPr="00EC4267">
        <w:rPr>
          <w:rFonts w:ascii="Times New Roman" w:hAnsi="Times New Roman"/>
          <w:b/>
          <w:i/>
          <w:sz w:val="21"/>
          <w:szCs w:val="21"/>
        </w:rPr>
        <w:t xml:space="preserve"> дохода:</w:t>
      </w:r>
    </w:p>
    <w:p w14:paraId="591FE2B1" w14:textId="77777777" w:rsidR="009207DF" w:rsidRPr="00EC4267" w:rsidRDefault="009207DF" w:rsidP="00690941">
      <w:pPr>
        <w:spacing w:after="120" w:line="240" w:lineRule="auto"/>
        <w:jc w:val="both"/>
        <w:rPr>
          <w:rFonts w:ascii="Times New Roman" w:hAnsi="Times New Roman"/>
          <w:b/>
          <w:sz w:val="21"/>
          <w:szCs w:val="21"/>
        </w:rPr>
      </w:pPr>
      <w:r w:rsidRPr="00EC4267">
        <w:rPr>
          <w:rFonts w:ascii="Times New Roman" w:hAnsi="Times New Roman"/>
          <w:bCs/>
          <w:sz w:val="21"/>
          <w:szCs w:val="21"/>
        </w:rPr>
        <w:t>В любой день между датой начала размещения и датой погашения выпуска величина накопленного процентного (купонного) дохода по Облигации рассчитывается по следующей формуле:</w:t>
      </w:r>
    </w:p>
    <w:p w14:paraId="37488621" w14:textId="77777777"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НКД = Nom * Cj * (Т - T(j-1)) / 365 / 100%,</w:t>
      </w:r>
    </w:p>
    <w:p w14:paraId="744E740E" w14:textId="77777777"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где</w:t>
      </w:r>
    </w:p>
    <w:p w14:paraId="00C735A6" w14:textId="77777777"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НКД - накопленный купонный доход, (в рублях);</w:t>
      </w:r>
    </w:p>
    <w:p w14:paraId="7561DED1" w14:textId="23E2652A"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j – </w:t>
      </w:r>
      <w:r w:rsidR="005A0AFC" w:rsidRPr="00EC4267">
        <w:rPr>
          <w:rFonts w:ascii="Times New Roman" w:hAnsi="Times New Roman"/>
          <w:sz w:val="21"/>
          <w:szCs w:val="21"/>
        </w:rPr>
        <w:t>порядковый номер текущего купонного периода j=1, 2, 3...n, где n – количество купонных периодов, установленное в Решении о выпуске;</w:t>
      </w:r>
    </w:p>
    <w:p w14:paraId="46ADFD00" w14:textId="39248479"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Nom – </w:t>
      </w:r>
      <w:r w:rsidR="003336DD" w:rsidRPr="00EC4267">
        <w:rPr>
          <w:rFonts w:ascii="Times New Roman" w:hAnsi="Times New Roman"/>
          <w:sz w:val="21"/>
          <w:szCs w:val="21"/>
        </w:rPr>
        <w:t>непогашенная часть номинальной стоимости Облигации</w:t>
      </w:r>
      <w:r w:rsidRPr="00EC4267">
        <w:rPr>
          <w:rFonts w:ascii="Times New Roman" w:hAnsi="Times New Roman"/>
          <w:sz w:val="21"/>
          <w:szCs w:val="21"/>
        </w:rPr>
        <w:t xml:space="preserve"> (в рублях);</w:t>
      </w:r>
    </w:p>
    <w:p w14:paraId="1BCFBECC" w14:textId="77777777"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Cj – размер процентной ставки j - того купона (в процентах годовых с точностью до сотой процента);</w:t>
      </w:r>
    </w:p>
    <w:p w14:paraId="0BD74AC4" w14:textId="77777777"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Т – дата расчета НКД внутри j-купонного периода;</w:t>
      </w:r>
    </w:p>
    <w:p w14:paraId="5D5BEC96" w14:textId="77777777" w:rsidR="009207DF"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T(j-1) – дата начала купонного периода j-того купона (для случая первого купонного периода Т(j-1) – это Дата начала размещения Облигаций).</w:t>
      </w:r>
    </w:p>
    <w:p w14:paraId="2A9016DA" w14:textId="77777777" w:rsidR="006F5941" w:rsidRPr="00EC4267" w:rsidRDefault="009207DF" w:rsidP="00690941">
      <w:pPr>
        <w:autoSpaceDE w:val="0"/>
        <w:autoSpaceDN w:val="0"/>
        <w:adjustRightInd w:val="0"/>
        <w:spacing w:after="120" w:line="240" w:lineRule="auto"/>
        <w:jc w:val="both"/>
        <w:rPr>
          <w:rFonts w:ascii="Times New Roman" w:hAnsi="Times New Roman"/>
          <w:sz w:val="21"/>
          <w:szCs w:val="21"/>
        </w:rPr>
      </w:pPr>
      <w:r w:rsidRPr="00EC4267">
        <w:rPr>
          <w:rFonts w:ascii="Times New Roman" w:hAnsi="Times New Roman"/>
          <w:sz w:val="21"/>
          <w:szCs w:val="21"/>
        </w:rPr>
        <w:t xml:space="preserve">Величина </w:t>
      </w:r>
      <w:r w:rsidRPr="00EC4267">
        <w:rPr>
          <w:rFonts w:ascii="Times New Roman" w:hAnsi="Times New Roman"/>
          <w:bCs/>
          <w:sz w:val="21"/>
          <w:szCs w:val="21"/>
        </w:rPr>
        <w:t>накопленного процентного (купонного) дохода</w:t>
      </w:r>
      <w:r w:rsidRPr="00EC4267">
        <w:rPr>
          <w:rFonts w:ascii="Times New Roman" w:hAnsi="Times New Roman"/>
          <w:sz w:val="21"/>
          <w:szCs w:val="21"/>
        </w:rPr>
        <w:t xml:space="preserve"> в расчете на одну Облигацию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6535A22A" w14:textId="77777777" w:rsidR="003336DD" w:rsidRPr="00EC4267" w:rsidRDefault="003336DD" w:rsidP="003336DD">
      <w:pPr>
        <w:spacing w:after="120" w:line="240" w:lineRule="auto"/>
        <w:ind w:right="425"/>
        <w:jc w:val="both"/>
        <w:rPr>
          <w:rFonts w:ascii="Times New Roman" w:hAnsi="Times New Roman"/>
          <w:b/>
          <w:bCs/>
          <w:sz w:val="21"/>
          <w:szCs w:val="21"/>
        </w:rPr>
      </w:pPr>
      <w:r w:rsidRPr="00EC4267">
        <w:rPr>
          <w:rFonts w:ascii="Times New Roman" w:hAnsi="Times New Roman"/>
          <w:b/>
          <w:bCs/>
          <w:sz w:val="21"/>
          <w:szCs w:val="21"/>
        </w:rPr>
        <w:t>Резервы Эмитента</w:t>
      </w:r>
    </w:p>
    <w:p w14:paraId="559B1CD8" w14:textId="4C872777" w:rsidR="003336DD" w:rsidRPr="00EC4267" w:rsidRDefault="003336DD" w:rsidP="00C571E8">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 xml:space="preserve">Если иное не указано в Сообщении о ключевых условиях, Эмитентом создаются (1) резерв для выплаты купонного дохода </w:t>
      </w:r>
      <w:r w:rsidR="00132312" w:rsidRPr="00EC4267">
        <w:rPr>
          <w:rFonts w:ascii="Times New Roman" w:hAnsi="Times New Roman"/>
          <w:bCs/>
          <w:sz w:val="21"/>
          <w:szCs w:val="21"/>
        </w:rPr>
        <w:t>по Облигациям класса «А»</w:t>
      </w:r>
      <w:r w:rsidRPr="00EC4267">
        <w:rPr>
          <w:rFonts w:ascii="Times New Roman" w:hAnsi="Times New Roman"/>
          <w:bCs/>
          <w:sz w:val="21"/>
          <w:szCs w:val="21"/>
        </w:rPr>
        <w:t xml:space="preserve"> («</w:t>
      </w:r>
      <w:r w:rsidRPr="00EC4267">
        <w:rPr>
          <w:rFonts w:ascii="Times New Roman" w:hAnsi="Times New Roman"/>
          <w:b/>
          <w:bCs/>
          <w:sz w:val="21"/>
          <w:szCs w:val="21"/>
        </w:rPr>
        <w:t>Резерв для купона</w:t>
      </w:r>
      <w:r w:rsidR="00132312" w:rsidRPr="00EC4267">
        <w:rPr>
          <w:rFonts w:ascii="Times New Roman" w:hAnsi="Times New Roman"/>
          <w:b/>
          <w:bCs/>
          <w:sz w:val="21"/>
          <w:szCs w:val="21"/>
        </w:rPr>
        <w:t xml:space="preserve"> по Облигациям класса «А</w:t>
      </w:r>
      <w:r w:rsidRPr="00EC4267">
        <w:rPr>
          <w:rFonts w:ascii="Times New Roman" w:hAnsi="Times New Roman"/>
          <w:b/>
          <w:bCs/>
          <w:sz w:val="21"/>
          <w:szCs w:val="21"/>
        </w:rPr>
        <w:t>»</w:t>
      </w:r>
      <w:r w:rsidRPr="00EC4267">
        <w:rPr>
          <w:rFonts w:ascii="Times New Roman" w:hAnsi="Times New Roman"/>
          <w:bCs/>
          <w:sz w:val="21"/>
          <w:szCs w:val="21"/>
        </w:rPr>
        <w:t xml:space="preserve">); </w:t>
      </w:r>
      <w:r w:rsidR="00395135" w:rsidRPr="00EC4267">
        <w:rPr>
          <w:rFonts w:ascii="Times New Roman" w:hAnsi="Times New Roman"/>
          <w:bCs/>
          <w:sz w:val="21"/>
          <w:szCs w:val="21"/>
        </w:rPr>
        <w:t>(2) резерв на погашени</w:t>
      </w:r>
      <w:r w:rsidR="00413BDC" w:rsidRPr="00EC4267">
        <w:rPr>
          <w:rFonts w:ascii="Times New Roman" w:hAnsi="Times New Roman"/>
          <w:bCs/>
          <w:sz w:val="21"/>
          <w:szCs w:val="21"/>
        </w:rPr>
        <w:t>е</w:t>
      </w:r>
      <w:r w:rsidR="00395135" w:rsidRPr="00EC4267">
        <w:rPr>
          <w:rFonts w:ascii="Times New Roman" w:hAnsi="Times New Roman"/>
          <w:bCs/>
          <w:sz w:val="21"/>
          <w:szCs w:val="21"/>
        </w:rPr>
        <w:t xml:space="preserve"> Облигаций класса «А»; </w:t>
      </w:r>
      <w:r w:rsidRPr="00EC4267">
        <w:rPr>
          <w:rFonts w:ascii="Times New Roman" w:hAnsi="Times New Roman"/>
          <w:bCs/>
          <w:sz w:val="21"/>
          <w:szCs w:val="21"/>
        </w:rPr>
        <w:t>(</w:t>
      </w:r>
      <w:r w:rsidR="00395135" w:rsidRPr="00EC4267">
        <w:rPr>
          <w:rFonts w:ascii="Times New Roman" w:hAnsi="Times New Roman"/>
          <w:bCs/>
          <w:sz w:val="21"/>
          <w:szCs w:val="21"/>
        </w:rPr>
        <w:t>3</w:t>
      </w:r>
      <w:r w:rsidRPr="00EC4267">
        <w:rPr>
          <w:rFonts w:ascii="Times New Roman" w:hAnsi="Times New Roman"/>
          <w:bCs/>
          <w:sz w:val="21"/>
          <w:szCs w:val="21"/>
        </w:rPr>
        <w:t>)</w:t>
      </w:r>
      <w:r w:rsidR="00132312" w:rsidRPr="00EC4267">
        <w:rPr>
          <w:rFonts w:ascii="Times New Roman" w:hAnsi="Times New Roman"/>
          <w:bCs/>
          <w:sz w:val="21"/>
          <w:szCs w:val="21"/>
        </w:rPr>
        <w:t xml:space="preserve"> р</w:t>
      </w:r>
      <w:r w:rsidRPr="00EC4267">
        <w:rPr>
          <w:rFonts w:ascii="Times New Roman" w:hAnsi="Times New Roman"/>
          <w:bCs/>
          <w:sz w:val="21"/>
          <w:szCs w:val="21"/>
        </w:rPr>
        <w:t>езерв на операционные расходы</w:t>
      </w:r>
      <w:r w:rsidR="00E46750" w:rsidRPr="00EC4267">
        <w:rPr>
          <w:rFonts w:ascii="Times New Roman" w:hAnsi="Times New Roman"/>
          <w:bCs/>
          <w:sz w:val="21"/>
          <w:szCs w:val="21"/>
        </w:rPr>
        <w:t xml:space="preserve"> и прочие расходы</w:t>
      </w:r>
      <w:r w:rsidRPr="00EC4267">
        <w:rPr>
          <w:rFonts w:ascii="Times New Roman" w:hAnsi="Times New Roman"/>
          <w:bCs/>
          <w:sz w:val="21"/>
          <w:szCs w:val="21"/>
        </w:rPr>
        <w:t>, а после пог</w:t>
      </w:r>
      <w:r w:rsidR="00E46750" w:rsidRPr="00EC4267">
        <w:rPr>
          <w:rFonts w:ascii="Times New Roman" w:hAnsi="Times New Roman"/>
          <w:bCs/>
          <w:sz w:val="21"/>
          <w:szCs w:val="21"/>
        </w:rPr>
        <w:t>а</w:t>
      </w:r>
      <w:r w:rsidRPr="00EC4267">
        <w:rPr>
          <w:rFonts w:ascii="Times New Roman" w:hAnsi="Times New Roman"/>
          <w:bCs/>
          <w:sz w:val="21"/>
          <w:szCs w:val="21"/>
        </w:rPr>
        <w:t>шения Облигаций класса «А» - (</w:t>
      </w:r>
      <w:r w:rsidR="00395135" w:rsidRPr="00EC4267">
        <w:rPr>
          <w:rFonts w:ascii="Times New Roman" w:hAnsi="Times New Roman"/>
          <w:bCs/>
          <w:sz w:val="21"/>
          <w:szCs w:val="21"/>
        </w:rPr>
        <w:t>4</w:t>
      </w:r>
      <w:r w:rsidRPr="00EC4267">
        <w:rPr>
          <w:rFonts w:ascii="Times New Roman" w:hAnsi="Times New Roman"/>
          <w:bCs/>
          <w:sz w:val="21"/>
          <w:szCs w:val="21"/>
        </w:rPr>
        <w:t>) резерв для погашения номинальной стоимости Облигаций класса «Б».</w:t>
      </w:r>
    </w:p>
    <w:p w14:paraId="6D2FB03B" w14:textId="00A97648" w:rsidR="00132312" w:rsidRPr="00EC4267" w:rsidRDefault="00132312" w:rsidP="003336DD">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 xml:space="preserve">Если иное не предусмотрено Сообщением о ключевых условиях, </w:t>
      </w:r>
      <w:r w:rsidRPr="00EC4267">
        <w:rPr>
          <w:rFonts w:ascii="Times New Roman" w:hAnsi="Times New Roman"/>
          <w:sz w:val="21"/>
          <w:szCs w:val="21"/>
        </w:rPr>
        <w:t>резервы формируются и содержатся на Залоговом счете.</w:t>
      </w:r>
    </w:p>
    <w:p w14:paraId="52C177CF" w14:textId="578D9CF5" w:rsidR="003336DD" w:rsidRPr="00EC4267" w:rsidRDefault="003336DD" w:rsidP="003336DD">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Формирование резервов осуществляется по итогам окончания соответствующего купонного периода, при условии выплаты купонного дохода по Облигациям класса «А» за соответствующий купонный период, если Облигации класса «А» не были погашены, или после выплаты Минимального купонного дохода по Облигациям класса «Б», если Облигации класса «А» были погашены. При недостаточности денежных средств на формирование резервов, предусмотренных Решением о выпуске, резервы формируются в следующей очередности:</w:t>
      </w:r>
    </w:p>
    <w:p w14:paraId="631E256D" w14:textId="537EEC79" w:rsidR="003336DD" w:rsidRPr="00EC4267" w:rsidRDefault="003336DD" w:rsidP="00132312">
      <w:pPr>
        <w:pStyle w:val="a3"/>
        <w:numPr>
          <w:ilvl w:val="3"/>
          <w:numId w:val="21"/>
        </w:numPr>
        <w:spacing w:after="120"/>
        <w:ind w:left="0" w:right="425" w:firstLine="0"/>
        <w:jc w:val="both"/>
        <w:rPr>
          <w:bCs/>
          <w:sz w:val="21"/>
          <w:szCs w:val="21"/>
        </w:rPr>
      </w:pPr>
      <w:r w:rsidRPr="00EC4267">
        <w:rPr>
          <w:bCs/>
          <w:sz w:val="21"/>
          <w:szCs w:val="21"/>
        </w:rPr>
        <w:t xml:space="preserve">Резерв </w:t>
      </w:r>
      <w:r w:rsidR="00E46750" w:rsidRPr="00EC4267">
        <w:rPr>
          <w:bCs/>
          <w:sz w:val="21"/>
          <w:szCs w:val="21"/>
        </w:rPr>
        <w:t>для</w:t>
      </w:r>
      <w:r w:rsidRPr="00EC4267">
        <w:rPr>
          <w:bCs/>
          <w:sz w:val="21"/>
          <w:szCs w:val="21"/>
        </w:rPr>
        <w:t xml:space="preserve"> купона</w:t>
      </w:r>
      <w:r w:rsidR="00132312" w:rsidRPr="00EC4267">
        <w:rPr>
          <w:bCs/>
          <w:sz w:val="21"/>
          <w:szCs w:val="21"/>
        </w:rPr>
        <w:t xml:space="preserve"> по Облигациям класса «А»</w:t>
      </w:r>
      <w:r w:rsidRPr="00EC4267">
        <w:rPr>
          <w:bCs/>
          <w:sz w:val="21"/>
          <w:szCs w:val="21"/>
        </w:rPr>
        <w:t>;</w:t>
      </w:r>
    </w:p>
    <w:p w14:paraId="4742C92E" w14:textId="60F31B78" w:rsidR="009D6420" w:rsidRPr="00EC4267" w:rsidRDefault="009D6420" w:rsidP="00132312">
      <w:pPr>
        <w:pStyle w:val="a3"/>
        <w:numPr>
          <w:ilvl w:val="3"/>
          <w:numId w:val="21"/>
        </w:numPr>
        <w:spacing w:after="120"/>
        <w:ind w:left="0" w:right="425" w:firstLine="0"/>
        <w:jc w:val="both"/>
        <w:rPr>
          <w:bCs/>
          <w:sz w:val="21"/>
          <w:szCs w:val="21"/>
        </w:rPr>
      </w:pPr>
      <w:r w:rsidRPr="00EC4267">
        <w:rPr>
          <w:bCs/>
          <w:sz w:val="21"/>
          <w:szCs w:val="21"/>
        </w:rPr>
        <w:t>Резерв на погашение Облигаций класса «А»</w:t>
      </w:r>
      <w:r w:rsidR="00395135" w:rsidRPr="00EC4267">
        <w:rPr>
          <w:bCs/>
          <w:sz w:val="21"/>
          <w:szCs w:val="21"/>
        </w:rPr>
        <w:t xml:space="preserve"> (при условии обращения Облигаций класса «А» и возникновении обязанности сформировать такой резерв)</w:t>
      </w:r>
      <w:r w:rsidRPr="00EC4267">
        <w:rPr>
          <w:bCs/>
          <w:sz w:val="21"/>
          <w:szCs w:val="21"/>
        </w:rPr>
        <w:t>;</w:t>
      </w:r>
    </w:p>
    <w:p w14:paraId="168EAFA6" w14:textId="4C7B58AF" w:rsidR="003336DD" w:rsidRPr="00EC4267" w:rsidRDefault="003336DD" w:rsidP="00132312">
      <w:pPr>
        <w:pStyle w:val="a3"/>
        <w:numPr>
          <w:ilvl w:val="3"/>
          <w:numId w:val="21"/>
        </w:numPr>
        <w:spacing w:after="120"/>
        <w:ind w:left="0" w:right="425" w:firstLine="0"/>
        <w:jc w:val="both"/>
        <w:rPr>
          <w:bCs/>
          <w:sz w:val="21"/>
          <w:szCs w:val="21"/>
        </w:rPr>
      </w:pPr>
      <w:r w:rsidRPr="00EC4267">
        <w:rPr>
          <w:bCs/>
          <w:sz w:val="21"/>
          <w:szCs w:val="21"/>
        </w:rPr>
        <w:t>Резерв на операционные и прочие расходы;</w:t>
      </w:r>
    </w:p>
    <w:p w14:paraId="12C5F0D6" w14:textId="7801CE74" w:rsidR="00132312" w:rsidRPr="00EC4267" w:rsidRDefault="00132312" w:rsidP="00132312">
      <w:pPr>
        <w:pStyle w:val="a3"/>
        <w:numPr>
          <w:ilvl w:val="3"/>
          <w:numId w:val="21"/>
        </w:numPr>
        <w:spacing w:after="120"/>
        <w:ind w:left="0" w:right="425" w:firstLine="0"/>
        <w:jc w:val="both"/>
        <w:rPr>
          <w:bCs/>
          <w:sz w:val="21"/>
          <w:szCs w:val="21"/>
        </w:rPr>
      </w:pPr>
      <w:r w:rsidRPr="00EC4267">
        <w:rPr>
          <w:bCs/>
          <w:sz w:val="21"/>
          <w:szCs w:val="21"/>
        </w:rPr>
        <w:t>Р</w:t>
      </w:r>
      <w:r w:rsidR="00E46750" w:rsidRPr="00EC4267">
        <w:rPr>
          <w:bCs/>
          <w:sz w:val="21"/>
          <w:szCs w:val="21"/>
        </w:rPr>
        <w:t>езерв для погашения номинальной стоимости Облигаций класса «Б» (при условии погашения Облигаций класса «</w:t>
      </w:r>
      <w:r w:rsidR="005B4C30" w:rsidRPr="00EC4267">
        <w:rPr>
          <w:bCs/>
          <w:sz w:val="21"/>
          <w:szCs w:val="21"/>
        </w:rPr>
        <w:t>А</w:t>
      </w:r>
      <w:r w:rsidR="00E46750" w:rsidRPr="00EC4267">
        <w:rPr>
          <w:bCs/>
          <w:sz w:val="21"/>
          <w:szCs w:val="21"/>
        </w:rPr>
        <w:t>»</w:t>
      </w:r>
      <w:r w:rsidRPr="00EC4267">
        <w:rPr>
          <w:bCs/>
          <w:sz w:val="21"/>
          <w:szCs w:val="21"/>
        </w:rPr>
        <w:t>)</w:t>
      </w:r>
      <w:r w:rsidR="00E46750" w:rsidRPr="00EC4267">
        <w:rPr>
          <w:bCs/>
          <w:sz w:val="21"/>
          <w:szCs w:val="21"/>
        </w:rPr>
        <w:t>.</w:t>
      </w:r>
    </w:p>
    <w:p w14:paraId="3AAE606A" w14:textId="5D53778F" w:rsidR="003336DD" w:rsidRPr="00EC4267" w:rsidRDefault="003336DD" w:rsidP="00132312">
      <w:pPr>
        <w:spacing w:after="120" w:line="240" w:lineRule="auto"/>
        <w:ind w:right="425"/>
        <w:jc w:val="both"/>
        <w:rPr>
          <w:rFonts w:ascii="Times New Roman" w:hAnsi="Times New Roman"/>
          <w:b/>
          <w:bCs/>
          <w:sz w:val="21"/>
          <w:szCs w:val="21"/>
        </w:rPr>
      </w:pPr>
      <w:r w:rsidRPr="00EC4267">
        <w:rPr>
          <w:rFonts w:ascii="Times New Roman" w:hAnsi="Times New Roman"/>
          <w:b/>
          <w:bCs/>
          <w:sz w:val="21"/>
          <w:szCs w:val="21"/>
        </w:rPr>
        <w:t>Резерв для купона</w:t>
      </w:r>
      <w:r w:rsidR="00132312" w:rsidRPr="00EC4267">
        <w:rPr>
          <w:rFonts w:ascii="Times New Roman" w:hAnsi="Times New Roman"/>
          <w:b/>
          <w:bCs/>
          <w:sz w:val="21"/>
          <w:szCs w:val="21"/>
        </w:rPr>
        <w:t xml:space="preserve"> по Облигациям класса «А»</w:t>
      </w:r>
    </w:p>
    <w:p w14:paraId="4EB58318" w14:textId="785A2A41" w:rsidR="003336DD" w:rsidRPr="00EC4267" w:rsidRDefault="003336DD" w:rsidP="003336DD">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Резерв для выплаты купонного дохода по Облигациям класса «А»</w:t>
      </w:r>
      <w:r w:rsidR="00B321E0" w:rsidRPr="00EC4267">
        <w:rPr>
          <w:rFonts w:ascii="Times New Roman" w:hAnsi="Times New Roman"/>
          <w:bCs/>
          <w:sz w:val="21"/>
          <w:szCs w:val="21"/>
        </w:rPr>
        <w:t xml:space="preserve"> формируется</w:t>
      </w:r>
      <w:r w:rsidR="00AD4C64" w:rsidRPr="00EC4267">
        <w:rPr>
          <w:rFonts w:ascii="Times New Roman" w:hAnsi="Times New Roman"/>
          <w:bCs/>
          <w:sz w:val="21"/>
          <w:szCs w:val="21"/>
        </w:rPr>
        <w:t xml:space="preserve"> на залоговом счете Эмитента</w:t>
      </w:r>
      <w:r w:rsidR="00B321E0" w:rsidRPr="00EC4267">
        <w:rPr>
          <w:rFonts w:ascii="Times New Roman" w:hAnsi="Times New Roman"/>
          <w:bCs/>
          <w:sz w:val="21"/>
          <w:szCs w:val="21"/>
        </w:rPr>
        <w:t xml:space="preserve"> в</w:t>
      </w:r>
      <w:r w:rsidR="00922602" w:rsidRPr="00EC4267">
        <w:rPr>
          <w:rFonts w:ascii="Times New Roman" w:hAnsi="Times New Roman"/>
          <w:bCs/>
          <w:sz w:val="21"/>
          <w:szCs w:val="21"/>
        </w:rPr>
        <w:t xml:space="preserve"> размере расходов на выплату купонного дохода по Облигациям класса «А» за текущий купонный период</w:t>
      </w:r>
      <w:r w:rsidR="00B321E0" w:rsidRPr="00EC4267">
        <w:rPr>
          <w:rFonts w:ascii="Times New Roman" w:hAnsi="Times New Roman"/>
          <w:bCs/>
          <w:sz w:val="21"/>
          <w:szCs w:val="21"/>
        </w:rPr>
        <w:t xml:space="preserve">, а для первого купонного периода в </w:t>
      </w:r>
      <w:r w:rsidR="00AD4C64" w:rsidRPr="00EC4267">
        <w:rPr>
          <w:rFonts w:ascii="Times New Roman" w:hAnsi="Times New Roman"/>
          <w:bCs/>
          <w:sz w:val="21"/>
          <w:szCs w:val="21"/>
        </w:rPr>
        <w:t>двукратном</w:t>
      </w:r>
      <w:r w:rsidRPr="00EC4267">
        <w:rPr>
          <w:rFonts w:ascii="Times New Roman" w:hAnsi="Times New Roman"/>
          <w:bCs/>
          <w:sz w:val="21"/>
          <w:szCs w:val="21"/>
        </w:rPr>
        <w:t xml:space="preserve"> </w:t>
      </w:r>
      <w:r w:rsidR="00B321E0" w:rsidRPr="00EC4267">
        <w:rPr>
          <w:rFonts w:ascii="Times New Roman" w:hAnsi="Times New Roman"/>
          <w:bCs/>
          <w:sz w:val="21"/>
          <w:szCs w:val="21"/>
        </w:rPr>
        <w:t>размере расходов на выплату купонного дохода по Облигациям класса «А» за первый купонный период</w:t>
      </w:r>
      <w:r w:rsidRPr="00EC4267">
        <w:rPr>
          <w:rFonts w:ascii="Times New Roman" w:hAnsi="Times New Roman"/>
          <w:bCs/>
          <w:sz w:val="21"/>
          <w:szCs w:val="21"/>
        </w:rPr>
        <w:t>. Резерв для купона может быть использован только для целей выплаты купонного дохода.</w:t>
      </w:r>
    </w:p>
    <w:p w14:paraId="068F545E" w14:textId="0CE6C3A3" w:rsidR="00E46750" w:rsidRPr="00EC4267" w:rsidRDefault="00132312" w:rsidP="00431170">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Для целей</w:t>
      </w:r>
      <w:r w:rsidR="00E46750" w:rsidRPr="00EC4267">
        <w:rPr>
          <w:rFonts w:ascii="Times New Roman" w:hAnsi="Times New Roman"/>
          <w:bCs/>
          <w:sz w:val="21"/>
          <w:szCs w:val="21"/>
        </w:rPr>
        <w:t xml:space="preserve"> расчета ДДС </w:t>
      </w:r>
      <w:r w:rsidR="00A85359" w:rsidRPr="00EC4267">
        <w:rPr>
          <w:rFonts w:ascii="Times New Roman" w:hAnsi="Times New Roman"/>
          <w:bCs/>
          <w:sz w:val="21"/>
          <w:szCs w:val="21"/>
        </w:rPr>
        <w:t>(</w:t>
      </w:r>
      <w:r w:rsidR="00E46750" w:rsidRPr="00EC4267">
        <w:rPr>
          <w:rFonts w:ascii="Times New Roman" w:hAnsi="Times New Roman"/>
          <w:bCs/>
          <w:sz w:val="21"/>
          <w:szCs w:val="21"/>
        </w:rPr>
        <w:t xml:space="preserve">п. 5.3 и п. 5.4.2 Решения о выпуске) </w:t>
      </w:r>
      <w:r w:rsidR="00A85359" w:rsidRPr="00EC4267">
        <w:rPr>
          <w:rFonts w:ascii="Times New Roman" w:hAnsi="Times New Roman"/>
          <w:bCs/>
          <w:sz w:val="21"/>
          <w:szCs w:val="21"/>
        </w:rPr>
        <w:t xml:space="preserve">целевой размер </w:t>
      </w:r>
      <w:r w:rsidR="00E46750" w:rsidRPr="00EC4267">
        <w:rPr>
          <w:rFonts w:ascii="Times New Roman" w:hAnsi="Times New Roman"/>
          <w:bCs/>
          <w:sz w:val="21"/>
          <w:szCs w:val="21"/>
        </w:rPr>
        <w:t>Резерв</w:t>
      </w:r>
      <w:r w:rsidR="00A85359" w:rsidRPr="00EC4267">
        <w:rPr>
          <w:rFonts w:ascii="Times New Roman" w:hAnsi="Times New Roman"/>
          <w:bCs/>
          <w:sz w:val="21"/>
          <w:szCs w:val="21"/>
        </w:rPr>
        <w:t>а</w:t>
      </w:r>
      <w:r w:rsidR="00E46750" w:rsidRPr="00EC4267">
        <w:rPr>
          <w:rFonts w:ascii="Times New Roman" w:hAnsi="Times New Roman"/>
          <w:bCs/>
          <w:sz w:val="21"/>
          <w:szCs w:val="21"/>
        </w:rPr>
        <w:t xml:space="preserve"> для купона</w:t>
      </w:r>
      <w:r w:rsidRPr="00EC4267">
        <w:rPr>
          <w:rFonts w:ascii="Times New Roman" w:hAnsi="Times New Roman"/>
          <w:bCs/>
          <w:sz w:val="21"/>
          <w:szCs w:val="21"/>
        </w:rPr>
        <w:t xml:space="preserve"> по Облигациям класса «А»</w:t>
      </w:r>
      <w:r w:rsidR="00E46750" w:rsidRPr="00EC4267">
        <w:rPr>
          <w:rFonts w:ascii="Times New Roman" w:hAnsi="Times New Roman"/>
          <w:bCs/>
          <w:sz w:val="21"/>
          <w:szCs w:val="21"/>
        </w:rPr>
        <w:t xml:space="preserve"> </w:t>
      </w:r>
      <w:r w:rsidR="00431170" w:rsidRPr="00EC4267">
        <w:rPr>
          <w:rFonts w:ascii="Times New Roman" w:hAnsi="Times New Roman"/>
          <w:bCs/>
          <w:sz w:val="21"/>
          <w:szCs w:val="21"/>
        </w:rPr>
        <w:t xml:space="preserve">учитывается в удвоенном показателе </w:t>
      </w:r>
      <w:r w:rsidR="00431170" w:rsidRPr="00EC4267">
        <w:rPr>
          <w:rFonts w:ascii="Times New Roman" w:hAnsi="Times New Roman"/>
          <w:bCs/>
          <w:sz w:val="21"/>
          <w:szCs w:val="21"/>
          <w:lang w:val="en-US"/>
        </w:rPr>
        <w:t>D</w:t>
      </w:r>
      <w:r w:rsidR="00431170" w:rsidRPr="00EC4267">
        <w:rPr>
          <w:rFonts w:ascii="Times New Roman" w:hAnsi="Times New Roman"/>
          <w:bCs/>
          <w:sz w:val="21"/>
          <w:szCs w:val="21"/>
        </w:rPr>
        <w:t xml:space="preserve">. </w:t>
      </w:r>
    </w:p>
    <w:p w14:paraId="73C43D01" w14:textId="3C32F456" w:rsidR="003336DD" w:rsidRPr="00EC4267" w:rsidRDefault="003336DD" w:rsidP="003336DD">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 xml:space="preserve">В </w:t>
      </w:r>
      <w:r w:rsidR="00A85359" w:rsidRPr="00EC4267">
        <w:rPr>
          <w:rFonts w:ascii="Times New Roman" w:hAnsi="Times New Roman"/>
          <w:bCs/>
          <w:sz w:val="21"/>
          <w:szCs w:val="21"/>
        </w:rPr>
        <w:t>купонном периоде, по итогам которого Облигации класса «А» подлежат окончательному погашению,</w:t>
      </w:r>
      <w:r w:rsidRPr="00EC4267">
        <w:rPr>
          <w:rFonts w:ascii="Times New Roman" w:hAnsi="Times New Roman"/>
          <w:bCs/>
          <w:sz w:val="21"/>
          <w:szCs w:val="21"/>
        </w:rPr>
        <w:t xml:space="preserve"> сумма Резерва для купона по Облигациям класса «А» направляется на выплату купона по Облигациям класса «А» за такой заключительный купонный период в полном объеме. </w:t>
      </w:r>
    </w:p>
    <w:p w14:paraId="24906187" w14:textId="34688AE3" w:rsidR="009D6420" w:rsidRPr="00EC4267" w:rsidRDefault="009D6420" w:rsidP="003336DD">
      <w:pPr>
        <w:spacing w:after="120" w:line="240" w:lineRule="auto"/>
        <w:ind w:right="425"/>
        <w:jc w:val="both"/>
        <w:rPr>
          <w:rFonts w:ascii="Times New Roman" w:hAnsi="Times New Roman"/>
          <w:b/>
          <w:bCs/>
          <w:sz w:val="21"/>
          <w:szCs w:val="21"/>
        </w:rPr>
      </w:pPr>
      <w:r w:rsidRPr="00EC4267">
        <w:rPr>
          <w:rFonts w:ascii="Times New Roman" w:hAnsi="Times New Roman"/>
          <w:b/>
          <w:bCs/>
          <w:sz w:val="21"/>
          <w:szCs w:val="21"/>
        </w:rPr>
        <w:t>Резерв на погашение Облигаций класса «А»</w:t>
      </w:r>
    </w:p>
    <w:p w14:paraId="6A5CF9DC" w14:textId="77777777" w:rsidR="00B321E0" w:rsidRPr="00EC4267" w:rsidRDefault="009D6420" w:rsidP="003336DD">
      <w:pPr>
        <w:spacing w:after="120" w:line="240" w:lineRule="auto"/>
        <w:ind w:right="425"/>
        <w:jc w:val="both"/>
        <w:rPr>
          <w:rFonts w:ascii="Times New Roman" w:hAnsi="Times New Roman"/>
          <w:sz w:val="21"/>
          <w:szCs w:val="21"/>
        </w:rPr>
      </w:pPr>
      <w:r w:rsidRPr="00EC4267">
        <w:rPr>
          <w:rFonts w:ascii="Times New Roman" w:hAnsi="Times New Roman"/>
          <w:sz w:val="21"/>
          <w:szCs w:val="21"/>
        </w:rPr>
        <w:t xml:space="preserve">Начиная с купонного периода, в котором у Эмитента возникает обязанность выплачивать Дополнительный доход по Облигациям класса «А», Эмитент формирует резерв на погашение Облигаций класса «А». Резерв на погашение Облигаций класса «А» формируется в размере равном произведению </w:t>
      </w:r>
      <w:r w:rsidR="00B321E0" w:rsidRPr="00EC4267">
        <w:rPr>
          <w:rFonts w:ascii="Times New Roman" w:hAnsi="Times New Roman"/>
          <w:sz w:val="21"/>
          <w:szCs w:val="21"/>
        </w:rPr>
        <w:t>количества Облигаций класса «А», находящихся в обращении на соответствующую дату расчета, и размера непогашенной номинальной стоимости одной Облигации класса «А»</w:t>
      </w:r>
      <w:r w:rsidRPr="00EC4267">
        <w:rPr>
          <w:rFonts w:ascii="Times New Roman" w:hAnsi="Times New Roman"/>
          <w:sz w:val="21"/>
          <w:szCs w:val="21"/>
        </w:rPr>
        <w:t>.</w:t>
      </w:r>
    </w:p>
    <w:p w14:paraId="6A3C17A6" w14:textId="77777777" w:rsidR="00FC4F4B" w:rsidRPr="00EC4267" w:rsidRDefault="00B321E0" w:rsidP="003336DD">
      <w:pPr>
        <w:spacing w:after="120" w:line="240" w:lineRule="auto"/>
        <w:ind w:right="425"/>
        <w:jc w:val="both"/>
        <w:rPr>
          <w:rFonts w:ascii="Times New Roman" w:hAnsi="Times New Roman"/>
          <w:sz w:val="21"/>
          <w:szCs w:val="21"/>
        </w:rPr>
      </w:pPr>
      <w:r w:rsidRPr="00EC4267">
        <w:rPr>
          <w:rFonts w:ascii="Times New Roman" w:hAnsi="Times New Roman"/>
          <w:sz w:val="21"/>
          <w:szCs w:val="21"/>
        </w:rPr>
        <w:t>Денежные средства из резерва на погашение Облигаций класса «А» могут быть использованы только для целей погашения Облигаций класса «А».</w:t>
      </w:r>
      <w:r w:rsidR="009D6420" w:rsidRPr="00EC4267">
        <w:rPr>
          <w:rFonts w:ascii="Times New Roman" w:hAnsi="Times New Roman"/>
          <w:sz w:val="21"/>
          <w:szCs w:val="21"/>
        </w:rPr>
        <w:t xml:space="preserve"> </w:t>
      </w:r>
    </w:p>
    <w:p w14:paraId="289EAD4C" w14:textId="2E28D6CA" w:rsidR="009D6420" w:rsidRPr="00EC4267" w:rsidRDefault="00FC4F4B" w:rsidP="003336DD">
      <w:pPr>
        <w:spacing w:after="120" w:line="240" w:lineRule="auto"/>
        <w:ind w:right="425"/>
        <w:jc w:val="both"/>
        <w:rPr>
          <w:rFonts w:ascii="Times New Roman" w:hAnsi="Times New Roman"/>
          <w:sz w:val="21"/>
          <w:szCs w:val="21"/>
        </w:rPr>
      </w:pPr>
      <w:r w:rsidRPr="00EC4267">
        <w:rPr>
          <w:rFonts w:ascii="Times New Roman" w:hAnsi="Times New Roman"/>
          <w:sz w:val="21"/>
          <w:szCs w:val="21"/>
        </w:rPr>
        <w:t xml:space="preserve">В формулах расчета размера Дополнительного дохода по Облигациям класса «А» резерв на погашения Облигаций класса «А» учитывается в показателе </w:t>
      </w:r>
      <w:r w:rsidRPr="00EC4267">
        <w:rPr>
          <w:rFonts w:ascii="Times New Roman" w:hAnsi="Times New Roman"/>
          <w:sz w:val="21"/>
          <w:szCs w:val="21"/>
          <w:lang w:val="en-US"/>
        </w:rPr>
        <w:t>P</w:t>
      </w:r>
      <w:r w:rsidRPr="00EC4267">
        <w:rPr>
          <w:rFonts w:ascii="Times New Roman" w:hAnsi="Times New Roman"/>
          <w:sz w:val="21"/>
          <w:szCs w:val="21"/>
        </w:rPr>
        <w:t>.</w:t>
      </w:r>
      <w:r w:rsidR="009D6420" w:rsidRPr="00EC4267">
        <w:rPr>
          <w:rFonts w:ascii="Times New Roman" w:hAnsi="Times New Roman"/>
          <w:sz w:val="21"/>
          <w:szCs w:val="21"/>
        </w:rPr>
        <w:t xml:space="preserve"> </w:t>
      </w:r>
    </w:p>
    <w:p w14:paraId="69858EB6" w14:textId="1820425D" w:rsidR="003336DD" w:rsidRPr="00EC4267" w:rsidRDefault="003336DD" w:rsidP="003336DD">
      <w:pPr>
        <w:spacing w:after="120" w:line="240" w:lineRule="auto"/>
        <w:ind w:right="425"/>
        <w:jc w:val="both"/>
        <w:rPr>
          <w:rFonts w:ascii="Times New Roman" w:hAnsi="Times New Roman"/>
          <w:b/>
          <w:bCs/>
          <w:sz w:val="21"/>
          <w:szCs w:val="21"/>
        </w:rPr>
      </w:pPr>
      <w:r w:rsidRPr="00EC4267">
        <w:rPr>
          <w:rFonts w:ascii="Times New Roman" w:hAnsi="Times New Roman"/>
          <w:b/>
          <w:bCs/>
          <w:sz w:val="21"/>
          <w:szCs w:val="21"/>
        </w:rPr>
        <w:t xml:space="preserve">Резерв </w:t>
      </w:r>
      <w:r w:rsidR="00A85359" w:rsidRPr="00EC4267">
        <w:rPr>
          <w:rFonts w:ascii="Times New Roman" w:hAnsi="Times New Roman"/>
          <w:b/>
          <w:bCs/>
          <w:sz w:val="21"/>
          <w:szCs w:val="21"/>
        </w:rPr>
        <w:t>на операционные и прочие расходы</w:t>
      </w:r>
    </w:p>
    <w:p w14:paraId="43C0D62D" w14:textId="0B70BC80" w:rsidR="003336DD" w:rsidRPr="00EC4267" w:rsidRDefault="00A85359" w:rsidP="003336DD">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Резерв на операционные и прочие расходы</w:t>
      </w:r>
      <w:r w:rsidR="003336DD" w:rsidRPr="00EC4267">
        <w:rPr>
          <w:rFonts w:ascii="Times New Roman" w:hAnsi="Times New Roman"/>
          <w:bCs/>
          <w:sz w:val="21"/>
          <w:szCs w:val="21"/>
        </w:rPr>
        <w:t xml:space="preserve"> формируется</w:t>
      </w:r>
      <w:r w:rsidR="00922602" w:rsidRPr="00EC4267">
        <w:rPr>
          <w:rFonts w:ascii="Times New Roman" w:hAnsi="Times New Roman"/>
          <w:bCs/>
          <w:sz w:val="21"/>
          <w:szCs w:val="21"/>
        </w:rPr>
        <w:t xml:space="preserve"> в размере 20% от расходов на операционные и прочие расходы за соответствующий текущий расчетный период</w:t>
      </w:r>
      <w:r w:rsidR="003336DD" w:rsidRPr="00EC4267">
        <w:rPr>
          <w:rFonts w:ascii="Times New Roman" w:hAnsi="Times New Roman"/>
          <w:bCs/>
          <w:sz w:val="21"/>
          <w:szCs w:val="21"/>
        </w:rPr>
        <w:t xml:space="preserve"> для обеспечения осуществления Эмитентом принятых на себя обязательств по заключенным соглашениям. </w:t>
      </w:r>
    </w:p>
    <w:p w14:paraId="4DF64DB4" w14:textId="5D25603D" w:rsidR="00A85359" w:rsidRPr="00EC4267" w:rsidRDefault="001B64EF" w:rsidP="00EB27D6">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В формулах расчета ДДС резерва на операционные и прочие расходы учтен в следующей части формул - (E + F + G) * 120%.</w:t>
      </w:r>
    </w:p>
    <w:p w14:paraId="424A714E" w14:textId="1454A55E" w:rsidR="002162B8" w:rsidRPr="00EC4267" w:rsidRDefault="003336DD" w:rsidP="003336DD">
      <w:pPr>
        <w:spacing w:after="120" w:line="240" w:lineRule="auto"/>
        <w:ind w:right="425"/>
        <w:jc w:val="both"/>
        <w:rPr>
          <w:rFonts w:ascii="Times New Roman" w:hAnsi="Times New Roman"/>
          <w:bCs/>
          <w:sz w:val="21"/>
          <w:szCs w:val="21"/>
        </w:rPr>
      </w:pPr>
      <w:r w:rsidRPr="00EC4267">
        <w:rPr>
          <w:rFonts w:ascii="Times New Roman" w:hAnsi="Times New Roman"/>
          <w:bCs/>
          <w:sz w:val="21"/>
          <w:szCs w:val="21"/>
        </w:rPr>
        <w:t>Резерв для операционных расходов создается каждый отчетный период на дату расчета ДДС, средства Резерва для операционных расходов могут быть использованы для осуществления любых платежей с залогового счета, указанных в подпункте «</w:t>
      </w:r>
      <w:r w:rsidR="00AF3583" w:rsidRPr="00EC4267">
        <w:rPr>
          <w:rFonts w:ascii="Times New Roman" w:hAnsi="Times New Roman"/>
          <w:bCs/>
          <w:sz w:val="21"/>
          <w:szCs w:val="21"/>
        </w:rPr>
        <w:t>е</w:t>
      </w:r>
      <w:r w:rsidRPr="00EC4267">
        <w:rPr>
          <w:rFonts w:ascii="Times New Roman" w:hAnsi="Times New Roman"/>
          <w:bCs/>
          <w:sz w:val="21"/>
          <w:szCs w:val="21"/>
        </w:rPr>
        <w:t xml:space="preserve">» пункта </w:t>
      </w:r>
      <w:r w:rsidR="00AF3583" w:rsidRPr="00EC4267">
        <w:rPr>
          <w:rFonts w:ascii="Times New Roman" w:hAnsi="Times New Roman"/>
          <w:bCs/>
          <w:sz w:val="21"/>
          <w:szCs w:val="21"/>
        </w:rPr>
        <w:t>7.3.1</w:t>
      </w:r>
      <w:r w:rsidRPr="00EC4267">
        <w:rPr>
          <w:rFonts w:ascii="Times New Roman" w:hAnsi="Times New Roman"/>
          <w:bCs/>
          <w:sz w:val="21"/>
          <w:szCs w:val="21"/>
        </w:rPr>
        <w:t xml:space="preserve"> Решения о выпуске. Во избежание сомнений у Эмитента отсутствует обязательство по поддержанию размера резерва на определенном уровне и Эмитент вправе внутри купонного периода использовать его в полном объеме</w:t>
      </w:r>
      <w:r w:rsidR="0036768A" w:rsidRPr="00EC4267">
        <w:rPr>
          <w:rFonts w:ascii="Times New Roman" w:hAnsi="Times New Roman"/>
          <w:bCs/>
          <w:sz w:val="21"/>
          <w:szCs w:val="21"/>
        </w:rPr>
        <w:t>.</w:t>
      </w:r>
    </w:p>
    <w:p w14:paraId="1DE96D34" w14:textId="6D255F37" w:rsidR="0036768A" w:rsidRPr="00EC4267" w:rsidRDefault="0036768A" w:rsidP="0036768A">
      <w:pPr>
        <w:spacing w:after="120" w:line="240" w:lineRule="auto"/>
        <w:ind w:right="425"/>
        <w:jc w:val="both"/>
        <w:rPr>
          <w:rFonts w:ascii="Times New Roman" w:hAnsi="Times New Roman"/>
          <w:sz w:val="21"/>
          <w:szCs w:val="21"/>
        </w:rPr>
      </w:pPr>
      <w:r w:rsidRPr="00EC4267">
        <w:rPr>
          <w:rFonts w:ascii="Times New Roman" w:hAnsi="Times New Roman"/>
          <w:sz w:val="21"/>
          <w:szCs w:val="21"/>
        </w:rPr>
        <w:t>В случае использования средств резерва на операционные и прочие расходы в одном из купонных периодов резерв на операционные и прочие расходы подлежит пополнению до необходимой суммы такого резерва. Учет получения, расходования средств и необходимости пополнения резерва на операционные и прочие расходы осуществляется Расчетным агентом (а в случае его отсутствия - Эмитентом в лице Управляющей организации).</w:t>
      </w:r>
    </w:p>
    <w:p w14:paraId="4DC2BBA3" w14:textId="223C1C4B" w:rsidR="00AD4C64" w:rsidRPr="00EC4267" w:rsidRDefault="00AD4C64" w:rsidP="0036768A">
      <w:pPr>
        <w:spacing w:after="120" w:line="240" w:lineRule="auto"/>
        <w:ind w:right="425"/>
        <w:jc w:val="both"/>
        <w:rPr>
          <w:rFonts w:ascii="Times New Roman" w:hAnsi="Times New Roman"/>
          <w:sz w:val="21"/>
          <w:szCs w:val="21"/>
        </w:rPr>
      </w:pPr>
      <w:r w:rsidRPr="00EC4267">
        <w:rPr>
          <w:rFonts w:ascii="Times New Roman" w:hAnsi="Times New Roman"/>
          <w:sz w:val="21"/>
          <w:szCs w:val="21"/>
        </w:rPr>
        <w:t>Резерв на операционные и прочие расходы, формируемый в последнем купонном периоде обращения Облигаций класса «Б», создается в том числе для целей обслуживания Эмитента после погашения Облигаций класса «Б», и может быть также использован для целей осуществления мероприятий по ликвидации Эмитента, если применимо.</w:t>
      </w:r>
    </w:p>
    <w:p w14:paraId="625A6796" w14:textId="5211E79F" w:rsidR="00A85359" w:rsidRPr="00EC4267" w:rsidRDefault="00A85359" w:rsidP="00A85359">
      <w:pPr>
        <w:spacing w:after="120" w:line="240" w:lineRule="auto"/>
        <w:ind w:right="425"/>
        <w:jc w:val="both"/>
        <w:rPr>
          <w:rFonts w:ascii="Times New Roman" w:hAnsi="Times New Roman"/>
          <w:bCs/>
          <w:sz w:val="21"/>
          <w:szCs w:val="21"/>
        </w:rPr>
      </w:pPr>
      <w:r w:rsidRPr="00EC4267">
        <w:rPr>
          <w:rFonts w:ascii="Times New Roman" w:hAnsi="Times New Roman"/>
          <w:b/>
          <w:bCs/>
          <w:sz w:val="21"/>
          <w:szCs w:val="21"/>
        </w:rPr>
        <w:t>Резерв для погашения номинальной стоимости Облигаций</w:t>
      </w:r>
      <w:r w:rsidR="00CE65D8" w:rsidRPr="00EC4267">
        <w:rPr>
          <w:rFonts w:ascii="Times New Roman" w:hAnsi="Times New Roman"/>
          <w:b/>
          <w:bCs/>
          <w:sz w:val="21"/>
          <w:szCs w:val="21"/>
        </w:rPr>
        <w:t xml:space="preserve"> класса «Б»</w:t>
      </w:r>
    </w:p>
    <w:p w14:paraId="26B93AFC" w14:textId="5586FD17" w:rsidR="0036768A" w:rsidRPr="00EC4267" w:rsidRDefault="0036768A" w:rsidP="0036768A">
      <w:pPr>
        <w:spacing w:before="120" w:after="0"/>
        <w:jc w:val="both"/>
        <w:rPr>
          <w:rFonts w:ascii="Times New Roman" w:hAnsi="Times New Roman"/>
          <w:sz w:val="21"/>
          <w:szCs w:val="21"/>
        </w:rPr>
      </w:pPr>
      <w:r w:rsidRPr="00EC4267">
        <w:rPr>
          <w:rFonts w:ascii="Times New Roman" w:hAnsi="Times New Roman"/>
          <w:bCs/>
          <w:sz w:val="21"/>
          <w:szCs w:val="21"/>
        </w:rPr>
        <w:t>После погашения Облигаций класса «А» Эмитент формирует р</w:t>
      </w:r>
      <w:r w:rsidR="00A85359" w:rsidRPr="00EC4267">
        <w:rPr>
          <w:rFonts w:ascii="Times New Roman" w:hAnsi="Times New Roman"/>
          <w:bCs/>
          <w:sz w:val="21"/>
          <w:szCs w:val="21"/>
        </w:rPr>
        <w:t>езерв для погашения номинальной стоимости Облигаций</w:t>
      </w:r>
      <w:r w:rsidRPr="00EC4267">
        <w:rPr>
          <w:rFonts w:ascii="Times New Roman" w:hAnsi="Times New Roman"/>
          <w:bCs/>
          <w:sz w:val="21"/>
          <w:szCs w:val="21"/>
        </w:rPr>
        <w:t xml:space="preserve"> класса «Б»</w:t>
      </w:r>
      <w:r w:rsidR="00A85359" w:rsidRPr="00EC4267">
        <w:rPr>
          <w:rFonts w:ascii="Times New Roman" w:hAnsi="Times New Roman"/>
          <w:bCs/>
          <w:sz w:val="21"/>
          <w:szCs w:val="21"/>
        </w:rPr>
        <w:t xml:space="preserve"> в размере 100% от номинальной стоимости Облигаций класса «Б». </w:t>
      </w:r>
      <w:r w:rsidRPr="00EC4267">
        <w:rPr>
          <w:rFonts w:ascii="Times New Roman" w:hAnsi="Times New Roman"/>
          <w:sz w:val="21"/>
          <w:szCs w:val="21"/>
        </w:rPr>
        <w:t>Резерв на погашение Облигаций класса «Б» может быть использован только для целей погашения Облигаций класса «Б».</w:t>
      </w:r>
    </w:p>
    <w:p w14:paraId="4144D7FC" w14:textId="5F356991" w:rsidR="00A85359" w:rsidRPr="003336DD" w:rsidRDefault="0036768A" w:rsidP="0036768A">
      <w:pPr>
        <w:spacing w:after="120" w:line="240" w:lineRule="auto"/>
        <w:jc w:val="both"/>
        <w:rPr>
          <w:rFonts w:ascii="Times New Roman" w:hAnsi="Times New Roman"/>
          <w:bCs/>
          <w:sz w:val="21"/>
          <w:szCs w:val="21"/>
        </w:rPr>
      </w:pPr>
      <w:r w:rsidRPr="00EC4267">
        <w:rPr>
          <w:rFonts w:ascii="Times New Roman" w:hAnsi="Times New Roman"/>
          <w:bCs/>
          <w:sz w:val="21"/>
          <w:szCs w:val="21"/>
        </w:rPr>
        <w:t xml:space="preserve">Для целей расчета </w:t>
      </w:r>
      <w:r w:rsidR="0031740D" w:rsidRPr="00EC4267">
        <w:rPr>
          <w:rFonts w:ascii="Times New Roman" w:hAnsi="Times New Roman"/>
          <w:bCs/>
          <w:sz w:val="21"/>
          <w:szCs w:val="21"/>
        </w:rPr>
        <w:t>размера Дополнительного дохода по Облигациям класса «Б»</w:t>
      </w:r>
      <w:r w:rsidRPr="00EC4267">
        <w:rPr>
          <w:rFonts w:ascii="Times New Roman" w:hAnsi="Times New Roman"/>
          <w:bCs/>
          <w:sz w:val="21"/>
          <w:szCs w:val="21"/>
        </w:rPr>
        <w:t xml:space="preserve"> размер </w:t>
      </w:r>
      <w:r w:rsidR="00675D89" w:rsidRPr="00EC4267">
        <w:rPr>
          <w:rFonts w:ascii="Times New Roman" w:hAnsi="Times New Roman"/>
          <w:bCs/>
          <w:sz w:val="21"/>
          <w:szCs w:val="21"/>
        </w:rPr>
        <w:t>для погашения номинальной стоимости Облигаций класса «Б»</w:t>
      </w:r>
      <w:r w:rsidR="0031740D" w:rsidRPr="00EC4267">
        <w:rPr>
          <w:rFonts w:ascii="Times New Roman" w:hAnsi="Times New Roman"/>
          <w:bCs/>
          <w:sz w:val="21"/>
          <w:szCs w:val="21"/>
        </w:rPr>
        <w:t xml:space="preserve"> учитывается</w:t>
      </w:r>
      <w:r w:rsidRPr="00EC4267">
        <w:rPr>
          <w:rFonts w:ascii="Times New Roman" w:hAnsi="Times New Roman"/>
          <w:bCs/>
          <w:sz w:val="21"/>
          <w:szCs w:val="21"/>
        </w:rPr>
        <w:t xml:space="preserve"> в составе показателя </w:t>
      </w:r>
      <w:r w:rsidR="0031740D" w:rsidRPr="00EC4267">
        <w:rPr>
          <w:rFonts w:ascii="Times New Roman" w:hAnsi="Times New Roman"/>
          <w:bCs/>
          <w:sz w:val="21"/>
          <w:szCs w:val="21"/>
          <w:lang w:val="en-US"/>
        </w:rPr>
        <w:t>O</w:t>
      </w:r>
      <w:r w:rsidRPr="00EC4267">
        <w:rPr>
          <w:rFonts w:ascii="Times New Roman" w:hAnsi="Times New Roman"/>
          <w:bCs/>
          <w:sz w:val="21"/>
          <w:szCs w:val="21"/>
        </w:rPr>
        <w:t>.</w:t>
      </w:r>
    </w:p>
    <w:p w14:paraId="1E3D9EA1" w14:textId="7F3D7AE8" w:rsidR="00083202" w:rsidRPr="0087351F" w:rsidRDefault="00083202" w:rsidP="00EB27D6"/>
    <w:sectPr w:rsidR="00083202" w:rsidRPr="0087351F" w:rsidSect="00EB56AE">
      <w:footerReference w:type="default" r:id="rId33"/>
      <w:pgSz w:w="11905" w:h="16838"/>
      <w:pgMar w:top="851" w:right="848" w:bottom="1134" w:left="1134"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F1A5" w14:textId="77777777" w:rsidR="00FE6B8A" w:rsidRDefault="00FE6B8A" w:rsidP="009D7D06">
      <w:pPr>
        <w:spacing w:after="0" w:line="240" w:lineRule="auto"/>
      </w:pPr>
      <w:r>
        <w:separator/>
      </w:r>
    </w:p>
  </w:endnote>
  <w:endnote w:type="continuationSeparator" w:id="0">
    <w:p w14:paraId="5F5DD847" w14:textId="77777777" w:rsidR="00FE6B8A" w:rsidRDefault="00FE6B8A" w:rsidP="009D7D06">
      <w:pPr>
        <w:spacing w:after="0" w:line="240" w:lineRule="auto"/>
      </w:pPr>
      <w:r>
        <w:continuationSeparator/>
      </w:r>
    </w:p>
  </w:endnote>
  <w:endnote w:type="continuationNotice" w:id="1">
    <w:p w14:paraId="42C93DD9" w14:textId="77777777" w:rsidR="00FE6B8A" w:rsidRDefault="00FE6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swiss"/>
    <w:pitch w:val="variable"/>
    <w:sig w:usb0="E1000AEF" w:usb1="5000A1FF" w:usb2="00000000" w:usb3="00000000" w:csb0="000001BF" w:csb1="00000000"/>
  </w:font>
  <w:font w:name="TimesNewRoman">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3EA5" w14:textId="5B7DD578" w:rsidR="00DC4214" w:rsidRDefault="00DC4214">
    <w:pPr>
      <w:pStyle w:val="a8"/>
      <w:jc w:val="right"/>
    </w:pPr>
    <w:r w:rsidRPr="000D690D">
      <w:rPr>
        <w:rFonts w:ascii="Times New Roman" w:hAnsi="Times New Roman"/>
      </w:rPr>
      <w:fldChar w:fldCharType="begin"/>
    </w:r>
    <w:r w:rsidRPr="000D690D">
      <w:rPr>
        <w:rFonts w:ascii="Times New Roman" w:hAnsi="Times New Roman"/>
      </w:rPr>
      <w:instrText>PAGE   \* MERGEFORMAT</w:instrText>
    </w:r>
    <w:r w:rsidRPr="000D690D">
      <w:rPr>
        <w:rFonts w:ascii="Times New Roman" w:hAnsi="Times New Roman"/>
      </w:rPr>
      <w:fldChar w:fldCharType="separate"/>
    </w:r>
    <w:r w:rsidR="00767B34">
      <w:rPr>
        <w:rFonts w:ascii="Times New Roman" w:hAnsi="Times New Roman"/>
        <w:noProof/>
      </w:rPr>
      <w:t>17</w:t>
    </w:r>
    <w:r w:rsidRPr="000D690D">
      <w:rPr>
        <w:rFonts w:ascii="Times New Roman" w:hAnsi="Times New Roman"/>
      </w:rPr>
      <w:fldChar w:fldCharType="end"/>
    </w:r>
  </w:p>
  <w:p w14:paraId="65B633DA" w14:textId="77777777" w:rsidR="00DC4214" w:rsidRDefault="00DC42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29C7" w14:textId="77777777" w:rsidR="00FE6B8A" w:rsidRDefault="00FE6B8A" w:rsidP="009D7D06">
      <w:pPr>
        <w:spacing w:after="0" w:line="240" w:lineRule="auto"/>
      </w:pPr>
      <w:r>
        <w:separator/>
      </w:r>
    </w:p>
  </w:footnote>
  <w:footnote w:type="continuationSeparator" w:id="0">
    <w:p w14:paraId="4C097706" w14:textId="77777777" w:rsidR="00FE6B8A" w:rsidRDefault="00FE6B8A" w:rsidP="009D7D06">
      <w:pPr>
        <w:spacing w:after="0" w:line="240" w:lineRule="auto"/>
      </w:pPr>
      <w:r>
        <w:continuationSeparator/>
      </w:r>
    </w:p>
  </w:footnote>
  <w:footnote w:type="continuationNotice" w:id="1">
    <w:p w14:paraId="75E0BD70" w14:textId="77777777" w:rsidR="00FE6B8A" w:rsidRDefault="00FE6B8A">
      <w:pPr>
        <w:spacing w:after="0" w:line="240" w:lineRule="auto"/>
      </w:pPr>
    </w:p>
  </w:footnote>
  <w:footnote w:id="2">
    <w:p w14:paraId="1F7EEF9F" w14:textId="77777777" w:rsidR="00DC4214" w:rsidRDefault="00DC4214" w:rsidP="00E3764A">
      <w:pPr>
        <w:pStyle w:val="af6"/>
      </w:pPr>
      <w:r>
        <w:rPr>
          <w:rStyle w:val="ae"/>
        </w:rPr>
        <w:footnoteRef/>
      </w:r>
      <w:r>
        <w:t xml:space="preserve"> Под годом пониманием период, равный 365 (триста шестьдесят пять) дней с даты начала размещения Облигаций класса «А». Лимиты после истечения года восстанавливаются.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69"/>
    <w:multiLevelType w:val="hybridMultilevel"/>
    <w:tmpl w:val="2ABCF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16958"/>
    <w:multiLevelType w:val="multilevel"/>
    <w:tmpl w:val="AA8E7DC6"/>
    <w:lvl w:ilvl="0">
      <w:start w:val="6"/>
      <w:numFmt w:val="decimal"/>
      <w:lvlText w:val="%1."/>
      <w:lvlJc w:val="left"/>
      <w:pPr>
        <w:ind w:left="495" w:hanging="495"/>
      </w:pPr>
      <w:rPr>
        <w:rFonts w:hint="default"/>
        <w:b/>
        <w:color w:val="auto"/>
      </w:rPr>
    </w:lvl>
    <w:lvl w:ilvl="1">
      <w:start w:val="6"/>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7DA6CCB"/>
    <w:multiLevelType w:val="hybridMultilevel"/>
    <w:tmpl w:val="D908A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55B61"/>
    <w:multiLevelType w:val="hybridMultilevel"/>
    <w:tmpl w:val="20FA5DCA"/>
    <w:lvl w:ilvl="0" w:tplc="F0F21B66">
      <w:start w:val="1"/>
      <w:numFmt w:val="decimal"/>
      <w:lvlText w:val="%1)"/>
      <w:lvlJc w:val="left"/>
      <w:pPr>
        <w:ind w:left="720" w:hanging="360"/>
      </w:pPr>
      <w:rPr>
        <w:rFonts w:hint="default"/>
      </w:rPr>
    </w:lvl>
    <w:lvl w:ilvl="1" w:tplc="85466C96">
      <w:numFmt w:val="bullet"/>
      <w:lvlText w:val="•"/>
      <w:lvlJc w:val="left"/>
      <w:pPr>
        <w:ind w:left="1968" w:hanging="888"/>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278B9"/>
    <w:multiLevelType w:val="hybridMultilevel"/>
    <w:tmpl w:val="477A9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004A2E"/>
    <w:multiLevelType w:val="hybridMultilevel"/>
    <w:tmpl w:val="3C58702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121E3055"/>
    <w:multiLevelType w:val="hybridMultilevel"/>
    <w:tmpl w:val="E9667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61206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086014"/>
    <w:multiLevelType w:val="hybridMultilevel"/>
    <w:tmpl w:val="554A5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54579B"/>
    <w:multiLevelType w:val="hybridMultilevel"/>
    <w:tmpl w:val="42C4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8C2CB2"/>
    <w:multiLevelType w:val="multilevel"/>
    <w:tmpl w:val="C71C3654"/>
    <w:lvl w:ilvl="0">
      <w:start w:val="1"/>
      <w:numFmt w:val="decimal"/>
      <w:lvlText w:val="%1."/>
      <w:lvlJc w:val="left"/>
      <w:pPr>
        <w:ind w:left="720" w:hanging="360"/>
      </w:pPr>
      <w:rPr>
        <w:rFonts w:hint="default"/>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E821537"/>
    <w:multiLevelType w:val="hybridMultilevel"/>
    <w:tmpl w:val="5C6CF796"/>
    <w:lvl w:ilvl="0" w:tplc="F0F21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45684A"/>
    <w:multiLevelType w:val="hybridMultilevel"/>
    <w:tmpl w:val="40207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FC546E"/>
    <w:multiLevelType w:val="hybridMultilevel"/>
    <w:tmpl w:val="7C4A97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66A71F5"/>
    <w:multiLevelType w:val="hybridMultilevel"/>
    <w:tmpl w:val="2FD466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705282"/>
    <w:multiLevelType w:val="hybridMultilevel"/>
    <w:tmpl w:val="19AA10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2389B"/>
    <w:multiLevelType w:val="hybridMultilevel"/>
    <w:tmpl w:val="A510C4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F5720C"/>
    <w:multiLevelType w:val="hybridMultilevel"/>
    <w:tmpl w:val="25F48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A22FAF"/>
    <w:multiLevelType w:val="hybridMultilevel"/>
    <w:tmpl w:val="1F9AB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332896"/>
    <w:multiLevelType w:val="hybridMultilevel"/>
    <w:tmpl w:val="8DF43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0B35E4"/>
    <w:multiLevelType w:val="hybridMultilevel"/>
    <w:tmpl w:val="7A046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2A7498"/>
    <w:multiLevelType w:val="hybridMultilevel"/>
    <w:tmpl w:val="87FEB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E47B16"/>
    <w:multiLevelType w:val="hybridMultilevel"/>
    <w:tmpl w:val="B212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347763"/>
    <w:multiLevelType w:val="multilevel"/>
    <w:tmpl w:val="50483CFA"/>
    <w:lvl w:ilvl="0">
      <w:start w:val="1"/>
      <w:numFmt w:val="decimal"/>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4" w15:restartNumberingAfterBreak="0">
    <w:nsid w:val="5121168A"/>
    <w:multiLevelType w:val="hybridMultilevel"/>
    <w:tmpl w:val="E2C8C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83526D"/>
    <w:multiLevelType w:val="multilevel"/>
    <w:tmpl w:val="03C64672"/>
    <w:name w:val="Schedule 3"/>
    <w:lvl w:ilvl="0">
      <w:start w:val="1"/>
      <w:numFmt w:val="decimal"/>
      <w:lvlRestart w:val="0"/>
      <w:pStyle w:val="Schedule3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19"/>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19"/>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19"/>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6" w15:restartNumberingAfterBreak="0">
    <w:nsid w:val="56CD4BA9"/>
    <w:multiLevelType w:val="hybridMultilevel"/>
    <w:tmpl w:val="AEC676F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054948"/>
    <w:multiLevelType w:val="hybridMultilevel"/>
    <w:tmpl w:val="2E804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C84293"/>
    <w:multiLevelType w:val="hybridMultilevel"/>
    <w:tmpl w:val="B7BA01A8"/>
    <w:name w:val="AO12"/>
    <w:lvl w:ilvl="0" w:tplc="D1621640">
      <w:start w:val="1"/>
      <w:numFmt w:val="upperLetter"/>
      <w:pStyle w:val="1-ABC"/>
      <w:lvlText w:val="(%1)"/>
      <w:lvlJc w:val="left"/>
      <w:pPr>
        <w:ind w:left="360" w:hanging="360"/>
      </w:pPr>
      <w:rPr>
        <w:rFonts w:ascii="Times New Roman" w:hAnsi="Times New Roman" w:hint="default"/>
        <w:b w:val="0"/>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15FC2"/>
    <w:multiLevelType w:val="hybridMultilevel"/>
    <w:tmpl w:val="B0068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9B0983"/>
    <w:multiLevelType w:val="multilevel"/>
    <w:tmpl w:val="0CE63F28"/>
    <w:lvl w:ilvl="0">
      <w:start w:val="8"/>
      <w:numFmt w:val="decimal"/>
      <w:lvlText w:val="%1."/>
      <w:lvlJc w:val="left"/>
      <w:pPr>
        <w:ind w:left="360" w:hanging="360"/>
      </w:pPr>
      <w:rPr>
        <w:rFonts w:eastAsiaTheme="majorEastAsia" w:cstheme="majorBidi" w:hint="default"/>
        <w:color w:val="000000"/>
        <w:sz w:val="21"/>
      </w:rPr>
    </w:lvl>
    <w:lvl w:ilvl="1">
      <w:start w:val="4"/>
      <w:numFmt w:val="decimal"/>
      <w:lvlText w:val="%1.%2."/>
      <w:lvlJc w:val="left"/>
      <w:pPr>
        <w:ind w:left="360" w:hanging="360"/>
      </w:pPr>
      <w:rPr>
        <w:rFonts w:eastAsiaTheme="majorEastAsia" w:cstheme="majorBidi" w:hint="default"/>
        <w:color w:val="000000"/>
        <w:sz w:val="21"/>
      </w:rPr>
    </w:lvl>
    <w:lvl w:ilvl="2">
      <w:start w:val="1"/>
      <w:numFmt w:val="decimal"/>
      <w:lvlText w:val="%1.%2.%3."/>
      <w:lvlJc w:val="left"/>
      <w:pPr>
        <w:ind w:left="720" w:hanging="720"/>
      </w:pPr>
      <w:rPr>
        <w:rFonts w:eastAsiaTheme="majorEastAsia" w:cstheme="majorBidi" w:hint="default"/>
        <w:color w:val="000000"/>
        <w:sz w:val="21"/>
      </w:rPr>
    </w:lvl>
    <w:lvl w:ilvl="3">
      <w:start w:val="1"/>
      <w:numFmt w:val="decimal"/>
      <w:lvlText w:val="%1.%2.%3.%4."/>
      <w:lvlJc w:val="left"/>
      <w:pPr>
        <w:ind w:left="720" w:hanging="720"/>
      </w:pPr>
      <w:rPr>
        <w:rFonts w:eastAsiaTheme="majorEastAsia" w:cstheme="majorBidi" w:hint="default"/>
        <w:color w:val="000000"/>
        <w:sz w:val="21"/>
      </w:rPr>
    </w:lvl>
    <w:lvl w:ilvl="4">
      <w:start w:val="1"/>
      <w:numFmt w:val="decimal"/>
      <w:lvlText w:val="%1.%2.%3.%4.%5."/>
      <w:lvlJc w:val="left"/>
      <w:pPr>
        <w:ind w:left="1080" w:hanging="1080"/>
      </w:pPr>
      <w:rPr>
        <w:rFonts w:eastAsiaTheme="majorEastAsia" w:cstheme="majorBidi" w:hint="default"/>
        <w:color w:val="000000"/>
        <w:sz w:val="21"/>
      </w:rPr>
    </w:lvl>
    <w:lvl w:ilvl="5">
      <w:start w:val="1"/>
      <w:numFmt w:val="decimal"/>
      <w:lvlText w:val="%1.%2.%3.%4.%5.%6."/>
      <w:lvlJc w:val="left"/>
      <w:pPr>
        <w:ind w:left="1080" w:hanging="1080"/>
      </w:pPr>
      <w:rPr>
        <w:rFonts w:eastAsiaTheme="majorEastAsia" w:cstheme="majorBidi" w:hint="default"/>
        <w:color w:val="000000"/>
        <w:sz w:val="21"/>
      </w:rPr>
    </w:lvl>
    <w:lvl w:ilvl="6">
      <w:start w:val="1"/>
      <w:numFmt w:val="decimal"/>
      <w:lvlText w:val="%1.%2.%3.%4.%5.%6.%7."/>
      <w:lvlJc w:val="left"/>
      <w:pPr>
        <w:ind w:left="1440" w:hanging="1440"/>
      </w:pPr>
      <w:rPr>
        <w:rFonts w:eastAsiaTheme="majorEastAsia" w:cstheme="majorBidi" w:hint="default"/>
        <w:color w:val="000000"/>
        <w:sz w:val="21"/>
      </w:rPr>
    </w:lvl>
    <w:lvl w:ilvl="7">
      <w:start w:val="1"/>
      <w:numFmt w:val="decimal"/>
      <w:lvlText w:val="%1.%2.%3.%4.%5.%6.%7.%8."/>
      <w:lvlJc w:val="left"/>
      <w:pPr>
        <w:ind w:left="1440" w:hanging="1440"/>
      </w:pPr>
      <w:rPr>
        <w:rFonts w:eastAsiaTheme="majorEastAsia" w:cstheme="majorBidi" w:hint="default"/>
        <w:color w:val="000000"/>
        <w:sz w:val="21"/>
      </w:rPr>
    </w:lvl>
    <w:lvl w:ilvl="8">
      <w:start w:val="1"/>
      <w:numFmt w:val="decimal"/>
      <w:lvlText w:val="%1.%2.%3.%4.%5.%6.%7.%8.%9."/>
      <w:lvlJc w:val="left"/>
      <w:pPr>
        <w:ind w:left="1800" w:hanging="1800"/>
      </w:pPr>
      <w:rPr>
        <w:rFonts w:eastAsiaTheme="majorEastAsia" w:cstheme="majorBidi" w:hint="default"/>
        <w:color w:val="000000"/>
        <w:sz w:val="21"/>
      </w:rPr>
    </w:lvl>
  </w:abstractNum>
  <w:abstractNum w:abstractNumId="31" w15:restartNumberingAfterBreak="0">
    <w:nsid w:val="616B0883"/>
    <w:multiLevelType w:val="hybridMultilevel"/>
    <w:tmpl w:val="52201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A10C8E"/>
    <w:multiLevelType w:val="hybridMultilevel"/>
    <w:tmpl w:val="D180A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6526CF"/>
    <w:multiLevelType w:val="hybridMultilevel"/>
    <w:tmpl w:val="F522CC2A"/>
    <w:lvl w:ilvl="0" w:tplc="00AE8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85A54"/>
    <w:multiLevelType w:val="hybridMultilevel"/>
    <w:tmpl w:val="3AD8B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E220CC"/>
    <w:multiLevelType w:val="hybridMultilevel"/>
    <w:tmpl w:val="B900C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454C4B"/>
    <w:multiLevelType w:val="hybridMultilevel"/>
    <w:tmpl w:val="5B88EF44"/>
    <w:lvl w:ilvl="0" w:tplc="04190001">
      <w:start w:val="1"/>
      <w:numFmt w:val="bullet"/>
      <w:lvlText w:val=""/>
      <w:lvlJc w:val="left"/>
      <w:pPr>
        <w:tabs>
          <w:tab w:val="num" w:pos="360"/>
        </w:tabs>
        <w:ind w:left="360" w:hanging="360"/>
      </w:pPr>
      <w:rPr>
        <w:rFonts w:ascii="Symbol" w:hAnsi="Symbol"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37" w15:restartNumberingAfterBreak="0">
    <w:nsid w:val="786467CB"/>
    <w:multiLevelType w:val="hybridMultilevel"/>
    <w:tmpl w:val="2474EBE4"/>
    <w:lvl w:ilvl="0" w:tplc="00AE8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5375C2"/>
    <w:multiLevelType w:val="hybridMultilevel"/>
    <w:tmpl w:val="CAB2B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76C3F"/>
    <w:multiLevelType w:val="hybridMultilevel"/>
    <w:tmpl w:val="04C8CF3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6"/>
  </w:num>
  <w:num w:numId="4">
    <w:abstractNumId w:val="39"/>
  </w:num>
  <w:num w:numId="5">
    <w:abstractNumId w:val="34"/>
  </w:num>
  <w:num w:numId="6">
    <w:abstractNumId w:val="25"/>
  </w:num>
  <w:num w:numId="7">
    <w:abstractNumId w:val="23"/>
  </w:num>
  <w:num w:numId="8">
    <w:abstractNumId w:val="33"/>
  </w:num>
  <w:num w:numId="9">
    <w:abstractNumId w:val="32"/>
  </w:num>
  <w:num w:numId="10">
    <w:abstractNumId w:val="8"/>
  </w:num>
  <w:num w:numId="11">
    <w:abstractNumId w:val="3"/>
  </w:num>
  <w:num w:numId="12">
    <w:abstractNumId w:val="36"/>
  </w:num>
  <w:num w:numId="13">
    <w:abstractNumId w:val="13"/>
  </w:num>
  <w:num w:numId="14">
    <w:abstractNumId w:val="38"/>
  </w:num>
  <w:num w:numId="15">
    <w:abstractNumId w:val="29"/>
  </w:num>
  <w:num w:numId="16">
    <w:abstractNumId w:val="4"/>
  </w:num>
  <w:num w:numId="17">
    <w:abstractNumId w:val="6"/>
  </w:num>
  <w:num w:numId="18">
    <w:abstractNumId w:val="9"/>
  </w:num>
  <w:num w:numId="19">
    <w:abstractNumId w:val="12"/>
  </w:num>
  <w:num w:numId="20">
    <w:abstractNumId w:val="10"/>
  </w:num>
  <w:num w:numId="21">
    <w:abstractNumId w:val="7"/>
  </w:num>
  <w:num w:numId="22">
    <w:abstractNumId w:val="1"/>
  </w:num>
  <w:num w:numId="23">
    <w:abstractNumId w:val="11"/>
  </w:num>
  <w:num w:numId="24">
    <w:abstractNumId w:val="17"/>
  </w:num>
  <w:num w:numId="25">
    <w:abstractNumId w:val="21"/>
  </w:num>
  <w:num w:numId="26">
    <w:abstractNumId w:val="20"/>
  </w:num>
  <w:num w:numId="27">
    <w:abstractNumId w:val="24"/>
  </w:num>
  <w:num w:numId="28">
    <w:abstractNumId w:val="27"/>
  </w:num>
  <w:num w:numId="29">
    <w:abstractNumId w:val="31"/>
  </w:num>
  <w:num w:numId="30">
    <w:abstractNumId w:val="18"/>
  </w:num>
  <w:num w:numId="31">
    <w:abstractNumId w:val="2"/>
  </w:num>
  <w:num w:numId="32">
    <w:abstractNumId w:val="14"/>
  </w:num>
  <w:num w:numId="33">
    <w:abstractNumId w:val="15"/>
  </w:num>
  <w:num w:numId="34">
    <w:abstractNumId w:val="37"/>
  </w:num>
  <w:num w:numId="35">
    <w:abstractNumId w:val="30"/>
  </w:num>
  <w:num w:numId="36">
    <w:abstractNumId w:val="5"/>
  </w:num>
  <w:num w:numId="37">
    <w:abstractNumId w:val="22"/>
  </w:num>
  <w:num w:numId="38">
    <w:abstractNumId w:val="0"/>
  </w:num>
  <w:num w:numId="39">
    <w:abstractNumId w:val="19"/>
  </w:num>
  <w:num w:numId="4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9E"/>
    <w:rsid w:val="00000141"/>
    <w:rsid w:val="000002C7"/>
    <w:rsid w:val="00000BB0"/>
    <w:rsid w:val="0000121E"/>
    <w:rsid w:val="0000147B"/>
    <w:rsid w:val="00001BE8"/>
    <w:rsid w:val="00002773"/>
    <w:rsid w:val="00004537"/>
    <w:rsid w:val="00004539"/>
    <w:rsid w:val="00004C3B"/>
    <w:rsid w:val="00006A54"/>
    <w:rsid w:val="00006E8F"/>
    <w:rsid w:val="00007294"/>
    <w:rsid w:val="000114FB"/>
    <w:rsid w:val="000116A7"/>
    <w:rsid w:val="00011FB1"/>
    <w:rsid w:val="00012277"/>
    <w:rsid w:val="0001290C"/>
    <w:rsid w:val="00012A90"/>
    <w:rsid w:val="00013047"/>
    <w:rsid w:val="00013E1C"/>
    <w:rsid w:val="000144F6"/>
    <w:rsid w:val="000145A8"/>
    <w:rsid w:val="0001475C"/>
    <w:rsid w:val="0001517C"/>
    <w:rsid w:val="000151B1"/>
    <w:rsid w:val="000153E5"/>
    <w:rsid w:val="0001596D"/>
    <w:rsid w:val="00015BF3"/>
    <w:rsid w:val="00016B23"/>
    <w:rsid w:val="000176CB"/>
    <w:rsid w:val="00017884"/>
    <w:rsid w:val="00017B07"/>
    <w:rsid w:val="00017D84"/>
    <w:rsid w:val="000212C4"/>
    <w:rsid w:val="000218FB"/>
    <w:rsid w:val="00021D7D"/>
    <w:rsid w:val="00022359"/>
    <w:rsid w:val="00022531"/>
    <w:rsid w:val="00023126"/>
    <w:rsid w:val="00025318"/>
    <w:rsid w:val="00025E44"/>
    <w:rsid w:val="00026322"/>
    <w:rsid w:val="00026352"/>
    <w:rsid w:val="00026913"/>
    <w:rsid w:val="00026BCB"/>
    <w:rsid w:val="000275FD"/>
    <w:rsid w:val="0002769D"/>
    <w:rsid w:val="00027820"/>
    <w:rsid w:val="00027CFC"/>
    <w:rsid w:val="00030317"/>
    <w:rsid w:val="000305B1"/>
    <w:rsid w:val="00031B00"/>
    <w:rsid w:val="000338E2"/>
    <w:rsid w:val="00033FC9"/>
    <w:rsid w:val="00036562"/>
    <w:rsid w:val="00036755"/>
    <w:rsid w:val="0003688C"/>
    <w:rsid w:val="00036B77"/>
    <w:rsid w:val="00037138"/>
    <w:rsid w:val="00037724"/>
    <w:rsid w:val="000410D1"/>
    <w:rsid w:val="0004137F"/>
    <w:rsid w:val="000419D4"/>
    <w:rsid w:val="00042688"/>
    <w:rsid w:val="00042875"/>
    <w:rsid w:val="00043210"/>
    <w:rsid w:val="000437D1"/>
    <w:rsid w:val="00043A48"/>
    <w:rsid w:val="00043CFB"/>
    <w:rsid w:val="000443C0"/>
    <w:rsid w:val="000445CD"/>
    <w:rsid w:val="0004475E"/>
    <w:rsid w:val="00044955"/>
    <w:rsid w:val="00044A94"/>
    <w:rsid w:val="00045601"/>
    <w:rsid w:val="00045AE9"/>
    <w:rsid w:val="00045B69"/>
    <w:rsid w:val="00046541"/>
    <w:rsid w:val="00046ABE"/>
    <w:rsid w:val="00046BE5"/>
    <w:rsid w:val="00047058"/>
    <w:rsid w:val="00047A47"/>
    <w:rsid w:val="00050E0A"/>
    <w:rsid w:val="0005110C"/>
    <w:rsid w:val="0005132F"/>
    <w:rsid w:val="0005214D"/>
    <w:rsid w:val="0005288C"/>
    <w:rsid w:val="00052A02"/>
    <w:rsid w:val="00052F42"/>
    <w:rsid w:val="0005426E"/>
    <w:rsid w:val="0005439D"/>
    <w:rsid w:val="0005520B"/>
    <w:rsid w:val="000552CB"/>
    <w:rsid w:val="00055B26"/>
    <w:rsid w:val="00055BB6"/>
    <w:rsid w:val="00055DB2"/>
    <w:rsid w:val="0005691A"/>
    <w:rsid w:val="00057838"/>
    <w:rsid w:val="00057D43"/>
    <w:rsid w:val="00060518"/>
    <w:rsid w:val="0006118D"/>
    <w:rsid w:val="0006129E"/>
    <w:rsid w:val="000612B0"/>
    <w:rsid w:val="0006132E"/>
    <w:rsid w:val="00061D6F"/>
    <w:rsid w:val="00063063"/>
    <w:rsid w:val="00063F5B"/>
    <w:rsid w:val="00064F66"/>
    <w:rsid w:val="00066557"/>
    <w:rsid w:val="00066810"/>
    <w:rsid w:val="0007010F"/>
    <w:rsid w:val="00070151"/>
    <w:rsid w:val="00070C56"/>
    <w:rsid w:val="00071284"/>
    <w:rsid w:val="00072A32"/>
    <w:rsid w:val="00072B9D"/>
    <w:rsid w:val="00073C8E"/>
    <w:rsid w:val="0007430F"/>
    <w:rsid w:val="0007466B"/>
    <w:rsid w:val="0007505A"/>
    <w:rsid w:val="0007593A"/>
    <w:rsid w:val="00075CB0"/>
    <w:rsid w:val="00075CE7"/>
    <w:rsid w:val="00077207"/>
    <w:rsid w:val="000774E8"/>
    <w:rsid w:val="00077510"/>
    <w:rsid w:val="00077E1F"/>
    <w:rsid w:val="0008023D"/>
    <w:rsid w:val="00080801"/>
    <w:rsid w:val="00080837"/>
    <w:rsid w:val="0008097F"/>
    <w:rsid w:val="0008121A"/>
    <w:rsid w:val="00081450"/>
    <w:rsid w:val="000829EB"/>
    <w:rsid w:val="00082F11"/>
    <w:rsid w:val="00082F8C"/>
    <w:rsid w:val="00083202"/>
    <w:rsid w:val="0008339E"/>
    <w:rsid w:val="0008343A"/>
    <w:rsid w:val="0008375B"/>
    <w:rsid w:val="00084133"/>
    <w:rsid w:val="000846C2"/>
    <w:rsid w:val="000847E3"/>
    <w:rsid w:val="00084AB6"/>
    <w:rsid w:val="0008502A"/>
    <w:rsid w:val="00085E54"/>
    <w:rsid w:val="00086814"/>
    <w:rsid w:val="00087016"/>
    <w:rsid w:val="0009021D"/>
    <w:rsid w:val="0009118E"/>
    <w:rsid w:val="000912D1"/>
    <w:rsid w:val="000912DE"/>
    <w:rsid w:val="00091BF0"/>
    <w:rsid w:val="00092ADE"/>
    <w:rsid w:val="000932F5"/>
    <w:rsid w:val="000936E0"/>
    <w:rsid w:val="00095BC0"/>
    <w:rsid w:val="00096850"/>
    <w:rsid w:val="000974AE"/>
    <w:rsid w:val="000976C7"/>
    <w:rsid w:val="00097FFD"/>
    <w:rsid w:val="000A00ED"/>
    <w:rsid w:val="000A0CA2"/>
    <w:rsid w:val="000A1235"/>
    <w:rsid w:val="000A1A8B"/>
    <w:rsid w:val="000A3D3C"/>
    <w:rsid w:val="000A4084"/>
    <w:rsid w:val="000A40DC"/>
    <w:rsid w:val="000A48F8"/>
    <w:rsid w:val="000A66BD"/>
    <w:rsid w:val="000A684B"/>
    <w:rsid w:val="000A744C"/>
    <w:rsid w:val="000A7463"/>
    <w:rsid w:val="000A7BC2"/>
    <w:rsid w:val="000A7FA9"/>
    <w:rsid w:val="000B028B"/>
    <w:rsid w:val="000B0502"/>
    <w:rsid w:val="000B14FB"/>
    <w:rsid w:val="000B150A"/>
    <w:rsid w:val="000B1A3A"/>
    <w:rsid w:val="000B1F19"/>
    <w:rsid w:val="000B20C3"/>
    <w:rsid w:val="000B2891"/>
    <w:rsid w:val="000B2E5D"/>
    <w:rsid w:val="000B35D6"/>
    <w:rsid w:val="000B3F09"/>
    <w:rsid w:val="000B3FE1"/>
    <w:rsid w:val="000B4098"/>
    <w:rsid w:val="000B4A56"/>
    <w:rsid w:val="000B4A84"/>
    <w:rsid w:val="000B6234"/>
    <w:rsid w:val="000B645D"/>
    <w:rsid w:val="000B6CC4"/>
    <w:rsid w:val="000B6FB4"/>
    <w:rsid w:val="000B70E0"/>
    <w:rsid w:val="000B798B"/>
    <w:rsid w:val="000C02E1"/>
    <w:rsid w:val="000C0CE2"/>
    <w:rsid w:val="000C0E10"/>
    <w:rsid w:val="000C18EB"/>
    <w:rsid w:val="000C2B9E"/>
    <w:rsid w:val="000C3239"/>
    <w:rsid w:val="000C42B9"/>
    <w:rsid w:val="000C44D7"/>
    <w:rsid w:val="000C47DD"/>
    <w:rsid w:val="000C51CF"/>
    <w:rsid w:val="000C5235"/>
    <w:rsid w:val="000C532D"/>
    <w:rsid w:val="000C5E05"/>
    <w:rsid w:val="000C6F96"/>
    <w:rsid w:val="000C770E"/>
    <w:rsid w:val="000C7772"/>
    <w:rsid w:val="000C7AC1"/>
    <w:rsid w:val="000C7FA5"/>
    <w:rsid w:val="000D036E"/>
    <w:rsid w:val="000D19E4"/>
    <w:rsid w:val="000D20E4"/>
    <w:rsid w:val="000D2978"/>
    <w:rsid w:val="000D3869"/>
    <w:rsid w:val="000D3A95"/>
    <w:rsid w:val="000D3AAE"/>
    <w:rsid w:val="000D45C1"/>
    <w:rsid w:val="000D4650"/>
    <w:rsid w:val="000D4C4A"/>
    <w:rsid w:val="000D5927"/>
    <w:rsid w:val="000D5F06"/>
    <w:rsid w:val="000D6654"/>
    <w:rsid w:val="000D690D"/>
    <w:rsid w:val="000D6A62"/>
    <w:rsid w:val="000D799D"/>
    <w:rsid w:val="000D7D2C"/>
    <w:rsid w:val="000E0168"/>
    <w:rsid w:val="000E019D"/>
    <w:rsid w:val="000E076C"/>
    <w:rsid w:val="000E0A4A"/>
    <w:rsid w:val="000E0DFB"/>
    <w:rsid w:val="000E10ED"/>
    <w:rsid w:val="000E1E6A"/>
    <w:rsid w:val="000E24AD"/>
    <w:rsid w:val="000E2931"/>
    <w:rsid w:val="000E2FDD"/>
    <w:rsid w:val="000E32A5"/>
    <w:rsid w:val="000E3338"/>
    <w:rsid w:val="000E3914"/>
    <w:rsid w:val="000E3C87"/>
    <w:rsid w:val="000E3DA7"/>
    <w:rsid w:val="000E3F06"/>
    <w:rsid w:val="000E6F64"/>
    <w:rsid w:val="000E7195"/>
    <w:rsid w:val="000E71B8"/>
    <w:rsid w:val="000E74C2"/>
    <w:rsid w:val="000E7B97"/>
    <w:rsid w:val="000E7C56"/>
    <w:rsid w:val="000E7D69"/>
    <w:rsid w:val="000E7DA6"/>
    <w:rsid w:val="000E7F7D"/>
    <w:rsid w:val="000F00CE"/>
    <w:rsid w:val="000F17F0"/>
    <w:rsid w:val="000F1DDB"/>
    <w:rsid w:val="000F28E7"/>
    <w:rsid w:val="000F3927"/>
    <w:rsid w:val="000F3C01"/>
    <w:rsid w:val="000F3DBF"/>
    <w:rsid w:val="000F4604"/>
    <w:rsid w:val="000F59C9"/>
    <w:rsid w:val="000F5D81"/>
    <w:rsid w:val="000F63CE"/>
    <w:rsid w:val="000F64CF"/>
    <w:rsid w:val="000F6584"/>
    <w:rsid w:val="000F78A8"/>
    <w:rsid w:val="000F79FC"/>
    <w:rsid w:val="00100457"/>
    <w:rsid w:val="001005DD"/>
    <w:rsid w:val="00102636"/>
    <w:rsid w:val="00103D10"/>
    <w:rsid w:val="001040E1"/>
    <w:rsid w:val="00104146"/>
    <w:rsid w:val="0010452B"/>
    <w:rsid w:val="001050C2"/>
    <w:rsid w:val="00105DE2"/>
    <w:rsid w:val="0010607C"/>
    <w:rsid w:val="00106093"/>
    <w:rsid w:val="00107395"/>
    <w:rsid w:val="001077E6"/>
    <w:rsid w:val="00107E41"/>
    <w:rsid w:val="00110657"/>
    <w:rsid w:val="0011070A"/>
    <w:rsid w:val="00110A9E"/>
    <w:rsid w:val="00110B37"/>
    <w:rsid w:val="00110D25"/>
    <w:rsid w:val="00111236"/>
    <w:rsid w:val="00111B85"/>
    <w:rsid w:val="00111E18"/>
    <w:rsid w:val="001126CE"/>
    <w:rsid w:val="00113041"/>
    <w:rsid w:val="0011385E"/>
    <w:rsid w:val="0011400D"/>
    <w:rsid w:val="00114443"/>
    <w:rsid w:val="0011444E"/>
    <w:rsid w:val="0011483F"/>
    <w:rsid w:val="001153E6"/>
    <w:rsid w:val="00115571"/>
    <w:rsid w:val="0011757D"/>
    <w:rsid w:val="0011770F"/>
    <w:rsid w:val="0012023B"/>
    <w:rsid w:val="001203B7"/>
    <w:rsid w:val="001206B7"/>
    <w:rsid w:val="001219CB"/>
    <w:rsid w:val="00121A08"/>
    <w:rsid w:val="0012312B"/>
    <w:rsid w:val="001234A7"/>
    <w:rsid w:val="0012371A"/>
    <w:rsid w:val="00124058"/>
    <w:rsid w:val="00124069"/>
    <w:rsid w:val="0012414A"/>
    <w:rsid w:val="001258CA"/>
    <w:rsid w:val="001258DE"/>
    <w:rsid w:val="00126404"/>
    <w:rsid w:val="00126426"/>
    <w:rsid w:val="001264C9"/>
    <w:rsid w:val="001266DA"/>
    <w:rsid w:val="00126A6D"/>
    <w:rsid w:val="00126C65"/>
    <w:rsid w:val="00126D77"/>
    <w:rsid w:val="0012770B"/>
    <w:rsid w:val="00130625"/>
    <w:rsid w:val="00130AE6"/>
    <w:rsid w:val="00130F40"/>
    <w:rsid w:val="0013135F"/>
    <w:rsid w:val="00131591"/>
    <w:rsid w:val="00131E08"/>
    <w:rsid w:val="00131E46"/>
    <w:rsid w:val="00132312"/>
    <w:rsid w:val="00133B41"/>
    <w:rsid w:val="00133DB5"/>
    <w:rsid w:val="00134035"/>
    <w:rsid w:val="001342E0"/>
    <w:rsid w:val="00134BF1"/>
    <w:rsid w:val="00134DD0"/>
    <w:rsid w:val="00134F18"/>
    <w:rsid w:val="00135039"/>
    <w:rsid w:val="001352CF"/>
    <w:rsid w:val="001355E2"/>
    <w:rsid w:val="001356BE"/>
    <w:rsid w:val="00135AD4"/>
    <w:rsid w:val="00136A74"/>
    <w:rsid w:val="00136C96"/>
    <w:rsid w:val="00137E53"/>
    <w:rsid w:val="00137ED5"/>
    <w:rsid w:val="00140743"/>
    <w:rsid w:val="00140B47"/>
    <w:rsid w:val="0014239F"/>
    <w:rsid w:val="00143C66"/>
    <w:rsid w:val="00144B36"/>
    <w:rsid w:val="00144DB0"/>
    <w:rsid w:val="001452D9"/>
    <w:rsid w:val="001463F6"/>
    <w:rsid w:val="00146A16"/>
    <w:rsid w:val="00147953"/>
    <w:rsid w:val="00147C24"/>
    <w:rsid w:val="00147E76"/>
    <w:rsid w:val="00150A89"/>
    <w:rsid w:val="00150AC7"/>
    <w:rsid w:val="001511A2"/>
    <w:rsid w:val="001514F5"/>
    <w:rsid w:val="00151A1E"/>
    <w:rsid w:val="00152173"/>
    <w:rsid w:val="00153384"/>
    <w:rsid w:val="0015361A"/>
    <w:rsid w:val="00155216"/>
    <w:rsid w:val="001559FB"/>
    <w:rsid w:val="00156743"/>
    <w:rsid w:val="00156A90"/>
    <w:rsid w:val="00156C53"/>
    <w:rsid w:val="00157BA8"/>
    <w:rsid w:val="0016006E"/>
    <w:rsid w:val="00161651"/>
    <w:rsid w:val="001619FF"/>
    <w:rsid w:val="00162749"/>
    <w:rsid w:val="001627E0"/>
    <w:rsid w:val="001629D1"/>
    <w:rsid w:val="0016367D"/>
    <w:rsid w:val="00163765"/>
    <w:rsid w:val="00163B1D"/>
    <w:rsid w:val="00165430"/>
    <w:rsid w:val="001666C8"/>
    <w:rsid w:val="00166AC1"/>
    <w:rsid w:val="00167973"/>
    <w:rsid w:val="00167D29"/>
    <w:rsid w:val="00167F25"/>
    <w:rsid w:val="00167F80"/>
    <w:rsid w:val="00170C5F"/>
    <w:rsid w:val="00171D42"/>
    <w:rsid w:val="00173112"/>
    <w:rsid w:val="00174236"/>
    <w:rsid w:val="00175365"/>
    <w:rsid w:val="00175A33"/>
    <w:rsid w:val="00177256"/>
    <w:rsid w:val="001778E1"/>
    <w:rsid w:val="00177C56"/>
    <w:rsid w:val="00180C94"/>
    <w:rsid w:val="00180F28"/>
    <w:rsid w:val="001812F5"/>
    <w:rsid w:val="00181C3B"/>
    <w:rsid w:val="00181ED3"/>
    <w:rsid w:val="00182328"/>
    <w:rsid w:val="001826A9"/>
    <w:rsid w:val="00183219"/>
    <w:rsid w:val="00183304"/>
    <w:rsid w:val="001834B1"/>
    <w:rsid w:val="0018403F"/>
    <w:rsid w:val="0018463B"/>
    <w:rsid w:val="0018463D"/>
    <w:rsid w:val="00185241"/>
    <w:rsid w:val="001873B5"/>
    <w:rsid w:val="001879C1"/>
    <w:rsid w:val="001900D6"/>
    <w:rsid w:val="001907CD"/>
    <w:rsid w:val="00190D79"/>
    <w:rsid w:val="00191209"/>
    <w:rsid w:val="00191971"/>
    <w:rsid w:val="001919DD"/>
    <w:rsid w:val="00192156"/>
    <w:rsid w:val="0019215B"/>
    <w:rsid w:val="00192EC5"/>
    <w:rsid w:val="00193165"/>
    <w:rsid w:val="00193B65"/>
    <w:rsid w:val="0019497F"/>
    <w:rsid w:val="00194EA5"/>
    <w:rsid w:val="0019565D"/>
    <w:rsid w:val="0019628A"/>
    <w:rsid w:val="00196EA6"/>
    <w:rsid w:val="001970A6"/>
    <w:rsid w:val="00197FD9"/>
    <w:rsid w:val="001A0F68"/>
    <w:rsid w:val="001A11EA"/>
    <w:rsid w:val="001A2241"/>
    <w:rsid w:val="001A4572"/>
    <w:rsid w:val="001A4B35"/>
    <w:rsid w:val="001A5897"/>
    <w:rsid w:val="001A5D39"/>
    <w:rsid w:val="001A5DC2"/>
    <w:rsid w:val="001A62FA"/>
    <w:rsid w:val="001A635F"/>
    <w:rsid w:val="001A69AA"/>
    <w:rsid w:val="001A6CB8"/>
    <w:rsid w:val="001A7142"/>
    <w:rsid w:val="001A740A"/>
    <w:rsid w:val="001A7AFB"/>
    <w:rsid w:val="001B026C"/>
    <w:rsid w:val="001B0A29"/>
    <w:rsid w:val="001B0DFC"/>
    <w:rsid w:val="001B1914"/>
    <w:rsid w:val="001B2364"/>
    <w:rsid w:val="001B2C2F"/>
    <w:rsid w:val="001B30A4"/>
    <w:rsid w:val="001B3515"/>
    <w:rsid w:val="001B392E"/>
    <w:rsid w:val="001B3FDA"/>
    <w:rsid w:val="001B40D7"/>
    <w:rsid w:val="001B4DB1"/>
    <w:rsid w:val="001B4FEF"/>
    <w:rsid w:val="001B539A"/>
    <w:rsid w:val="001B5B7F"/>
    <w:rsid w:val="001B64EF"/>
    <w:rsid w:val="001B6ACD"/>
    <w:rsid w:val="001B6C4C"/>
    <w:rsid w:val="001B6F43"/>
    <w:rsid w:val="001B7740"/>
    <w:rsid w:val="001B7A66"/>
    <w:rsid w:val="001B7E53"/>
    <w:rsid w:val="001C037C"/>
    <w:rsid w:val="001C0D30"/>
    <w:rsid w:val="001C0D41"/>
    <w:rsid w:val="001C1B5F"/>
    <w:rsid w:val="001C1FCB"/>
    <w:rsid w:val="001C221C"/>
    <w:rsid w:val="001C27E1"/>
    <w:rsid w:val="001C29E6"/>
    <w:rsid w:val="001C2A3A"/>
    <w:rsid w:val="001C384F"/>
    <w:rsid w:val="001C3B4E"/>
    <w:rsid w:val="001C3FC4"/>
    <w:rsid w:val="001C48F8"/>
    <w:rsid w:val="001C4C0F"/>
    <w:rsid w:val="001C4DE2"/>
    <w:rsid w:val="001C5778"/>
    <w:rsid w:val="001C5B2E"/>
    <w:rsid w:val="001C5B35"/>
    <w:rsid w:val="001C6319"/>
    <w:rsid w:val="001C6F1D"/>
    <w:rsid w:val="001D0942"/>
    <w:rsid w:val="001D0D01"/>
    <w:rsid w:val="001D0D29"/>
    <w:rsid w:val="001D0D34"/>
    <w:rsid w:val="001D101A"/>
    <w:rsid w:val="001D1565"/>
    <w:rsid w:val="001D161C"/>
    <w:rsid w:val="001D21D7"/>
    <w:rsid w:val="001D2332"/>
    <w:rsid w:val="001D2747"/>
    <w:rsid w:val="001D408C"/>
    <w:rsid w:val="001D445B"/>
    <w:rsid w:val="001D4E1C"/>
    <w:rsid w:val="001D6051"/>
    <w:rsid w:val="001D7129"/>
    <w:rsid w:val="001D7773"/>
    <w:rsid w:val="001D7D81"/>
    <w:rsid w:val="001E09CE"/>
    <w:rsid w:val="001E2630"/>
    <w:rsid w:val="001E2698"/>
    <w:rsid w:val="001E3D31"/>
    <w:rsid w:val="001E3FD0"/>
    <w:rsid w:val="001E4B11"/>
    <w:rsid w:val="001E52C7"/>
    <w:rsid w:val="001E57BD"/>
    <w:rsid w:val="001E6606"/>
    <w:rsid w:val="001E69E5"/>
    <w:rsid w:val="001E741F"/>
    <w:rsid w:val="001E79F1"/>
    <w:rsid w:val="001E7F03"/>
    <w:rsid w:val="001F0F59"/>
    <w:rsid w:val="001F0FFC"/>
    <w:rsid w:val="001F1016"/>
    <w:rsid w:val="001F1378"/>
    <w:rsid w:val="001F207D"/>
    <w:rsid w:val="001F2241"/>
    <w:rsid w:val="001F3050"/>
    <w:rsid w:val="001F47B0"/>
    <w:rsid w:val="001F482B"/>
    <w:rsid w:val="001F54E2"/>
    <w:rsid w:val="001F5ED4"/>
    <w:rsid w:val="001F6179"/>
    <w:rsid w:val="001F61B0"/>
    <w:rsid w:val="001F7029"/>
    <w:rsid w:val="001F7853"/>
    <w:rsid w:val="001F7C2A"/>
    <w:rsid w:val="00201D76"/>
    <w:rsid w:val="00201DD3"/>
    <w:rsid w:val="0020247D"/>
    <w:rsid w:val="002028A1"/>
    <w:rsid w:val="00203583"/>
    <w:rsid w:val="00203BF1"/>
    <w:rsid w:val="00203D3C"/>
    <w:rsid w:val="002042AB"/>
    <w:rsid w:val="002046DB"/>
    <w:rsid w:val="002055C7"/>
    <w:rsid w:val="00205C42"/>
    <w:rsid w:val="002063AE"/>
    <w:rsid w:val="00206CDD"/>
    <w:rsid w:val="002072BD"/>
    <w:rsid w:val="00210016"/>
    <w:rsid w:val="002102D5"/>
    <w:rsid w:val="00210799"/>
    <w:rsid w:val="00210872"/>
    <w:rsid w:val="002118E9"/>
    <w:rsid w:val="002126EA"/>
    <w:rsid w:val="00212774"/>
    <w:rsid w:val="002132CC"/>
    <w:rsid w:val="00213CC2"/>
    <w:rsid w:val="00214DA2"/>
    <w:rsid w:val="002151AF"/>
    <w:rsid w:val="0021533E"/>
    <w:rsid w:val="002162AE"/>
    <w:rsid w:val="002162B8"/>
    <w:rsid w:val="00216D7F"/>
    <w:rsid w:val="00216E0A"/>
    <w:rsid w:val="00216F56"/>
    <w:rsid w:val="002175FF"/>
    <w:rsid w:val="00217829"/>
    <w:rsid w:val="00217D3D"/>
    <w:rsid w:val="0022067D"/>
    <w:rsid w:val="00220AA1"/>
    <w:rsid w:val="00220B2D"/>
    <w:rsid w:val="00220F7F"/>
    <w:rsid w:val="0022104E"/>
    <w:rsid w:val="00221847"/>
    <w:rsid w:val="00221EDB"/>
    <w:rsid w:val="0022226E"/>
    <w:rsid w:val="00222446"/>
    <w:rsid w:val="002228CB"/>
    <w:rsid w:val="00223CB8"/>
    <w:rsid w:val="00223DDE"/>
    <w:rsid w:val="0022471D"/>
    <w:rsid w:val="00225AE6"/>
    <w:rsid w:val="0022700B"/>
    <w:rsid w:val="002272E3"/>
    <w:rsid w:val="00227842"/>
    <w:rsid w:val="0023045B"/>
    <w:rsid w:val="00230D0C"/>
    <w:rsid w:val="002339B4"/>
    <w:rsid w:val="00233EBC"/>
    <w:rsid w:val="00234408"/>
    <w:rsid w:val="002346F7"/>
    <w:rsid w:val="00234F57"/>
    <w:rsid w:val="002372AD"/>
    <w:rsid w:val="0023731E"/>
    <w:rsid w:val="002377A1"/>
    <w:rsid w:val="00237EFB"/>
    <w:rsid w:val="00237F82"/>
    <w:rsid w:val="002402F4"/>
    <w:rsid w:val="00240BFF"/>
    <w:rsid w:val="00240FAA"/>
    <w:rsid w:val="00241944"/>
    <w:rsid w:val="002419F9"/>
    <w:rsid w:val="002427BC"/>
    <w:rsid w:val="002437D0"/>
    <w:rsid w:val="00243D1A"/>
    <w:rsid w:val="00244749"/>
    <w:rsid w:val="00244846"/>
    <w:rsid w:val="00245244"/>
    <w:rsid w:val="002453C4"/>
    <w:rsid w:val="002453EE"/>
    <w:rsid w:val="002454B3"/>
    <w:rsid w:val="00245817"/>
    <w:rsid w:val="00245EB3"/>
    <w:rsid w:val="0024694A"/>
    <w:rsid w:val="00246E45"/>
    <w:rsid w:val="00247043"/>
    <w:rsid w:val="002472A1"/>
    <w:rsid w:val="00250D3A"/>
    <w:rsid w:val="00251073"/>
    <w:rsid w:val="002511A7"/>
    <w:rsid w:val="0025145C"/>
    <w:rsid w:val="00251CA7"/>
    <w:rsid w:val="002543A2"/>
    <w:rsid w:val="002546DD"/>
    <w:rsid w:val="002547B1"/>
    <w:rsid w:val="00254F80"/>
    <w:rsid w:val="00254FBF"/>
    <w:rsid w:val="00256A28"/>
    <w:rsid w:val="002573D4"/>
    <w:rsid w:val="002575F4"/>
    <w:rsid w:val="00257643"/>
    <w:rsid w:val="00257FC4"/>
    <w:rsid w:val="00260608"/>
    <w:rsid w:val="00260C1E"/>
    <w:rsid w:val="00262E26"/>
    <w:rsid w:val="002631D9"/>
    <w:rsid w:val="00263414"/>
    <w:rsid w:val="00263BB3"/>
    <w:rsid w:val="00263C45"/>
    <w:rsid w:val="00263FE7"/>
    <w:rsid w:val="00264C15"/>
    <w:rsid w:val="00265696"/>
    <w:rsid w:val="002658EE"/>
    <w:rsid w:val="002659EA"/>
    <w:rsid w:val="00265A7A"/>
    <w:rsid w:val="002667D6"/>
    <w:rsid w:val="00267945"/>
    <w:rsid w:val="002679F3"/>
    <w:rsid w:val="00267A91"/>
    <w:rsid w:val="00270B95"/>
    <w:rsid w:val="002712BD"/>
    <w:rsid w:val="00272486"/>
    <w:rsid w:val="002727C2"/>
    <w:rsid w:val="0027281B"/>
    <w:rsid w:val="0027295D"/>
    <w:rsid w:val="00272CF1"/>
    <w:rsid w:val="00272DBA"/>
    <w:rsid w:val="00273DEA"/>
    <w:rsid w:val="00274982"/>
    <w:rsid w:val="00274A2C"/>
    <w:rsid w:val="00274B18"/>
    <w:rsid w:val="00275786"/>
    <w:rsid w:val="0027697D"/>
    <w:rsid w:val="00276AE3"/>
    <w:rsid w:val="00276BD3"/>
    <w:rsid w:val="002771FA"/>
    <w:rsid w:val="0027738A"/>
    <w:rsid w:val="00277E49"/>
    <w:rsid w:val="0028105E"/>
    <w:rsid w:val="00281431"/>
    <w:rsid w:val="00281617"/>
    <w:rsid w:val="00281758"/>
    <w:rsid w:val="00281EA5"/>
    <w:rsid w:val="00282444"/>
    <w:rsid w:val="00282831"/>
    <w:rsid w:val="00282D69"/>
    <w:rsid w:val="00283487"/>
    <w:rsid w:val="002839B6"/>
    <w:rsid w:val="00283BE0"/>
    <w:rsid w:val="00283F2F"/>
    <w:rsid w:val="002846F9"/>
    <w:rsid w:val="00285602"/>
    <w:rsid w:val="00285BBD"/>
    <w:rsid w:val="002866F4"/>
    <w:rsid w:val="00286B99"/>
    <w:rsid w:val="0028708D"/>
    <w:rsid w:val="0028721D"/>
    <w:rsid w:val="00287B1A"/>
    <w:rsid w:val="00287C21"/>
    <w:rsid w:val="00287D0C"/>
    <w:rsid w:val="00287EF1"/>
    <w:rsid w:val="0029011B"/>
    <w:rsid w:val="00290238"/>
    <w:rsid w:val="002902B0"/>
    <w:rsid w:val="002909AB"/>
    <w:rsid w:val="002910E9"/>
    <w:rsid w:val="0029177B"/>
    <w:rsid w:val="00291A64"/>
    <w:rsid w:val="0029201D"/>
    <w:rsid w:val="0029245C"/>
    <w:rsid w:val="0029295B"/>
    <w:rsid w:val="00293197"/>
    <w:rsid w:val="00293F7A"/>
    <w:rsid w:val="00294303"/>
    <w:rsid w:val="00294564"/>
    <w:rsid w:val="00294A38"/>
    <w:rsid w:val="002950CA"/>
    <w:rsid w:val="00296715"/>
    <w:rsid w:val="00296938"/>
    <w:rsid w:val="00296D8B"/>
    <w:rsid w:val="002A0E0A"/>
    <w:rsid w:val="002A118E"/>
    <w:rsid w:val="002A1566"/>
    <w:rsid w:val="002A2454"/>
    <w:rsid w:val="002A25BE"/>
    <w:rsid w:val="002A27C9"/>
    <w:rsid w:val="002A2B3B"/>
    <w:rsid w:val="002A3C58"/>
    <w:rsid w:val="002A3CF1"/>
    <w:rsid w:val="002A463F"/>
    <w:rsid w:val="002A4F2E"/>
    <w:rsid w:val="002A502C"/>
    <w:rsid w:val="002A506B"/>
    <w:rsid w:val="002A5411"/>
    <w:rsid w:val="002A584C"/>
    <w:rsid w:val="002A5CBA"/>
    <w:rsid w:val="002A5DE7"/>
    <w:rsid w:val="002A6978"/>
    <w:rsid w:val="002B1DC5"/>
    <w:rsid w:val="002B2916"/>
    <w:rsid w:val="002B2EE6"/>
    <w:rsid w:val="002B2F38"/>
    <w:rsid w:val="002B32E7"/>
    <w:rsid w:val="002B34E7"/>
    <w:rsid w:val="002B35BF"/>
    <w:rsid w:val="002B3DAF"/>
    <w:rsid w:val="002B4645"/>
    <w:rsid w:val="002B58D4"/>
    <w:rsid w:val="002B5F29"/>
    <w:rsid w:val="002B730C"/>
    <w:rsid w:val="002B745F"/>
    <w:rsid w:val="002B76B8"/>
    <w:rsid w:val="002C01DD"/>
    <w:rsid w:val="002C0CDD"/>
    <w:rsid w:val="002C0FB8"/>
    <w:rsid w:val="002C2D25"/>
    <w:rsid w:val="002C3148"/>
    <w:rsid w:val="002C45A6"/>
    <w:rsid w:val="002C45C6"/>
    <w:rsid w:val="002C46BF"/>
    <w:rsid w:val="002C4982"/>
    <w:rsid w:val="002C4C1C"/>
    <w:rsid w:val="002C4F8A"/>
    <w:rsid w:val="002C5386"/>
    <w:rsid w:val="002C5CE4"/>
    <w:rsid w:val="002C6146"/>
    <w:rsid w:val="002C642F"/>
    <w:rsid w:val="002C6432"/>
    <w:rsid w:val="002C6FEE"/>
    <w:rsid w:val="002C717A"/>
    <w:rsid w:val="002C75C8"/>
    <w:rsid w:val="002C7E78"/>
    <w:rsid w:val="002D0414"/>
    <w:rsid w:val="002D15E2"/>
    <w:rsid w:val="002D2C55"/>
    <w:rsid w:val="002D3699"/>
    <w:rsid w:val="002D3D92"/>
    <w:rsid w:val="002D3DD4"/>
    <w:rsid w:val="002D488B"/>
    <w:rsid w:val="002D4E3F"/>
    <w:rsid w:val="002D5002"/>
    <w:rsid w:val="002D57A1"/>
    <w:rsid w:val="002D6AF6"/>
    <w:rsid w:val="002D7418"/>
    <w:rsid w:val="002D788B"/>
    <w:rsid w:val="002D7CB7"/>
    <w:rsid w:val="002E12BF"/>
    <w:rsid w:val="002E1DDA"/>
    <w:rsid w:val="002E1E4E"/>
    <w:rsid w:val="002E20F0"/>
    <w:rsid w:val="002E2720"/>
    <w:rsid w:val="002E2CC2"/>
    <w:rsid w:val="002E3022"/>
    <w:rsid w:val="002E3A1D"/>
    <w:rsid w:val="002E4728"/>
    <w:rsid w:val="002E63A8"/>
    <w:rsid w:val="002E63FB"/>
    <w:rsid w:val="002E7483"/>
    <w:rsid w:val="002E7AC2"/>
    <w:rsid w:val="002F0C2F"/>
    <w:rsid w:val="002F0EA5"/>
    <w:rsid w:val="002F0F6B"/>
    <w:rsid w:val="002F1F16"/>
    <w:rsid w:val="002F20A6"/>
    <w:rsid w:val="002F3A06"/>
    <w:rsid w:val="002F46F3"/>
    <w:rsid w:val="002F4D89"/>
    <w:rsid w:val="002F4E0E"/>
    <w:rsid w:val="002F5793"/>
    <w:rsid w:val="002F634F"/>
    <w:rsid w:val="002F64A9"/>
    <w:rsid w:val="002F64BD"/>
    <w:rsid w:val="002F68D0"/>
    <w:rsid w:val="002F6CEC"/>
    <w:rsid w:val="002F776D"/>
    <w:rsid w:val="002F7F21"/>
    <w:rsid w:val="002F7FB2"/>
    <w:rsid w:val="00300C1E"/>
    <w:rsid w:val="00300E39"/>
    <w:rsid w:val="00301971"/>
    <w:rsid w:val="00301FE8"/>
    <w:rsid w:val="003027C8"/>
    <w:rsid w:val="00302DF4"/>
    <w:rsid w:val="00302F76"/>
    <w:rsid w:val="003033A2"/>
    <w:rsid w:val="0030356F"/>
    <w:rsid w:val="003047A7"/>
    <w:rsid w:val="00305036"/>
    <w:rsid w:val="00305226"/>
    <w:rsid w:val="003055A7"/>
    <w:rsid w:val="003061DC"/>
    <w:rsid w:val="00306222"/>
    <w:rsid w:val="00306A68"/>
    <w:rsid w:val="00307088"/>
    <w:rsid w:val="00307E11"/>
    <w:rsid w:val="0031151A"/>
    <w:rsid w:val="003116A4"/>
    <w:rsid w:val="00311887"/>
    <w:rsid w:val="00311963"/>
    <w:rsid w:val="00312EC5"/>
    <w:rsid w:val="003130BA"/>
    <w:rsid w:val="00313B64"/>
    <w:rsid w:val="00314885"/>
    <w:rsid w:val="00315238"/>
    <w:rsid w:val="0031649C"/>
    <w:rsid w:val="00316616"/>
    <w:rsid w:val="00316CEA"/>
    <w:rsid w:val="003171E6"/>
    <w:rsid w:val="003172CB"/>
    <w:rsid w:val="0031740D"/>
    <w:rsid w:val="003179FD"/>
    <w:rsid w:val="00317AFD"/>
    <w:rsid w:val="00320661"/>
    <w:rsid w:val="0032230C"/>
    <w:rsid w:val="003227D4"/>
    <w:rsid w:val="00322A93"/>
    <w:rsid w:val="00322BDA"/>
    <w:rsid w:val="00322CA5"/>
    <w:rsid w:val="00323243"/>
    <w:rsid w:val="003233CA"/>
    <w:rsid w:val="00324090"/>
    <w:rsid w:val="003246B3"/>
    <w:rsid w:val="00324DCF"/>
    <w:rsid w:val="00325722"/>
    <w:rsid w:val="00327FD7"/>
    <w:rsid w:val="003300D3"/>
    <w:rsid w:val="003302D9"/>
    <w:rsid w:val="00330478"/>
    <w:rsid w:val="00330B3F"/>
    <w:rsid w:val="003310B4"/>
    <w:rsid w:val="0033123C"/>
    <w:rsid w:val="00331B00"/>
    <w:rsid w:val="00332429"/>
    <w:rsid w:val="00332868"/>
    <w:rsid w:val="00332E25"/>
    <w:rsid w:val="00333141"/>
    <w:rsid w:val="003331B5"/>
    <w:rsid w:val="0033354E"/>
    <w:rsid w:val="003336DD"/>
    <w:rsid w:val="00333CD5"/>
    <w:rsid w:val="00333D8A"/>
    <w:rsid w:val="00333DFC"/>
    <w:rsid w:val="00334255"/>
    <w:rsid w:val="00334617"/>
    <w:rsid w:val="00334F78"/>
    <w:rsid w:val="0033513D"/>
    <w:rsid w:val="00335228"/>
    <w:rsid w:val="003355B5"/>
    <w:rsid w:val="0033564D"/>
    <w:rsid w:val="00335AC5"/>
    <w:rsid w:val="00335B4E"/>
    <w:rsid w:val="003361EC"/>
    <w:rsid w:val="00337388"/>
    <w:rsid w:val="0033773F"/>
    <w:rsid w:val="00340191"/>
    <w:rsid w:val="003410BB"/>
    <w:rsid w:val="003420FD"/>
    <w:rsid w:val="003426F2"/>
    <w:rsid w:val="00342CDF"/>
    <w:rsid w:val="00342D7D"/>
    <w:rsid w:val="00343FE5"/>
    <w:rsid w:val="003449CA"/>
    <w:rsid w:val="0034681C"/>
    <w:rsid w:val="00346D14"/>
    <w:rsid w:val="00346D51"/>
    <w:rsid w:val="00346E3F"/>
    <w:rsid w:val="00347646"/>
    <w:rsid w:val="00347940"/>
    <w:rsid w:val="00347E6C"/>
    <w:rsid w:val="00347F28"/>
    <w:rsid w:val="00350288"/>
    <w:rsid w:val="00350BDF"/>
    <w:rsid w:val="00351327"/>
    <w:rsid w:val="003521A8"/>
    <w:rsid w:val="0035239E"/>
    <w:rsid w:val="003526FF"/>
    <w:rsid w:val="00354510"/>
    <w:rsid w:val="00354D95"/>
    <w:rsid w:val="003552D3"/>
    <w:rsid w:val="00355A47"/>
    <w:rsid w:val="00355D96"/>
    <w:rsid w:val="00356783"/>
    <w:rsid w:val="0035680A"/>
    <w:rsid w:val="00357835"/>
    <w:rsid w:val="00357ACB"/>
    <w:rsid w:val="003603B2"/>
    <w:rsid w:val="0036057F"/>
    <w:rsid w:val="00360776"/>
    <w:rsid w:val="00361BE7"/>
    <w:rsid w:val="003628DE"/>
    <w:rsid w:val="00363440"/>
    <w:rsid w:val="00363992"/>
    <w:rsid w:val="00363FA6"/>
    <w:rsid w:val="00365882"/>
    <w:rsid w:val="0036710F"/>
    <w:rsid w:val="0036768A"/>
    <w:rsid w:val="003679FA"/>
    <w:rsid w:val="00367B33"/>
    <w:rsid w:val="00367C91"/>
    <w:rsid w:val="00372A5D"/>
    <w:rsid w:val="003730FA"/>
    <w:rsid w:val="003731CA"/>
    <w:rsid w:val="0037323A"/>
    <w:rsid w:val="003734E3"/>
    <w:rsid w:val="003737CE"/>
    <w:rsid w:val="00373873"/>
    <w:rsid w:val="00373991"/>
    <w:rsid w:val="00373FC7"/>
    <w:rsid w:val="003742C2"/>
    <w:rsid w:val="0037446A"/>
    <w:rsid w:val="00374803"/>
    <w:rsid w:val="00374883"/>
    <w:rsid w:val="0037653C"/>
    <w:rsid w:val="00376AE5"/>
    <w:rsid w:val="0037724B"/>
    <w:rsid w:val="00377FE2"/>
    <w:rsid w:val="003807CD"/>
    <w:rsid w:val="003809EE"/>
    <w:rsid w:val="003815BE"/>
    <w:rsid w:val="00381C13"/>
    <w:rsid w:val="00382146"/>
    <w:rsid w:val="0038221C"/>
    <w:rsid w:val="0038223B"/>
    <w:rsid w:val="0038280A"/>
    <w:rsid w:val="00382F38"/>
    <w:rsid w:val="003832B4"/>
    <w:rsid w:val="00383B8D"/>
    <w:rsid w:val="00383D53"/>
    <w:rsid w:val="00383F9B"/>
    <w:rsid w:val="00384071"/>
    <w:rsid w:val="00384AD8"/>
    <w:rsid w:val="00385A52"/>
    <w:rsid w:val="00385AA9"/>
    <w:rsid w:val="00385E53"/>
    <w:rsid w:val="00386F6D"/>
    <w:rsid w:val="003875CC"/>
    <w:rsid w:val="003903B0"/>
    <w:rsid w:val="0039162E"/>
    <w:rsid w:val="00391771"/>
    <w:rsid w:val="00391CE6"/>
    <w:rsid w:val="003921BB"/>
    <w:rsid w:val="00392A2B"/>
    <w:rsid w:val="00393CA8"/>
    <w:rsid w:val="00394691"/>
    <w:rsid w:val="00394DFB"/>
    <w:rsid w:val="00395135"/>
    <w:rsid w:val="003958C9"/>
    <w:rsid w:val="00395ECB"/>
    <w:rsid w:val="00396546"/>
    <w:rsid w:val="00396895"/>
    <w:rsid w:val="0039722B"/>
    <w:rsid w:val="0039762C"/>
    <w:rsid w:val="00397E2D"/>
    <w:rsid w:val="00397F1B"/>
    <w:rsid w:val="003A0384"/>
    <w:rsid w:val="003A13B1"/>
    <w:rsid w:val="003A1D3B"/>
    <w:rsid w:val="003A2A06"/>
    <w:rsid w:val="003A2CBB"/>
    <w:rsid w:val="003A2FD9"/>
    <w:rsid w:val="003A336A"/>
    <w:rsid w:val="003A38EE"/>
    <w:rsid w:val="003A3FAE"/>
    <w:rsid w:val="003A42B9"/>
    <w:rsid w:val="003A4DE9"/>
    <w:rsid w:val="003A5BBA"/>
    <w:rsid w:val="003A7395"/>
    <w:rsid w:val="003B019E"/>
    <w:rsid w:val="003B089C"/>
    <w:rsid w:val="003B0BE8"/>
    <w:rsid w:val="003B18D5"/>
    <w:rsid w:val="003B1BDE"/>
    <w:rsid w:val="003B2161"/>
    <w:rsid w:val="003B2BF3"/>
    <w:rsid w:val="003B2E8F"/>
    <w:rsid w:val="003B31BD"/>
    <w:rsid w:val="003B4094"/>
    <w:rsid w:val="003B4605"/>
    <w:rsid w:val="003B4691"/>
    <w:rsid w:val="003B556E"/>
    <w:rsid w:val="003B5A91"/>
    <w:rsid w:val="003B6D90"/>
    <w:rsid w:val="003B6EF3"/>
    <w:rsid w:val="003B704C"/>
    <w:rsid w:val="003B7474"/>
    <w:rsid w:val="003B763A"/>
    <w:rsid w:val="003B7E86"/>
    <w:rsid w:val="003C06B1"/>
    <w:rsid w:val="003C0F0E"/>
    <w:rsid w:val="003C1F46"/>
    <w:rsid w:val="003C2A1A"/>
    <w:rsid w:val="003C2E2C"/>
    <w:rsid w:val="003C3243"/>
    <w:rsid w:val="003C3FEC"/>
    <w:rsid w:val="003C4442"/>
    <w:rsid w:val="003C44CF"/>
    <w:rsid w:val="003C4696"/>
    <w:rsid w:val="003C4E46"/>
    <w:rsid w:val="003C541C"/>
    <w:rsid w:val="003C56BF"/>
    <w:rsid w:val="003C5A6D"/>
    <w:rsid w:val="003C65EA"/>
    <w:rsid w:val="003C7000"/>
    <w:rsid w:val="003C7ABC"/>
    <w:rsid w:val="003D0D12"/>
    <w:rsid w:val="003D18DF"/>
    <w:rsid w:val="003D1B05"/>
    <w:rsid w:val="003D20D5"/>
    <w:rsid w:val="003D259E"/>
    <w:rsid w:val="003D2734"/>
    <w:rsid w:val="003D287E"/>
    <w:rsid w:val="003D3CDC"/>
    <w:rsid w:val="003D3F58"/>
    <w:rsid w:val="003D4196"/>
    <w:rsid w:val="003D4AC5"/>
    <w:rsid w:val="003D4C22"/>
    <w:rsid w:val="003D4E37"/>
    <w:rsid w:val="003D4F8C"/>
    <w:rsid w:val="003D5576"/>
    <w:rsid w:val="003D656F"/>
    <w:rsid w:val="003D76DE"/>
    <w:rsid w:val="003D7776"/>
    <w:rsid w:val="003D78C0"/>
    <w:rsid w:val="003D7EA8"/>
    <w:rsid w:val="003E045A"/>
    <w:rsid w:val="003E09F7"/>
    <w:rsid w:val="003E0A8D"/>
    <w:rsid w:val="003E10BC"/>
    <w:rsid w:val="003E14D6"/>
    <w:rsid w:val="003E2087"/>
    <w:rsid w:val="003E23F5"/>
    <w:rsid w:val="003E2939"/>
    <w:rsid w:val="003E34ED"/>
    <w:rsid w:val="003E353F"/>
    <w:rsid w:val="003E375C"/>
    <w:rsid w:val="003E37E9"/>
    <w:rsid w:val="003E3B6E"/>
    <w:rsid w:val="003E3D81"/>
    <w:rsid w:val="003E3F12"/>
    <w:rsid w:val="003E4464"/>
    <w:rsid w:val="003E4C60"/>
    <w:rsid w:val="003E5D66"/>
    <w:rsid w:val="003E7041"/>
    <w:rsid w:val="003F0CF6"/>
    <w:rsid w:val="003F1E95"/>
    <w:rsid w:val="003F218D"/>
    <w:rsid w:val="003F2883"/>
    <w:rsid w:val="003F3C64"/>
    <w:rsid w:val="003F3D21"/>
    <w:rsid w:val="003F590A"/>
    <w:rsid w:val="003F5EBD"/>
    <w:rsid w:val="003F6064"/>
    <w:rsid w:val="003F6425"/>
    <w:rsid w:val="003F6E77"/>
    <w:rsid w:val="003F715E"/>
    <w:rsid w:val="00400D3F"/>
    <w:rsid w:val="00400FB0"/>
    <w:rsid w:val="004016C7"/>
    <w:rsid w:val="00401CA7"/>
    <w:rsid w:val="004022A1"/>
    <w:rsid w:val="004026CF"/>
    <w:rsid w:val="00402950"/>
    <w:rsid w:val="00403591"/>
    <w:rsid w:val="00403D5C"/>
    <w:rsid w:val="00404759"/>
    <w:rsid w:val="004047EA"/>
    <w:rsid w:val="00404A21"/>
    <w:rsid w:val="0040500A"/>
    <w:rsid w:val="0040647A"/>
    <w:rsid w:val="00406CFB"/>
    <w:rsid w:val="00406FA1"/>
    <w:rsid w:val="004074DD"/>
    <w:rsid w:val="0041069C"/>
    <w:rsid w:val="00410C5C"/>
    <w:rsid w:val="00411995"/>
    <w:rsid w:val="00412875"/>
    <w:rsid w:val="00412F51"/>
    <w:rsid w:val="00413BDC"/>
    <w:rsid w:val="0041424E"/>
    <w:rsid w:val="004149CD"/>
    <w:rsid w:val="00415073"/>
    <w:rsid w:val="00415239"/>
    <w:rsid w:val="00415F3C"/>
    <w:rsid w:val="0041684D"/>
    <w:rsid w:val="004169D0"/>
    <w:rsid w:val="00416BCC"/>
    <w:rsid w:val="00416E09"/>
    <w:rsid w:val="004174B0"/>
    <w:rsid w:val="00417EE1"/>
    <w:rsid w:val="0042055A"/>
    <w:rsid w:val="0042055E"/>
    <w:rsid w:val="00421BFA"/>
    <w:rsid w:val="00422033"/>
    <w:rsid w:val="0042313A"/>
    <w:rsid w:val="004234D9"/>
    <w:rsid w:val="0042426B"/>
    <w:rsid w:val="004246AD"/>
    <w:rsid w:val="00425100"/>
    <w:rsid w:val="00425492"/>
    <w:rsid w:val="00425EE6"/>
    <w:rsid w:val="00426120"/>
    <w:rsid w:val="00426710"/>
    <w:rsid w:val="00426AA4"/>
    <w:rsid w:val="00427930"/>
    <w:rsid w:val="004305EC"/>
    <w:rsid w:val="00430814"/>
    <w:rsid w:val="00431170"/>
    <w:rsid w:val="00431514"/>
    <w:rsid w:val="00431EDF"/>
    <w:rsid w:val="00433699"/>
    <w:rsid w:val="004337B8"/>
    <w:rsid w:val="00433915"/>
    <w:rsid w:val="00433D92"/>
    <w:rsid w:val="00434401"/>
    <w:rsid w:val="00434412"/>
    <w:rsid w:val="0043461B"/>
    <w:rsid w:val="00435815"/>
    <w:rsid w:val="00435AAF"/>
    <w:rsid w:val="004372FF"/>
    <w:rsid w:val="004378CA"/>
    <w:rsid w:val="00437CAA"/>
    <w:rsid w:val="00437F49"/>
    <w:rsid w:val="0044001D"/>
    <w:rsid w:val="004402D7"/>
    <w:rsid w:val="004409D8"/>
    <w:rsid w:val="004421DA"/>
    <w:rsid w:val="00444A52"/>
    <w:rsid w:val="00444D81"/>
    <w:rsid w:val="00445590"/>
    <w:rsid w:val="00445C26"/>
    <w:rsid w:val="004461CB"/>
    <w:rsid w:val="004501A5"/>
    <w:rsid w:val="00450BBD"/>
    <w:rsid w:val="00451472"/>
    <w:rsid w:val="00451F19"/>
    <w:rsid w:val="00453131"/>
    <w:rsid w:val="00454005"/>
    <w:rsid w:val="004546FF"/>
    <w:rsid w:val="004550F6"/>
    <w:rsid w:val="00455355"/>
    <w:rsid w:val="0045563A"/>
    <w:rsid w:val="00455F8D"/>
    <w:rsid w:val="004562BA"/>
    <w:rsid w:val="00456F90"/>
    <w:rsid w:val="004572D4"/>
    <w:rsid w:val="004575D7"/>
    <w:rsid w:val="00457720"/>
    <w:rsid w:val="00457B6D"/>
    <w:rsid w:val="00461006"/>
    <w:rsid w:val="004613F1"/>
    <w:rsid w:val="004618C4"/>
    <w:rsid w:val="00461CB6"/>
    <w:rsid w:val="004623A0"/>
    <w:rsid w:val="00463D5F"/>
    <w:rsid w:val="00464862"/>
    <w:rsid w:val="004648DC"/>
    <w:rsid w:val="00464A1A"/>
    <w:rsid w:val="00464BA5"/>
    <w:rsid w:val="00465549"/>
    <w:rsid w:val="00465AC6"/>
    <w:rsid w:val="004673E4"/>
    <w:rsid w:val="004700A2"/>
    <w:rsid w:val="004705FC"/>
    <w:rsid w:val="0047066E"/>
    <w:rsid w:val="00470EE3"/>
    <w:rsid w:val="00471B1D"/>
    <w:rsid w:val="00471BB4"/>
    <w:rsid w:val="00472015"/>
    <w:rsid w:val="00472288"/>
    <w:rsid w:val="0047306C"/>
    <w:rsid w:val="00473676"/>
    <w:rsid w:val="00473747"/>
    <w:rsid w:val="004737D9"/>
    <w:rsid w:val="00473C0F"/>
    <w:rsid w:val="0047422B"/>
    <w:rsid w:val="00474AF5"/>
    <w:rsid w:val="00475BD4"/>
    <w:rsid w:val="00476116"/>
    <w:rsid w:val="00476421"/>
    <w:rsid w:val="0047668B"/>
    <w:rsid w:val="00476F04"/>
    <w:rsid w:val="00477BF3"/>
    <w:rsid w:val="00480403"/>
    <w:rsid w:val="00481C2A"/>
    <w:rsid w:val="00483EC9"/>
    <w:rsid w:val="0048445B"/>
    <w:rsid w:val="004847EF"/>
    <w:rsid w:val="004849E2"/>
    <w:rsid w:val="00484E52"/>
    <w:rsid w:val="0048569D"/>
    <w:rsid w:val="004858ED"/>
    <w:rsid w:val="004867F8"/>
    <w:rsid w:val="004873CC"/>
    <w:rsid w:val="00487A0A"/>
    <w:rsid w:val="00490370"/>
    <w:rsid w:val="004904C0"/>
    <w:rsid w:val="00490D40"/>
    <w:rsid w:val="00490FA4"/>
    <w:rsid w:val="00491CE0"/>
    <w:rsid w:val="004924BC"/>
    <w:rsid w:val="0049295B"/>
    <w:rsid w:val="00492C9A"/>
    <w:rsid w:val="004936D2"/>
    <w:rsid w:val="00493F26"/>
    <w:rsid w:val="00494472"/>
    <w:rsid w:val="00495747"/>
    <w:rsid w:val="00495B2D"/>
    <w:rsid w:val="00496374"/>
    <w:rsid w:val="004A0A14"/>
    <w:rsid w:val="004A138A"/>
    <w:rsid w:val="004A1458"/>
    <w:rsid w:val="004A179E"/>
    <w:rsid w:val="004A1DA3"/>
    <w:rsid w:val="004A2743"/>
    <w:rsid w:val="004A27F5"/>
    <w:rsid w:val="004A2A4E"/>
    <w:rsid w:val="004A41E5"/>
    <w:rsid w:val="004A4364"/>
    <w:rsid w:val="004A5DD6"/>
    <w:rsid w:val="004A633C"/>
    <w:rsid w:val="004A6FF6"/>
    <w:rsid w:val="004A7269"/>
    <w:rsid w:val="004A7AC9"/>
    <w:rsid w:val="004A7B46"/>
    <w:rsid w:val="004B0105"/>
    <w:rsid w:val="004B0169"/>
    <w:rsid w:val="004B05A0"/>
    <w:rsid w:val="004B0EBD"/>
    <w:rsid w:val="004B1396"/>
    <w:rsid w:val="004B1588"/>
    <w:rsid w:val="004B1971"/>
    <w:rsid w:val="004B1B82"/>
    <w:rsid w:val="004B1CDF"/>
    <w:rsid w:val="004B2C75"/>
    <w:rsid w:val="004B2DCD"/>
    <w:rsid w:val="004B41B9"/>
    <w:rsid w:val="004B43E6"/>
    <w:rsid w:val="004B43FB"/>
    <w:rsid w:val="004B44A5"/>
    <w:rsid w:val="004B4C84"/>
    <w:rsid w:val="004B4EE4"/>
    <w:rsid w:val="004B6062"/>
    <w:rsid w:val="004B686A"/>
    <w:rsid w:val="004B6B3D"/>
    <w:rsid w:val="004B6CAB"/>
    <w:rsid w:val="004B7BD3"/>
    <w:rsid w:val="004C02B2"/>
    <w:rsid w:val="004C099A"/>
    <w:rsid w:val="004C1195"/>
    <w:rsid w:val="004C324C"/>
    <w:rsid w:val="004C3B81"/>
    <w:rsid w:val="004C4562"/>
    <w:rsid w:val="004C51BA"/>
    <w:rsid w:val="004C5CDD"/>
    <w:rsid w:val="004C6B99"/>
    <w:rsid w:val="004C7205"/>
    <w:rsid w:val="004C74DF"/>
    <w:rsid w:val="004C763E"/>
    <w:rsid w:val="004C7B42"/>
    <w:rsid w:val="004D0F66"/>
    <w:rsid w:val="004D1237"/>
    <w:rsid w:val="004D2854"/>
    <w:rsid w:val="004D2962"/>
    <w:rsid w:val="004D2F8C"/>
    <w:rsid w:val="004D3105"/>
    <w:rsid w:val="004D3733"/>
    <w:rsid w:val="004D3EDB"/>
    <w:rsid w:val="004D4916"/>
    <w:rsid w:val="004D4FE3"/>
    <w:rsid w:val="004D597E"/>
    <w:rsid w:val="004D5E96"/>
    <w:rsid w:val="004D738B"/>
    <w:rsid w:val="004D7A1F"/>
    <w:rsid w:val="004D7C89"/>
    <w:rsid w:val="004E0D3A"/>
    <w:rsid w:val="004E1063"/>
    <w:rsid w:val="004E14C3"/>
    <w:rsid w:val="004E16CE"/>
    <w:rsid w:val="004E2401"/>
    <w:rsid w:val="004E2A74"/>
    <w:rsid w:val="004E2B75"/>
    <w:rsid w:val="004E3516"/>
    <w:rsid w:val="004E38A1"/>
    <w:rsid w:val="004E3A0B"/>
    <w:rsid w:val="004E3E14"/>
    <w:rsid w:val="004E60C4"/>
    <w:rsid w:val="004E7077"/>
    <w:rsid w:val="004E78C0"/>
    <w:rsid w:val="004E7A5D"/>
    <w:rsid w:val="004E7B57"/>
    <w:rsid w:val="004F06B9"/>
    <w:rsid w:val="004F0B76"/>
    <w:rsid w:val="004F1147"/>
    <w:rsid w:val="004F114D"/>
    <w:rsid w:val="004F1815"/>
    <w:rsid w:val="004F1A73"/>
    <w:rsid w:val="004F1B99"/>
    <w:rsid w:val="004F22B5"/>
    <w:rsid w:val="004F313D"/>
    <w:rsid w:val="004F314D"/>
    <w:rsid w:val="004F4473"/>
    <w:rsid w:val="004F5BDC"/>
    <w:rsid w:val="004F6472"/>
    <w:rsid w:val="004F6BB9"/>
    <w:rsid w:val="004F6BD8"/>
    <w:rsid w:val="004F6D94"/>
    <w:rsid w:val="004F7547"/>
    <w:rsid w:val="004F7A8B"/>
    <w:rsid w:val="004F7EE1"/>
    <w:rsid w:val="00500132"/>
    <w:rsid w:val="00500969"/>
    <w:rsid w:val="00502E64"/>
    <w:rsid w:val="00503CD6"/>
    <w:rsid w:val="00503D67"/>
    <w:rsid w:val="00504F14"/>
    <w:rsid w:val="00504F2C"/>
    <w:rsid w:val="005050FA"/>
    <w:rsid w:val="005070C2"/>
    <w:rsid w:val="0050725E"/>
    <w:rsid w:val="00507352"/>
    <w:rsid w:val="0050760F"/>
    <w:rsid w:val="00507631"/>
    <w:rsid w:val="00510425"/>
    <w:rsid w:val="005109A7"/>
    <w:rsid w:val="00511C5D"/>
    <w:rsid w:val="00511E7C"/>
    <w:rsid w:val="0051244B"/>
    <w:rsid w:val="00513004"/>
    <w:rsid w:val="00514196"/>
    <w:rsid w:val="00514A98"/>
    <w:rsid w:val="0051525F"/>
    <w:rsid w:val="005168BB"/>
    <w:rsid w:val="00516B98"/>
    <w:rsid w:val="00516BD2"/>
    <w:rsid w:val="00516D01"/>
    <w:rsid w:val="00517EFE"/>
    <w:rsid w:val="00520999"/>
    <w:rsid w:val="00520F2B"/>
    <w:rsid w:val="00523764"/>
    <w:rsid w:val="005246CC"/>
    <w:rsid w:val="00524B29"/>
    <w:rsid w:val="00524B82"/>
    <w:rsid w:val="00526C68"/>
    <w:rsid w:val="005273B0"/>
    <w:rsid w:val="005302D2"/>
    <w:rsid w:val="005305CE"/>
    <w:rsid w:val="005311BD"/>
    <w:rsid w:val="005315CF"/>
    <w:rsid w:val="00531CD4"/>
    <w:rsid w:val="005320B1"/>
    <w:rsid w:val="00532230"/>
    <w:rsid w:val="00532B69"/>
    <w:rsid w:val="0053330F"/>
    <w:rsid w:val="00533686"/>
    <w:rsid w:val="00533CB6"/>
    <w:rsid w:val="00534C82"/>
    <w:rsid w:val="00534CEC"/>
    <w:rsid w:val="00535217"/>
    <w:rsid w:val="0053596C"/>
    <w:rsid w:val="00535C8F"/>
    <w:rsid w:val="00535D1E"/>
    <w:rsid w:val="00535FB6"/>
    <w:rsid w:val="00536644"/>
    <w:rsid w:val="0053677F"/>
    <w:rsid w:val="0053689C"/>
    <w:rsid w:val="0053758E"/>
    <w:rsid w:val="0054089B"/>
    <w:rsid w:val="0054114B"/>
    <w:rsid w:val="005418D1"/>
    <w:rsid w:val="005424E5"/>
    <w:rsid w:val="00542934"/>
    <w:rsid w:val="00542A2A"/>
    <w:rsid w:val="0054347F"/>
    <w:rsid w:val="0054362B"/>
    <w:rsid w:val="005437FF"/>
    <w:rsid w:val="0054390C"/>
    <w:rsid w:val="00543C04"/>
    <w:rsid w:val="00543D9E"/>
    <w:rsid w:val="005443DF"/>
    <w:rsid w:val="00545459"/>
    <w:rsid w:val="00545572"/>
    <w:rsid w:val="00545CF9"/>
    <w:rsid w:val="00546217"/>
    <w:rsid w:val="005469F9"/>
    <w:rsid w:val="005471C0"/>
    <w:rsid w:val="005475D0"/>
    <w:rsid w:val="00547692"/>
    <w:rsid w:val="005478CB"/>
    <w:rsid w:val="00550590"/>
    <w:rsid w:val="00550D25"/>
    <w:rsid w:val="0055103E"/>
    <w:rsid w:val="005513AA"/>
    <w:rsid w:val="00553142"/>
    <w:rsid w:val="005535FA"/>
    <w:rsid w:val="005538F2"/>
    <w:rsid w:val="00553F08"/>
    <w:rsid w:val="005548FE"/>
    <w:rsid w:val="0055547D"/>
    <w:rsid w:val="00555E6C"/>
    <w:rsid w:val="005561EB"/>
    <w:rsid w:val="005567EA"/>
    <w:rsid w:val="0055680A"/>
    <w:rsid w:val="00556B0C"/>
    <w:rsid w:val="00556D18"/>
    <w:rsid w:val="00556D3A"/>
    <w:rsid w:val="00557460"/>
    <w:rsid w:val="005608B7"/>
    <w:rsid w:val="005617D1"/>
    <w:rsid w:val="005623CC"/>
    <w:rsid w:val="00562DFE"/>
    <w:rsid w:val="00562F01"/>
    <w:rsid w:val="00563FFB"/>
    <w:rsid w:val="00564151"/>
    <w:rsid w:val="005642EA"/>
    <w:rsid w:val="00564768"/>
    <w:rsid w:val="00564878"/>
    <w:rsid w:val="005659CA"/>
    <w:rsid w:val="00565B72"/>
    <w:rsid w:val="00565DF3"/>
    <w:rsid w:val="005670CA"/>
    <w:rsid w:val="0056772C"/>
    <w:rsid w:val="005709EE"/>
    <w:rsid w:val="005709F9"/>
    <w:rsid w:val="00571607"/>
    <w:rsid w:val="00571A17"/>
    <w:rsid w:val="005723A5"/>
    <w:rsid w:val="00572FD5"/>
    <w:rsid w:val="005734F4"/>
    <w:rsid w:val="00573509"/>
    <w:rsid w:val="0057400F"/>
    <w:rsid w:val="005749BA"/>
    <w:rsid w:val="00575563"/>
    <w:rsid w:val="005766A0"/>
    <w:rsid w:val="005774B1"/>
    <w:rsid w:val="005778B2"/>
    <w:rsid w:val="00577CD9"/>
    <w:rsid w:val="0058064A"/>
    <w:rsid w:val="0058096F"/>
    <w:rsid w:val="0058112D"/>
    <w:rsid w:val="00581479"/>
    <w:rsid w:val="00581F27"/>
    <w:rsid w:val="005823A2"/>
    <w:rsid w:val="00582EB6"/>
    <w:rsid w:val="00583641"/>
    <w:rsid w:val="00583723"/>
    <w:rsid w:val="00583855"/>
    <w:rsid w:val="00583D9C"/>
    <w:rsid w:val="0058434D"/>
    <w:rsid w:val="00585FA8"/>
    <w:rsid w:val="005872D7"/>
    <w:rsid w:val="005875DB"/>
    <w:rsid w:val="0058791F"/>
    <w:rsid w:val="00590C5B"/>
    <w:rsid w:val="005912A5"/>
    <w:rsid w:val="00591F7E"/>
    <w:rsid w:val="0059260C"/>
    <w:rsid w:val="00592DC1"/>
    <w:rsid w:val="00593452"/>
    <w:rsid w:val="00593DE9"/>
    <w:rsid w:val="0059426C"/>
    <w:rsid w:val="005942CA"/>
    <w:rsid w:val="0059607E"/>
    <w:rsid w:val="00596531"/>
    <w:rsid w:val="005968C6"/>
    <w:rsid w:val="00596919"/>
    <w:rsid w:val="00597CC8"/>
    <w:rsid w:val="005A0ACF"/>
    <w:rsid w:val="005A0AFC"/>
    <w:rsid w:val="005A0E5D"/>
    <w:rsid w:val="005A17EB"/>
    <w:rsid w:val="005A1EFB"/>
    <w:rsid w:val="005A2420"/>
    <w:rsid w:val="005A2BD7"/>
    <w:rsid w:val="005A31A3"/>
    <w:rsid w:val="005A407D"/>
    <w:rsid w:val="005A4F02"/>
    <w:rsid w:val="005A57E5"/>
    <w:rsid w:val="005A5F81"/>
    <w:rsid w:val="005A62B8"/>
    <w:rsid w:val="005A6621"/>
    <w:rsid w:val="005A667B"/>
    <w:rsid w:val="005A6BA2"/>
    <w:rsid w:val="005A7F1D"/>
    <w:rsid w:val="005B0B51"/>
    <w:rsid w:val="005B0DCE"/>
    <w:rsid w:val="005B0FE9"/>
    <w:rsid w:val="005B16B1"/>
    <w:rsid w:val="005B180A"/>
    <w:rsid w:val="005B19CE"/>
    <w:rsid w:val="005B206A"/>
    <w:rsid w:val="005B253B"/>
    <w:rsid w:val="005B2CF7"/>
    <w:rsid w:val="005B3EFD"/>
    <w:rsid w:val="005B40EC"/>
    <w:rsid w:val="005B4254"/>
    <w:rsid w:val="005B4B66"/>
    <w:rsid w:val="005B4C30"/>
    <w:rsid w:val="005B5917"/>
    <w:rsid w:val="005B684B"/>
    <w:rsid w:val="005B6884"/>
    <w:rsid w:val="005B69E7"/>
    <w:rsid w:val="005B6ADD"/>
    <w:rsid w:val="005B714C"/>
    <w:rsid w:val="005C16E4"/>
    <w:rsid w:val="005C1DD4"/>
    <w:rsid w:val="005C224A"/>
    <w:rsid w:val="005C28D5"/>
    <w:rsid w:val="005C3794"/>
    <w:rsid w:val="005C37A2"/>
    <w:rsid w:val="005C3CD5"/>
    <w:rsid w:val="005C4B3A"/>
    <w:rsid w:val="005C4D5C"/>
    <w:rsid w:val="005C59FA"/>
    <w:rsid w:val="005C627D"/>
    <w:rsid w:val="005C7908"/>
    <w:rsid w:val="005D0CA7"/>
    <w:rsid w:val="005D1FF2"/>
    <w:rsid w:val="005D20F8"/>
    <w:rsid w:val="005D279C"/>
    <w:rsid w:val="005D304D"/>
    <w:rsid w:val="005D3764"/>
    <w:rsid w:val="005D3B0C"/>
    <w:rsid w:val="005D5681"/>
    <w:rsid w:val="005D649B"/>
    <w:rsid w:val="005D6A14"/>
    <w:rsid w:val="005D6B9F"/>
    <w:rsid w:val="005E032E"/>
    <w:rsid w:val="005E0ABA"/>
    <w:rsid w:val="005E1013"/>
    <w:rsid w:val="005E106F"/>
    <w:rsid w:val="005E1182"/>
    <w:rsid w:val="005E13AF"/>
    <w:rsid w:val="005E149C"/>
    <w:rsid w:val="005E1755"/>
    <w:rsid w:val="005E1816"/>
    <w:rsid w:val="005E2FCE"/>
    <w:rsid w:val="005E4488"/>
    <w:rsid w:val="005E513C"/>
    <w:rsid w:val="005E579E"/>
    <w:rsid w:val="005E6833"/>
    <w:rsid w:val="005E6DDD"/>
    <w:rsid w:val="005E7293"/>
    <w:rsid w:val="005E7876"/>
    <w:rsid w:val="005F007F"/>
    <w:rsid w:val="005F0169"/>
    <w:rsid w:val="005F02BC"/>
    <w:rsid w:val="005F27B4"/>
    <w:rsid w:val="005F302F"/>
    <w:rsid w:val="005F3F1F"/>
    <w:rsid w:val="005F4663"/>
    <w:rsid w:val="005F5125"/>
    <w:rsid w:val="005F52CD"/>
    <w:rsid w:val="005F5DC4"/>
    <w:rsid w:val="005F69EF"/>
    <w:rsid w:val="005F6A7D"/>
    <w:rsid w:val="005F6F73"/>
    <w:rsid w:val="005F79C5"/>
    <w:rsid w:val="0060072D"/>
    <w:rsid w:val="006007E8"/>
    <w:rsid w:val="00600AC4"/>
    <w:rsid w:val="006012D7"/>
    <w:rsid w:val="0060137E"/>
    <w:rsid w:val="00601ECF"/>
    <w:rsid w:val="00602387"/>
    <w:rsid w:val="00602720"/>
    <w:rsid w:val="006036EA"/>
    <w:rsid w:val="00604AE4"/>
    <w:rsid w:val="00606233"/>
    <w:rsid w:val="0060647E"/>
    <w:rsid w:val="00606510"/>
    <w:rsid w:val="00607EC3"/>
    <w:rsid w:val="00610202"/>
    <w:rsid w:val="006103ED"/>
    <w:rsid w:val="006105A8"/>
    <w:rsid w:val="00610FD3"/>
    <w:rsid w:val="006110F2"/>
    <w:rsid w:val="00611F55"/>
    <w:rsid w:val="00612165"/>
    <w:rsid w:val="006124C7"/>
    <w:rsid w:val="0061272F"/>
    <w:rsid w:val="00612A76"/>
    <w:rsid w:val="00612E49"/>
    <w:rsid w:val="0061306A"/>
    <w:rsid w:val="00614117"/>
    <w:rsid w:val="00614FBA"/>
    <w:rsid w:val="0061546A"/>
    <w:rsid w:val="00615F19"/>
    <w:rsid w:val="0061657D"/>
    <w:rsid w:val="006165CE"/>
    <w:rsid w:val="00617E77"/>
    <w:rsid w:val="0062075F"/>
    <w:rsid w:val="00620E27"/>
    <w:rsid w:val="006211F7"/>
    <w:rsid w:val="00621349"/>
    <w:rsid w:val="006214D9"/>
    <w:rsid w:val="006214F2"/>
    <w:rsid w:val="00621B8D"/>
    <w:rsid w:val="0062203B"/>
    <w:rsid w:val="00622356"/>
    <w:rsid w:val="006225BF"/>
    <w:rsid w:val="0062297E"/>
    <w:rsid w:val="00622D16"/>
    <w:rsid w:val="00623711"/>
    <w:rsid w:val="00625900"/>
    <w:rsid w:val="00625BF5"/>
    <w:rsid w:val="0062649D"/>
    <w:rsid w:val="00626FE4"/>
    <w:rsid w:val="006273CF"/>
    <w:rsid w:val="00627558"/>
    <w:rsid w:val="00627BC9"/>
    <w:rsid w:val="006303D3"/>
    <w:rsid w:val="006305B7"/>
    <w:rsid w:val="0063067B"/>
    <w:rsid w:val="006309DD"/>
    <w:rsid w:val="00630FDA"/>
    <w:rsid w:val="0063120B"/>
    <w:rsid w:val="006314C7"/>
    <w:rsid w:val="0063183D"/>
    <w:rsid w:val="00632717"/>
    <w:rsid w:val="006327FB"/>
    <w:rsid w:val="006334FF"/>
    <w:rsid w:val="0063413A"/>
    <w:rsid w:val="00635296"/>
    <w:rsid w:val="00635BDB"/>
    <w:rsid w:val="00636341"/>
    <w:rsid w:val="00636B27"/>
    <w:rsid w:val="00637017"/>
    <w:rsid w:val="0063706D"/>
    <w:rsid w:val="006370ED"/>
    <w:rsid w:val="006375D3"/>
    <w:rsid w:val="00637960"/>
    <w:rsid w:val="00637E82"/>
    <w:rsid w:val="006409B7"/>
    <w:rsid w:val="0064136C"/>
    <w:rsid w:val="00641728"/>
    <w:rsid w:val="00641AA6"/>
    <w:rsid w:val="006423E7"/>
    <w:rsid w:val="006424AB"/>
    <w:rsid w:val="006432C0"/>
    <w:rsid w:val="0064481E"/>
    <w:rsid w:val="00644EC8"/>
    <w:rsid w:val="006452A6"/>
    <w:rsid w:val="0064558C"/>
    <w:rsid w:val="006458DF"/>
    <w:rsid w:val="00646C97"/>
    <w:rsid w:val="00646CF0"/>
    <w:rsid w:val="0064767B"/>
    <w:rsid w:val="00647F2A"/>
    <w:rsid w:val="00650DB6"/>
    <w:rsid w:val="00650FEF"/>
    <w:rsid w:val="006516BA"/>
    <w:rsid w:val="00651793"/>
    <w:rsid w:val="00651BF0"/>
    <w:rsid w:val="00651F41"/>
    <w:rsid w:val="006527EC"/>
    <w:rsid w:val="00653046"/>
    <w:rsid w:val="0065473E"/>
    <w:rsid w:val="00654EE1"/>
    <w:rsid w:val="00655058"/>
    <w:rsid w:val="006550FF"/>
    <w:rsid w:val="0065595F"/>
    <w:rsid w:val="00656550"/>
    <w:rsid w:val="00656629"/>
    <w:rsid w:val="006567B2"/>
    <w:rsid w:val="00656857"/>
    <w:rsid w:val="00657399"/>
    <w:rsid w:val="006573BD"/>
    <w:rsid w:val="00657727"/>
    <w:rsid w:val="006600FD"/>
    <w:rsid w:val="00660D53"/>
    <w:rsid w:val="00660F56"/>
    <w:rsid w:val="00661092"/>
    <w:rsid w:val="006624B2"/>
    <w:rsid w:val="006629BD"/>
    <w:rsid w:val="00663757"/>
    <w:rsid w:val="00663A11"/>
    <w:rsid w:val="00664048"/>
    <w:rsid w:val="00664FC3"/>
    <w:rsid w:val="00665320"/>
    <w:rsid w:val="00665A88"/>
    <w:rsid w:val="00666506"/>
    <w:rsid w:val="00666E57"/>
    <w:rsid w:val="006670AA"/>
    <w:rsid w:val="00667604"/>
    <w:rsid w:val="00670AA4"/>
    <w:rsid w:val="006720C8"/>
    <w:rsid w:val="00672180"/>
    <w:rsid w:val="00672807"/>
    <w:rsid w:val="0067292B"/>
    <w:rsid w:val="00673FEB"/>
    <w:rsid w:val="006743DD"/>
    <w:rsid w:val="006746FE"/>
    <w:rsid w:val="006749F5"/>
    <w:rsid w:val="00674F6A"/>
    <w:rsid w:val="00675176"/>
    <w:rsid w:val="006756FB"/>
    <w:rsid w:val="0067583D"/>
    <w:rsid w:val="00675D89"/>
    <w:rsid w:val="006760B4"/>
    <w:rsid w:val="00677BDF"/>
    <w:rsid w:val="00680333"/>
    <w:rsid w:val="006804CE"/>
    <w:rsid w:val="006814A0"/>
    <w:rsid w:val="00681C29"/>
    <w:rsid w:val="00681D63"/>
    <w:rsid w:val="00681EA6"/>
    <w:rsid w:val="006830AF"/>
    <w:rsid w:val="0068314B"/>
    <w:rsid w:val="00683406"/>
    <w:rsid w:val="00683619"/>
    <w:rsid w:val="00684E50"/>
    <w:rsid w:val="00685401"/>
    <w:rsid w:val="006864A7"/>
    <w:rsid w:val="00686F83"/>
    <w:rsid w:val="00687CB6"/>
    <w:rsid w:val="00687D0B"/>
    <w:rsid w:val="0069027B"/>
    <w:rsid w:val="00690941"/>
    <w:rsid w:val="00690A1B"/>
    <w:rsid w:val="00690AC4"/>
    <w:rsid w:val="00690D24"/>
    <w:rsid w:val="00690E37"/>
    <w:rsid w:val="006915DF"/>
    <w:rsid w:val="0069264D"/>
    <w:rsid w:val="0069265A"/>
    <w:rsid w:val="00692776"/>
    <w:rsid w:val="00692C80"/>
    <w:rsid w:val="00693396"/>
    <w:rsid w:val="006939F8"/>
    <w:rsid w:val="00693BC5"/>
    <w:rsid w:val="006942A1"/>
    <w:rsid w:val="006946DD"/>
    <w:rsid w:val="00694B28"/>
    <w:rsid w:val="006962EF"/>
    <w:rsid w:val="00696561"/>
    <w:rsid w:val="00696BE4"/>
    <w:rsid w:val="00697BEA"/>
    <w:rsid w:val="006A0142"/>
    <w:rsid w:val="006A02F8"/>
    <w:rsid w:val="006A0BEB"/>
    <w:rsid w:val="006A1718"/>
    <w:rsid w:val="006A1752"/>
    <w:rsid w:val="006A1A87"/>
    <w:rsid w:val="006A20F3"/>
    <w:rsid w:val="006A237A"/>
    <w:rsid w:val="006A3075"/>
    <w:rsid w:val="006A335F"/>
    <w:rsid w:val="006A3BF2"/>
    <w:rsid w:val="006A4306"/>
    <w:rsid w:val="006A4585"/>
    <w:rsid w:val="006A4CBD"/>
    <w:rsid w:val="006A5FB8"/>
    <w:rsid w:val="006A5FEA"/>
    <w:rsid w:val="006A6363"/>
    <w:rsid w:val="006A637A"/>
    <w:rsid w:val="006A69A4"/>
    <w:rsid w:val="006A6B3B"/>
    <w:rsid w:val="006A7B9F"/>
    <w:rsid w:val="006B0AF3"/>
    <w:rsid w:val="006B116A"/>
    <w:rsid w:val="006B142F"/>
    <w:rsid w:val="006B1CD0"/>
    <w:rsid w:val="006B25A4"/>
    <w:rsid w:val="006B2FA0"/>
    <w:rsid w:val="006B3B3D"/>
    <w:rsid w:val="006B4125"/>
    <w:rsid w:val="006B425E"/>
    <w:rsid w:val="006B45F4"/>
    <w:rsid w:val="006B465C"/>
    <w:rsid w:val="006B4A6B"/>
    <w:rsid w:val="006B54E7"/>
    <w:rsid w:val="006B6832"/>
    <w:rsid w:val="006B6F64"/>
    <w:rsid w:val="006B7206"/>
    <w:rsid w:val="006B751B"/>
    <w:rsid w:val="006B7A4B"/>
    <w:rsid w:val="006B7C0D"/>
    <w:rsid w:val="006C07E0"/>
    <w:rsid w:val="006C1920"/>
    <w:rsid w:val="006C1A87"/>
    <w:rsid w:val="006C1FA1"/>
    <w:rsid w:val="006C2475"/>
    <w:rsid w:val="006C2982"/>
    <w:rsid w:val="006C2D22"/>
    <w:rsid w:val="006C3280"/>
    <w:rsid w:val="006C3BD3"/>
    <w:rsid w:val="006C4721"/>
    <w:rsid w:val="006C478C"/>
    <w:rsid w:val="006C49EC"/>
    <w:rsid w:val="006C529D"/>
    <w:rsid w:val="006C5F62"/>
    <w:rsid w:val="006C61E6"/>
    <w:rsid w:val="006C77A0"/>
    <w:rsid w:val="006C7A51"/>
    <w:rsid w:val="006D03D5"/>
    <w:rsid w:val="006D04CB"/>
    <w:rsid w:val="006D0CC2"/>
    <w:rsid w:val="006D0D8D"/>
    <w:rsid w:val="006D393A"/>
    <w:rsid w:val="006D3FE6"/>
    <w:rsid w:val="006D4135"/>
    <w:rsid w:val="006D58B8"/>
    <w:rsid w:val="006D5A3E"/>
    <w:rsid w:val="006D5F9A"/>
    <w:rsid w:val="006D60BF"/>
    <w:rsid w:val="006D6889"/>
    <w:rsid w:val="006D7ED1"/>
    <w:rsid w:val="006E030E"/>
    <w:rsid w:val="006E2103"/>
    <w:rsid w:val="006E37CA"/>
    <w:rsid w:val="006E3F67"/>
    <w:rsid w:val="006E546A"/>
    <w:rsid w:val="006E614C"/>
    <w:rsid w:val="006E764A"/>
    <w:rsid w:val="006E7733"/>
    <w:rsid w:val="006F00B5"/>
    <w:rsid w:val="006F12BE"/>
    <w:rsid w:val="006F1EA1"/>
    <w:rsid w:val="006F2A3C"/>
    <w:rsid w:val="006F3427"/>
    <w:rsid w:val="006F353A"/>
    <w:rsid w:val="006F3E70"/>
    <w:rsid w:val="006F3F17"/>
    <w:rsid w:val="006F52A6"/>
    <w:rsid w:val="006F552B"/>
    <w:rsid w:val="006F5941"/>
    <w:rsid w:val="006F59CD"/>
    <w:rsid w:val="006F5A3D"/>
    <w:rsid w:val="006F6B6F"/>
    <w:rsid w:val="006F707B"/>
    <w:rsid w:val="006F743B"/>
    <w:rsid w:val="006F745D"/>
    <w:rsid w:val="006F79A6"/>
    <w:rsid w:val="00700970"/>
    <w:rsid w:val="00700EFD"/>
    <w:rsid w:val="007046A0"/>
    <w:rsid w:val="0070537D"/>
    <w:rsid w:val="007056BA"/>
    <w:rsid w:val="007060F9"/>
    <w:rsid w:val="007064F9"/>
    <w:rsid w:val="007065F2"/>
    <w:rsid w:val="00707E9C"/>
    <w:rsid w:val="00710063"/>
    <w:rsid w:val="007102B6"/>
    <w:rsid w:val="007105E9"/>
    <w:rsid w:val="00710F5F"/>
    <w:rsid w:val="007112AE"/>
    <w:rsid w:val="007112CC"/>
    <w:rsid w:val="007116FA"/>
    <w:rsid w:val="00712A87"/>
    <w:rsid w:val="00712C24"/>
    <w:rsid w:val="00714B5B"/>
    <w:rsid w:val="00714C1E"/>
    <w:rsid w:val="00715E29"/>
    <w:rsid w:val="007174BD"/>
    <w:rsid w:val="007177A6"/>
    <w:rsid w:val="007206B2"/>
    <w:rsid w:val="00720DB4"/>
    <w:rsid w:val="00720F50"/>
    <w:rsid w:val="007216DD"/>
    <w:rsid w:val="0072235F"/>
    <w:rsid w:val="00723E15"/>
    <w:rsid w:val="0072650C"/>
    <w:rsid w:val="00726F41"/>
    <w:rsid w:val="007300A2"/>
    <w:rsid w:val="00730B0D"/>
    <w:rsid w:val="00731ADD"/>
    <w:rsid w:val="0073245D"/>
    <w:rsid w:val="0073337C"/>
    <w:rsid w:val="00733403"/>
    <w:rsid w:val="00733720"/>
    <w:rsid w:val="00733778"/>
    <w:rsid w:val="00733B6B"/>
    <w:rsid w:val="00733F87"/>
    <w:rsid w:val="00734340"/>
    <w:rsid w:val="0073490B"/>
    <w:rsid w:val="00734BFA"/>
    <w:rsid w:val="00734E1E"/>
    <w:rsid w:val="00734EE3"/>
    <w:rsid w:val="00737896"/>
    <w:rsid w:val="00740810"/>
    <w:rsid w:val="00740F9C"/>
    <w:rsid w:val="007410D8"/>
    <w:rsid w:val="00741245"/>
    <w:rsid w:val="007415CE"/>
    <w:rsid w:val="00742C92"/>
    <w:rsid w:val="00742DB1"/>
    <w:rsid w:val="00743A80"/>
    <w:rsid w:val="00743BC4"/>
    <w:rsid w:val="00743C31"/>
    <w:rsid w:val="007444E0"/>
    <w:rsid w:val="00744AE5"/>
    <w:rsid w:val="00744F00"/>
    <w:rsid w:val="00745575"/>
    <w:rsid w:val="00745A43"/>
    <w:rsid w:val="00745BB3"/>
    <w:rsid w:val="00745C35"/>
    <w:rsid w:val="00746186"/>
    <w:rsid w:val="007461D7"/>
    <w:rsid w:val="00746B2B"/>
    <w:rsid w:val="00747422"/>
    <w:rsid w:val="00750804"/>
    <w:rsid w:val="00751A2D"/>
    <w:rsid w:val="0075255D"/>
    <w:rsid w:val="00752EF0"/>
    <w:rsid w:val="00752F2D"/>
    <w:rsid w:val="0075304A"/>
    <w:rsid w:val="007535EC"/>
    <w:rsid w:val="00753D78"/>
    <w:rsid w:val="00755507"/>
    <w:rsid w:val="00755575"/>
    <w:rsid w:val="00756A5A"/>
    <w:rsid w:val="00756C8E"/>
    <w:rsid w:val="00757BAB"/>
    <w:rsid w:val="00757BC8"/>
    <w:rsid w:val="00760C7A"/>
    <w:rsid w:val="007619F4"/>
    <w:rsid w:val="00761DE2"/>
    <w:rsid w:val="00762242"/>
    <w:rsid w:val="0076225C"/>
    <w:rsid w:val="007629C3"/>
    <w:rsid w:val="00763AC6"/>
    <w:rsid w:val="007643B9"/>
    <w:rsid w:val="007646C1"/>
    <w:rsid w:val="00764714"/>
    <w:rsid w:val="007658BF"/>
    <w:rsid w:val="00765CFE"/>
    <w:rsid w:val="00766CA0"/>
    <w:rsid w:val="007670E3"/>
    <w:rsid w:val="0076723E"/>
    <w:rsid w:val="00767906"/>
    <w:rsid w:val="00767B34"/>
    <w:rsid w:val="007708B6"/>
    <w:rsid w:val="00771316"/>
    <w:rsid w:val="007713FF"/>
    <w:rsid w:val="00771EC8"/>
    <w:rsid w:val="00772711"/>
    <w:rsid w:val="00772DE1"/>
    <w:rsid w:val="00773EE8"/>
    <w:rsid w:val="00774202"/>
    <w:rsid w:val="00774607"/>
    <w:rsid w:val="00774CC4"/>
    <w:rsid w:val="00774FF1"/>
    <w:rsid w:val="007751DA"/>
    <w:rsid w:val="00775818"/>
    <w:rsid w:val="00775D53"/>
    <w:rsid w:val="00776095"/>
    <w:rsid w:val="00776CF5"/>
    <w:rsid w:val="0077737D"/>
    <w:rsid w:val="007776D9"/>
    <w:rsid w:val="007777F5"/>
    <w:rsid w:val="007801C9"/>
    <w:rsid w:val="00780B2D"/>
    <w:rsid w:val="007811BA"/>
    <w:rsid w:val="00782B40"/>
    <w:rsid w:val="00782CA7"/>
    <w:rsid w:val="00782DAA"/>
    <w:rsid w:val="00784730"/>
    <w:rsid w:val="0078488F"/>
    <w:rsid w:val="00784A35"/>
    <w:rsid w:val="0078540C"/>
    <w:rsid w:val="00785C17"/>
    <w:rsid w:val="00786BD4"/>
    <w:rsid w:val="00787006"/>
    <w:rsid w:val="00787529"/>
    <w:rsid w:val="00787865"/>
    <w:rsid w:val="0078787E"/>
    <w:rsid w:val="00790662"/>
    <w:rsid w:val="007911C5"/>
    <w:rsid w:val="00792EC9"/>
    <w:rsid w:val="00793375"/>
    <w:rsid w:val="007935B5"/>
    <w:rsid w:val="007938D3"/>
    <w:rsid w:val="007939A3"/>
    <w:rsid w:val="00793D07"/>
    <w:rsid w:val="00794149"/>
    <w:rsid w:val="0079531F"/>
    <w:rsid w:val="0079557F"/>
    <w:rsid w:val="007955AB"/>
    <w:rsid w:val="00795615"/>
    <w:rsid w:val="00795D45"/>
    <w:rsid w:val="0079637D"/>
    <w:rsid w:val="007A04CD"/>
    <w:rsid w:val="007A0ABD"/>
    <w:rsid w:val="007A0B0F"/>
    <w:rsid w:val="007A1099"/>
    <w:rsid w:val="007A1102"/>
    <w:rsid w:val="007A184A"/>
    <w:rsid w:val="007A1A7B"/>
    <w:rsid w:val="007A1D19"/>
    <w:rsid w:val="007A1E69"/>
    <w:rsid w:val="007A1EAC"/>
    <w:rsid w:val="007A1FFD"/>
    <w:rsid w:val="007A2400"/>
    <w:rsid w:val="007A4963"/>
    <w:rsid w:val="007A571F"/>
    <w:rsid w:val="007A587B"/>
    <w:rsid w:val="007A61CC"/>
    <w:rsid w:val="007A63F6"/>
    <w:rsid w:val="007A6738"/>
    <w:rsid w:val="007A7D96"/>
    <w:rsid w:val="007B0BA6"/>
    <w:rsid w:val="007B1296"/>
    <w:rsid w:val="007B1DC9"/>
    <w:rsid w:val="007B2073"/>
    <w:rsid w:val="007B214B"/>
    <w:rsid w:val="007B3447"/>
    <w:rsid w:val="007B448D"/>
    <w:rsid w:val="007B5105"/>
    <w:rsid w:val="007B5683"/>
    <w:rsid w:val="007B7219"/>
    <w:rsid w:val="007B7283"/>
    <w:rsid w:val="007C1039"/>
    <w:rsid w:val="007C1D00"/>
    <w:rsid w:val="007C2158"/>
    <w:rsid w:val="007C24F8"/>
    <w:rsid w:val="007C30E9"/>
    <w:rsid w:val="007C387E"/>
    <w:rsid w:val="007C3E3D"/>
    <w:rsid w:val="007C4C63"/>
    <w:rsid w:val="007C4E1F"/>
    <w:rsid w:val="007C51D5"/>
    <w:rsid w:val="007C57F0"/>
    <w:rsid w:val="007C5E90"/>
    <w:rsid w:val="007C7608"/>
    <w:rsid w:val="007D172D"/>
    <w:rsid w:val="007D18DB"/>
    <w:rsid w:val="007D1925"/>
    <w:rsid w:val="007D21B7"/>
    <w:rsid w:val="007D246D"/>
    <w:rsid w:val="007D2670"/>
    <w:rsid w:val="007D2DBB"/>
    <w:rsid w:val="007D2E69"/>
    <w:rsid w:val="007D3184"/>
    <w:rsid w:val="007D387F"/>
    <w:rsid w:val="007D4F6C"/>
    <w:rsid w:val="007D5594"/>
    <w:rsid w:val="007D5745"/>
    <w:rsid w:val="007D59A1"/>
    <w:rsid w:val="007D5A48"/>
    <w:rsid w:val="007D6BC6"/>
    <w:rsid w:val="007D6C19"/>
    <w:rsid w:val="007D6EEE"/>
    <w:rsid w:val="007D7BE0"/>
    <w:rsid w:val="007D7C93"/>
    <w:rsid w:val="007D7CB0"/>
    <w:rsid w:val="007E0126"/>
    <w:rsid w:val="007E10C2"/>
    <w:rsid w:val="007E11AD"/>
    <w:rsid w:val="007E1BBB"/>
    <w:rsid w:val="007E2940"/>
    <w:rsid w:val="007E2C6E"/>
    <w:rsid w:val="007E2DA9"/>
    <w:rsid w:val="007E4D54"/>
    <w:rsid w:val="007E531C"/>
    <w:rsid w:val="007E5673"/>
    <w:rsid w:val="007E6593"/>
    <w:rsid w:val="007E69F3"/>
    <w:rsid w:val="007E6EB6"/>
    <w:rsid w:val="007E723D"/>
    <w:rsid w:val="007E7E04"/>
    <w:rsid w:val="007F058C"/>
    <w:rsid w:val="007F1B9C"/>
    <w:rsid w:val="007F2269"/>
    <w:rsid w:val="007F29D3"/>
    <w:rsid w:val="007F2AB5"/>
    <w:rsid w:val="007F2AC8"/>
    <w:rsid w:val="007F2DB3"/>
    <w:rsid w:val="007F3064"/>
    <w:rsid w:val="007F3CA8"/>
    <w:rsid w:val="007F3DF2"/>
    <w:rsid w:val="007F4332"/>
    <w:rsid w:val="007F4A38"/>
    <w:rsid w:val="007F4BD3"/>
    <w:rsid w:val="007F4E51"/>
    <w:rsid w:val="007F53B8"/>
    <w:rsid w:val="007F552B"/>
    <w:rsid w:val="007F564A"/>
    <w:rsid w:val="007F68B9"/>
    <w:rsid w:val="007F79BF"/>
    <w:rsid w:val="008009AC"/>
    <w:rsid w:val="00801A82"/>
    <w:rsid w:val="00802AF9"/>
    <w:rsid w:val="00802B48"/>
    <w:rsid w:val="00802ED6"/>
    <w:rsid w:val="00802F1D"/>
    <w:rsid w:val="008039B8"/>
    <w:rsid w:val="00803B39"/>
    <w:rsid w:val="00803BB1"/>
    <w:rsid w:val="00803CEE"/>
    <w:rsid w:val="00804069"/>
    <w:rsid w:val="00804DE0"/>
    <w:rsid w:val="0080529F"/>
    <w:rsid w:val="0080578F"/>
    <w:rsid w:val="00806BB0"/>
    <w:rsid w:val="00806C05"/>
    <w:rsid w:val="00806CFA"/>
    <w:rsid w:val="00806D86"/>
    <w:rsid w:val="00807C26"/>
    <w:rsid w:val="008101EF"/>
    <w:rsid w:val="00810683"/>
    <w:rsid w:val="00810A74"/>
    <w:rsid w:val="00810D00"/>
    <w:rsid w:val="00811476"/>
    <w:rsid w:val="00811AD3"/>
    <w:rsid w:val="00811C5F"/>
    <w:rsid w:val="00812BA6"/>
    <w:rsid w:val="008130B4"/>
    <w:rsid w:val="008146F1"/>
    <w:rsid w:val="00815D76"/>
    <w:rsid w:val="008162B6"/>
    <w:rsid w:val="00817B6A"/>
    <w:rsid w:val="00817FC2"/>
    <w:rsid w:val="008207B4"/>
    <w:rsid w:val="0082161B"/>
    <w:rsid w:val="00821E6A"/>
    <w:rsid w:val="00822029"/>
    <w:rsid w:val="00822442"/>
    <w:rsid w:val="00822CA3"/>
    <w:rsid w:val="00823644"/>
    <w:rsid w:val="008238E3"/>
    <w:rsid w:val="008248CC"/>
    <w:rsid w:val="008258AA"/>
    <w:rsid w:val="00825C06"/>
    <w:rsid w:val="008264BD"/>
    <w:rsid w:val="00826524"/>
    <w:rsid w:val="00826E9E"/>
    <w:rsid w:val="0082708A"/>
    <w:rsid w:val="008277D0"/>
    <w:rsid w:val="00827F70"/>
    <w:rsid w:val="008307EA"/>
    <w:rsid w:val="00830820"/>
    <w:rsid w:val="0083113E"/>
    <w:rsid w:val="00832AA4"/>
    <w:rsid w:val="008333E0"/>
    <w:rsid w:val="0083379B"/>
    <w:rsid w:val="008351FD"/>
    <w:rsid w:val="00835A15"/>
    <w:rsid w:val="00836663"/>
    <w:rsid w:val="00837246"/>
    <w:rsid w:val="00837596"/>
    <w:rsid w:val="00837B8E"/>
    <w:rsid w:val="00837BBF"/>
    <w:rsid w:val="00840295"/>
    <w:rsid w:val="00840FED"/>
    <w:rsid w:val="008416FD"/>
    <w:rsid w:val="00841911"/>
    <w:rsid w:val="008419D3"/>
    <w:rsid w:val="00841ECA"/>
    <w:rsid w:val="00842B62"/>
    <w:rsid w:val="00843FAE"/>
    <w:rsid w:val="0084484E"/>
    <w:rsid w:val="00844B44"/>
    <w:rsid w:val="00845F67"/>
    <w:rsid w:val="008469DA"/>
    <w:rsid w:val="00847318"/>
    <w:rsid w:val="008473FD"/>
    <w:rsid w:val="0084777A"/>
    <w:rsid w:val="00847AE8"/>
    <w:rsid w:val="00847CAE"/>
    <w:rsid w:val="00850100"/>
    <w:rsid w:val="00850452"/>
    <w:rsid w:val="00850A2F"/>
    <w:rsid w:val="00852655"/>
    <w:rsid w:val="00854143"/>
    <w:rsid w:val="008554E1"/>
    <w:rsid w:val="0085657D"/>
    <w:rsid w:val="00856969"/>
    <w:rsid w:val="00856B42"/>
    <w:rsid w:val="00856B5A"/>
    <w:rsid w:val="008571C9"/>
    <w:rsid w:val="00860056"/>
    <w:rsid w:val="00860573"/>
    <w:rsid w:val="00860AFA"/>
    <w:rsid w:val="00860B39"/>
    <w:rsid w:val="00861CA2"/>
    <w:rsid w:val="00861DA6"/>
    <w:rsid w:val="00862098"/>
    <w:rsid w:val="0086236C"/>
    <w:rsid w:val="008623EA"/>
    <w:rsid w:val="00862875"/>
    <w:rsid w:val="008631D1"/>
    <w:rsid w:val="00863AB0"/>
    <w:rsid w:val="00863F74"/>
    <w:rsid w:val="00865148"/>
    <w:rsid w:val="0086524E"/>
    <w:rsid w:val="00865569"/>
    <w:rsid w:val="0086562A"/>
    <w:rsid w:val="008658BC"/>
    <w:rsid w:val="00865BE5"/>
    <w:rsid w:val="00865FA4"/>
    <w:rsid w:val="00866065"/>
    <w:rsid w:val="00866174"/>
    <w:rsid w:val="00866599"/>
    <w:rsid w:val="00866A44"/>
    <w:rsid w:val="00866E72"/>
    <w:rsid w:val="008673D1"/>
    <w:rsid w:val="008675BC"/>
    <w:rsid w:val="00867D55"/>
    <w:rsid w:val="008710C6"/>
    <w:rsid w:val="00871E25"/>
    <w:rsid w:val="00871EDB"/>
    <w:rsid w:val="008725E2"/>
    <w:rsid w:val="0087351F"/>
    <w:rsid w:val="0087362E"/>
    <w:rsid w:val="00873D84"/>
    <w:rsid w:val="00874A08"/>
    <w:rsid w:val="00875016"/>
    <w:rsid w:val="008760CA"/>
    <w:rsid w:val="00876DDD"/>
    <w:rsid w:val="00876FD7"/>
    <w:rsid w:val="008770D4"/>
    <w:rsid w:val="00877D5F"/>
    <w:rsid w:val="00877DCB"/>
    <w:rsid w:val="00877FF8"/>
    <w:rsid w:val="00880613"/>
    <w:rsid w:val="0088157A"/>
    <w:rsid w:val="0088161F"/>
    <w:rsid w:val="008819EA"/>
    <w:rsid w:val="00881CD5"/>
    <w:rsid w:val="0088204E"/>
    <w:rsid w:val="0088215A"/>
    <w:rsid w:val="00882592"/>
    <w:rsid w:val="00883351"/>
    <w:rsid w:val="00883392"/>
    <w:rsid w:val="00883A26"/>
    <w:rsid w:val="00885A7E"/>
    <w:rsid w:val="00885A89"/>
    <w:rsid w:val="00885D5D"/>
    <w:rsid w:val="00885EB1"/>
    <w:rsid w:val="00886FE7"/>
    <w:rsid w:val="00887723"/>
    <w:rsid w:val="00890053"/>
    <w:rsid w:val="0089099B"/>
    <w:rsid w:val="00890D95"/>
    <w:rsid w:val="008911CE"/>
    <w:rsid w:val="00892FB9"/>
    <w:rsid w:val="00893EA3"/>
    <w:rsid w:val="00894E24"/>
    <w:rsid w:val="0089522D"/>
    <w:rsid w:val="00895769"/>
    <w:rsid w:val="00895F57"/>
    <w:rsid w:val="00896984"/>
    <w:rsid w:val="0089731A"/>
    <w:rsid w:val="008A0C1F"/>
    <w:rsid w:val="008A0F5A"/>
    <w:rsid w:val="008A1381"/>
    <w:rsid w:val="008A165C"/>
    <w:rsid w:val="008A2574"/>
    <w:rsid w:val="008A30C0"/>
    <w:rsid w:val="008A3434"/>
    <w:rsid w:val="008A348D"/>
    <w:rsid w:val="008A3714"/>
    <w:rsid w:val="008A433D"/>
    <w:rsid w:val="008A5FC3"/>
    <w:rsid w:val="008A603A"/>
    <w:rsid w:val="008A6523"/>
    <w:rsid w:val="008A70B8"/>
    <w:rsid w:val="008B06AF"/>
    <w:rsid w:val="008B13A9"/>
    <w:rsid w:val="008B1733"/>
    <w:rsid w:val="008B17AA"/>
    <w:rsid w:val="008B24D0"/>
    <w:rsid w:val="008B26E4"/>
    <w:rsid w:val="008B2B13"/>
    <w:rsid w:val="008B39F3"/>
    <w:rsid w:val="008B4C37"/>
    <w:rsid w:val="008B5365"/>
    <w:rsid w:val="008B57CD"/>
    <w:rsid w:val="008B61C6"/>
    <w:rsid w:val="008B6A59"/>
    <w:rsid w:val="008B6EE2"/>
    <w:rsid w:val="008C0F94"/>
    <w:rsid w:val="008C1290"/>
    <w:rsid w:val="008C1A03"/>
    <w:rsid w:val="008C1ABA"/>
    <w:rsid w:val="008C2336"/>
    <w:rsid w:val="008C2A4E"/>
    <w:rsid w:val="008C3127"/>
    <w:rsid w:val="008C3478"/>
    <w:rsid w:val="008C35C8"/>
    <w:rsid w:val="008C3658"/>
    <w:rsid w:val="008C38A2"/>
    <w:rsid w:val="008C3F59"/>
    <w:rsid w:val="008C4DD3"/>
    <w:rsid w:val="008C53D3"/>
    <w:rsid w:val="008C6612"/>
    <w:rsid w:val="008C75E1"/>
    <w:rsid w:val="008C7835"/>
    <w:rsid w:val="008D02B3"/>
    <w:rsid w:val="008D16A3"/>
    <w:rsid w:val="008D1856"/>
    <w:rsid w:val="008D2BE5"/>
    <w:rsid w:val="008D3054"/>
    <w:rsid w:val="008D33D9"/>
    <w:rsid w:val="008D3EDE"/>
    <w:rsid w:val="008D48A5"/>
    <w:rsid w:val="008D5792"/>
    <w:rsid w:val="008D5A80"/>
    <w:rsid w:val="008D5E6B"/>
    <w:rsid w:val="008D5EBE"/>
    <w:rsid w:val="008D6117"/>
    <w:rsid w:val="008D75EB"/>
    <w:rsid w:val="008E087E"/>
    <w:rsid w:val="008E1352"/>
    <w:rsid w:val="008E17E3"/>
    <w:rsid w:val="008E23E0"/>
    <w:rsid w:val="008E3E60"/>
    <w:rsid w:val="008E3FCC"/>
    <w:rsid w:val="008E4033"/>
    <w:rsid w:val="008E44F4"/>
    <w:rsid w:val="008E47BC"/>
    <w:rsid w:val="008E5215"/>
    <w:rsid w:val="008E609A"/>
    <w:rsid w:val="008E684D"/>
    <w:rsid w:val="008F1DD1"/>
    <w:rsid w:val="008F29F4"/>
    <w:rsid w:val="008F2D7C"/>
    <w:rsid w:val="008F30CD"/>
    <w:rsid w:val="008F39FC"/>
    <w:rsid w:val="008F3E1C"/>
    <w:rsid w:val="008F4466"/>
    <w:rsid w:val="008F49D9"/>
    <w:rsid w:val="008F4B86"/>
    <w:rsid w:val="008F53EB"/>
    <w:rsid w:val="008F59DE"/>
    <w:rsid w:val="008F5C56"/>
    <w:rsid w:val="008F5DFA"/>
    <w:rsid w:val="008F5FE8"/>
    <w:rsid w:val="008F62EA"/>
    <w:rsid w:val="008F634F"/>
    <w:rsid w:val="008F63F5"/>
    <w:rsid w:val="008F6A39"/>
    <w:rsid w:val="008F6FD9"/>
    <w:rsid w:val="008F739A"/>
    <w:rsid w:val="008F74DA"/>
    <w:rsid w:val="009009AB"/>
    <w:rsid w:val="00900DC2"/>
    <w:rsid w:val="00901787"/>
    <w:rsid w:val="00901CF4"/>
    <w:rsid w:val="00902E08"/>
    <w:rsid w:val="00902FBE"/>
    <w:rsid w:val="009036D7"/>
    <w:rsid w:val="0090382D"/>
    <w:rsid w:val="00904962"/>
    <w:rsid w:val="0090535C"/>
    <w:rsid w:val="009060B2"/>
    <w:rsid w:val="009067AD"/>
    <w:rsid w:val="00907321"/>
    <w:rsid w:val="00907493"/>
    <w:rsid w:val="00910045"/>
    <w:rsid w:val="0091011F"/>
    <w:rsid w:val="00910B1A"/>
    <w:rsid w:val="00911175"/>
    <w:rsid w:val="00912C7A"/>
    <w:rsid w:val="00913633"/>
    <w:rsid w:val="00913BBB"/>
    <w:rsid w:val="0091420A"/>
    <w:rsid w:val="0091466D"/>
    <w:rsid w:val="00914CCD"/>
    <w:rsid w:val="009157C4"/>
    <w:rsid w:val="009170E3"/>
    <w:rsid w:val="00917699"/>
    <w:rsid w:val="00917D58"/>
    <w:rsid w:val="00917FCF"/>
    <w:rsid w:val="00920155"/>
    <w:rsid w:val="009207DF"/>
    <w:rsid w:val="00920C33"/>
    <w:rsid w:val="009210B2"/>
    <w:rsid w:val="00921114"/>
    <w:rsid w:val="00921C85"/>
    <w:rsid w:val="009225A8"/>
    <w:rsid w:val="00922602"/>
    <w:rsid w:val="00922F0B"/>
    <w:rsid w:val="009233A1"/>
    <w:rsid w:val="00923537"/>
    <w:rsid w:val="0092379C"/>
    <w:rsid w:val="0092382D"/>
    <w:rsid w:val="0092387E"/>
    <w:rsid w:val="00924493"/>
    <w:rsid w:val="00924AFF"/>
    <w:rsid w:val="00924C52"/>
    <w:rsid w:val="009258E0"/>
    <w:rsid w:val="00926573"/>
    <w:rsid w:val="0092687D"/>
    <w:rsid w:val="0092708C"/>
    <w:rsid w:val="0092758E"/>
    <w:rsid w:val="00927E4D"/>
    <w:rsid w:val="00930027"/>
    <w:rsid w:val="00930234"/>
    <w:rsid w:val="0093024B"/>
    <w:rsid w:val="00930854"/>
    <w:rsid w:val="00930C40"/>
    <w:rsid w:val="00930E03"/>
    <w:rsid w:val="00931157"/>
    <w:rsid w:val="00932DCE"/>
    <w:rsid w:val="00933030"/>
    <w:rsid w:val="0093324F"/>
    <w:rsid w:val="0093337B"/>
    <w:rsid w:val="00933545"/>
    <w:rsid w:val="00933E8C"/>
    <w:rsid w:val="009349AB"/>
    <w:rsid w:val="0093566B"/>
    <w:rsid w:val="00935751"/>
    <w:rsid w:val="009358D6"/>
    <w:rsid w:val="009359E8"/>
    <w:rsid w:val="009368B0"/>
    <w:rsid w:val="0093757C"/>
    <w:rsid w:val="00937C61"/>
    <w:rsid w:val="00940489"/>
    <w:rsid w:val="00940609"/>
    <w:rsid w:val="009410E8"/>
    <w:rsid w:val="0094125D"/>
    <w:rsid w:val="0094161A"/>
    <w:rsid w:val="009418AA"/>
    <w:rsid w:val="00941E68"/>
    <w:rsid w:val="0094216F"/>
    <w:rsid w:val="0094268C"/>
    <w:rsid w:val="009428E5"/>
    <w:rsid w:val="009437BD"/>
    <w:rsid w:val="009439BE"/>
    <w:rsid w:val="00943BFA"/>
    <w:rsid w:val="009443C2"/>
    <w:rsid w:val="009444C5"/>
    <w:rsid w:val="0094489C"/>
    <w:rsid w:val="00944A76"/>
    <w:rsid w:val="00944C71"/>
    <w:rsid w:val="00945785"/>
    <w:rsid w:val="00945A8E"/>
    <w:rsid w:val="00945E98"/>
    <w:rsid w:val="00947612"/>
    <w:rsid w:val="0094791D"/>
    <w:rsid w:val="00950390"/>
    <w:rsid w:val="009504CD"/>
    <w:rsid w:val="00951908"/>
    <w:rsid w:val="00951EAB"/>
    <w:rsid w:val="00951F7E"/>
    <w:rsid w:val="0095233F"/>
    <w:rsid w:val="00952BF4"/>
    <w:rsid w:val="00954040"/>
    <w:rsid w:val="009542F5"/>
    <w:rsid w:val="00954B9C"/>
    <w:rsid w:val="00954BDD"/>
    <w:rsid w:val="00954CBE"/>
    <w:rsid w:val="009550B2"/>
    <w:rsid w:val="00955899"/>
    <w:rsid w:val="00955C77"/>
    <w:rsid w:val="00956621"/>
    <w:rsid w:val="00956AF5"/>
    <w:rsid w:val="00956C57"/>
    <w:rsid w:val="00956D41"/>
    <w:rsid w:val="0095723F"/>
    <w:rsid w:val="00957398"/>
    <w:rsid w:val="0095757F"/>
    <w:rsid w:val="009578D8"/>
    <w:rsid w:val="009603F3"/>
    <w:rsid w:val="0096074A"/>
    <w:rsid w:val="00961051"/>
    <w:rsid w:val="00961070"/>
    <w:rsid w:val="00961D8F"/>
    <w:rsid w:val="009621BE"/>
    <w:rsid w:val="00962463"/>
    <w:rsid w:val="009624AF"/>
    <w:rsid w:val="00962D3A"/>
    <w:rsid w:val="009638A0"/>
    <w:rsid w:val="009639B1"/>
    <w:rsid w:val="009656AE"/>
    <w:rsid w:val="0096577B"/>
    <w:rsid w:val="00965E41"/>
    <w:rsid w:val="00966B2B"/>
    <w:rsid w:val="0097032E"/>
    <w:rsid w:val="00970C21"/>
    <w:rsid w:val="00970EBB"/>
    <w:rsid w:val="00971A00"/>
    <w:rsid w:val="00971BEA"/>
    <w:rsid w:val="0097209F"/>
    <w:rsid w:val="00972442"/>
    <w:rsid w:val="00972541"/>
    <w:rsid w:val="00972A00"/>
    <w:rsid w:val="00972C27"/>
    <w:rsid w:val="00973756"/>
    <w:rsid w:val="00973916"/>
    <w:rsid w:val="00973C80"/>
    <w:rsid w:val="00973D6A"/>
    <w:rsid w:val="00974F2D"/>
    <w:rsid w:val="009753C9"/>
    <w:rsid w:val="00975D29"/>
    <w:rsid w:val="00975E27"/>
    <w:rsid w:val="00975EB0"/>
    <w:rsid w:val="009775F9"/>
    <w:rsid w:val="009800F3"/>
    <w:rsid w:val="00983F05"/>
    <w:rsid w:val="009846E4"/>
    <w:rsid w:val="00985190"/>
    <w:rsid w:val="009855C0"/>
    <w:rsid w:val="0098577A"/>
    <w:rsid w:val="00985B0D"/>
    <w:rsid w:val="00985CEE"/>
    <w:rsid w:val="009861DD"/>
    <w:rsid w:val="00986374"/>
    <w:rsid w:val="00987609"/>
    <w:rsid w:val="0099025E"/>
    <w:rsid w:val="0099074E"/>
    <w:rsid w:val="0099074F"/>
    <w:rsid w:val="009912FF"/>
    <w:rsid w:val="009919C2"/>
    <w:rsid w:val="009919D4"/>
    <w:rsid w:val="00992373"/>
    <w:rsid w:val="00992819"/>
    <w:rsid w:val="00992B9F"/>
    <w:rsid w:val="00992C9E"/>
    <w:rsid w:val="00993301"/>
    <w:rsid w:val="009940D3"/>
    <w:rsid w:val="00995026"/>
    <w:rsid w:val="0099580E"/>
    <w:rsid w:val="0099597E"/>
    <w:rsid w:val="0099620A"/>
    <w:rsid w:val="0099633D"/>
    <w:rsid w:val="009973D3"/>
    <w:rsid w:val="009975BC"/>
    <w:rsid w:val="00997D23"/>
    <w:rsid w:val="009A1722"/>
    <w:rsid w:val="009A1D63"/>
    <w:rsid w:val="009A48D6"/>
    <w:rsid w:val="009A49CC"/>
    <w:rsid w:val="009A4F6B"/>
    <w:rsid w:val="009A5566"/>
    <w:rsid w:val="009A563F"/>
    <w:rsid w:val="009A5B80"/>
    <w:rsid w:val="009A5F0B"/>
    <w:rsid w:val="009A5F21"/>
    <w:rsid w:val="009A6354"/>
    <w:rsid w:val="009A6790"/>
    <w:rsid w:val="009A6FE8"/>
    <w:rsid w:val="009A70F4"/>
    <w:rsid w:val="009B046D"/>
    <w:rsid w:val="009B080D"/>
    <w:rsid w:val="009B11A1"/>
    <w:rsid w:val="009B2168"/>
    <w:rsid w:val="009B2222"/>
    <w:rsid w:val="009B242F"/>
    <w:rsid w:val="009B4BD4"/>
    <w:rsid w:val="009B5436"/>
    <w:rsid w:val="009B5B02"/>
    <w:rsid w:val="009B70B9"/>
    <w:rsid w:val="009B74F0"/>
    <w:rsid w:val="009B7622"/>
    <w:rsid w:val="009B7BF8"/>
    <w:rsid w:val="009B7F7A"/>
    <w:rsid w:val="009C0240"/>
    <w:rsid w:val="009C02FF"/>
    <w:rsid w:val="009C09BC"/>
    <w:rsid w:val="009C0F16"/>
    <w:rsid w:val="009C17C2"/>
    <w:rsid w:val="009C299A"/>
    <w:rsid w:val="009C2AD1"/>
    <w:rsid w:val="009C34C5"/>
    <w:rsid w:val="009C374D"/>
    <w:rsid w:val="009C3E4B"/>
    <w:rsid w:val="009C4E31"/>
    <w:rsid w:val="009C503B"/>
    <w:rsid w:val="009C5FA0"/>
    <w:rsid w:val="009C7205"/>
    <w:rsid w:val="009C7249"/>
    <w:rsid w:val="009C72FD"/>
    <w:rsid w:val="009C7AAD"/>
    <w:rsid w:val="009D007D"/>
    <w:rsid w:val="009D156E"/>
    <w:rsid w:val="009D19EE"/>
    <w:rsid w:val="009D2F53"/>
    <w:rsid w:val="009D3C85"/>
    <w:rsid w:val="009D3E3F"/>
    <w:rsid w:val="009D3F1D"/>
    <w:rsid w:val="009D3F31"/>
    <w:rsid w:val="009D40FC"/>
    <w:rsid w:val="009D4500"/>
    <w:rsid w:val="009D48A5"/>
    <w:rsid w:val="009D5535"/>
    <w:rsid w:val="009D5972"/>
    <w:rsid w:val="009D5DE9"/>
    <w:rsid w:val="009D6065"/>
    <w:rsid w:val="009D61F3"/>
    <w:rsid w:val="009D6420"/>
    <w:rsid w:val="009D6929"/>
    <w:rsid w:val="009D7D06"/>
    <w:rsid w:val="009E040A"/>
    <w:rsid w:val="009E059D"/>
    <w:rsid w:val="009E0BE5"/>
    <w:rsid w:val="009E0F2A"/>
    <w:rsid w:val="009E0FC0"/>
    <w:rsid w:val="009E2121"/>
    <w:rsid w:val="009E2609"/>
    <w:rsid w:val="009E2D81"/>
    <w:rsid w:val="009E4094"/>
    <w:rsid w:val="009E4161"/>
    <w:rsid w:val="009E430E"/>
    <w:rsid w:val="009E4322"/>
    <w:rsid w:val="009E472A"/>
    <w:rsid w:val="009E4AC2"/>
    <w:rsid w:val="009E58B9"/>
    <w:rsid w:val="009E5F16"/>
    <w:rsid w:val="009E640F"/>
    <w:rsid w:val="009E685F"/>
    <w:rsid w:val="009E6EE7"/>
    <w:rsid w:val="009E6F5B"/>
    <w:rsid w:val="009E7193"/>
    <w:rsid w:val="009E7AA3"/>
    <w:rsid w:val="009F0C29"/>
    <w:rsid w:val="009F0D45"/>
    <w:rsid w:val="009F0FD2"/>
    <w:rsid w:val="009F1283"/>
    <w:rsid w:val="009F1522"/>
    <w:rsid w:val="009F28AF"/>
    <w:rsid w:val="009F2EA7"/>
    <w:rsid w:val="009F320B"/>
    <w:rsid w:val="009F3884"/>
    <w:rsid w:val="009F38A6"/>
    <w:rsid w:val="009F3E35"/>
    <w:rsid w:val="009F4582"/>
    <w:rsid w:val="009F4603"/>
    <w:rsid w:val="009F5A6B"/>
    <w:rsid w:val="009F5E4F"/>
    <w:rsid w:val="009F7818"/>
    <w:rsid w:val="009F7B99"/>
    <w:rsid w:val="009F7BB9"/>
    <w:rsid w:val="00A020E0"/>
    <w:rsid w:val="00A02285"/>
    <w:rsid w:val="00A02323"/>
    <w:rsid w:val="00A0268F"/>
    <w:rsid w:val="00A02A92"/>
    <w:rsid w:val="00A0362A"/>
    <w:rsid w:val="00A03AA4"/>
    <w:rsid w:val="00A03B45"/>
    <w:rsid w:val="00A03E98"/>
    <w:rsid w:val="00A04726"/>
    <w:rsid w:val="00A04F7A"/>
    <w:rsid w:val="00A059B8"/>
    <w:rsid w:val="00A05B26"/>
    <w:rsid w:val="00A06283"/>
    <w:rsid w:val="00A075B8"/>
    <w:rsid w:val="00A0794D"/>
    <w:rsid w:val="00A07B6D"/>
    <w:rsid w:val="00A07DDD"/>
    <w:rsid w:val="00A11546"/>
    <w:rsid w:val="00A1225A"/>
    <w:rsid w:val="00A1229A"/>
    <w:rsid w:val="00A13B32"/>
    <w:rsid w:val="00A13C3D"/>
    <w:rsid w:val="00A14542"/>
    <w:rsid w:val="00A152B2"/>
    <w:rsid w:val="00A153DD"/>
    <w:rsid w:val="00A16141"/>
    <w:rsid w:val="00A16B7A"/>
    <w:rsid w:val="00A17E46"/>
    <w:rsid w:val="00A209C9"/>
    <w:rsid w:val="00A20E32"/>
    <w:rsid w:val="00A2171C"/>
    <w:rsid w:val="00A249E5"/>
    <w:rsid w:val="00A24D5D"/>
    <w:rsid w:val="00A25162"/>
    <w:rsid w:val="00A2524A"/>
    <w:rsid w:val="00A25F84"/>
    <w:rsid w:val="00A2627C"/>
    <w:rsid w:val="00A268C1"/>
    <w:rsid w:val="00A26C44"/>
    <w:rsid w:val="00A26F46"/>
    <w:rsid w:val="00A277B1"/>
    <w:rsid w:val="00A30984"/>
    <w:rsid w:val="00A31139"/>
    <w:rsid w:val="00A312D3"/>
    <w:rsid w:val="00A312E3"/>
    <w:rsid w:val="00A31F67"/>
    <w:rsid w:val="00A32218"/>
    <w:rsid w:val="00A32775"/>
    <w:rsid w:val="00A32818"/>
    <w:rsid w:val="00A32860"/>
    <w:rsid w:val="00A32AD8"/>
    <w:rsid w:val="00A33868"/>
    <w:rsid w:val="00A341DE"/>
    <w:rsid w:val="00A3451E"/>
    <w:rsid w:val="00A34967"/>
    <w:rsid w:val="00A34979"/>
    <w:rsid w:val="00A34DCD"/>
    <w:rsid w:val="00A34F3E"/>
    <w:rsid w:val="00A3519F"/>
    <w:rsid w:val="00A351A4"/>
    <w:rsid w:val="00A36575"/>
    <w:rsid w:val="00A37112"/>
    <w:rsid w:val="00A41893"/>
    <w:rsid w:val="00A432BF"/>
    <w:rsid w:val="00A43BF4"/>
    <w:rsid w:val="00A43D39"/>
    <w:rsid w:val="00A451C3"/>
    <w:rsid w:val="00A45EAA"/>
    <w:rsid w:val="00A46435"/>
    <w:rsid w:val="00A46E09"/>
    <w:rsid w:val="00A475DB"/>
    <w:rsid w:val="00A4780D"/>
    <w:rsid w:val="00A47A40"/>
    <w:rsid w:val="00A50B61"/>
    <w:rsid w:val="00A51A62"/>
    <w:rsid w:val="00A52296"/>
    <w:rsid w:val="00A531B2"/>
    <w:rsid w:val="00A533A4"/>
    <w:rsid w:val="00A533D7"/>
    <w:rsid w:val="00A54272"/>
    <w:rsid w:val="00A54906"/>
    <w:rsid w:val="00A54972"/>
    <w:rsid w:val="00A55435"/>
    <w:rsid w:val="00A558CF"/>
    <w:rsid w:val="00A55FAF"/>
    <w:rsid w:val="00A56383"/>
    <w:rsid w:val="00A56424"/>
    <w:rsid w:val="00A567DC"/>
    <w:rsid w:val="00A56904"/>
    <w:rsid w:val="00A56A9C"/>
    <w:rsid w:val="00A56C23"/>
    <w:rsid w:val="00A56D74"/>
    <w:rsid w:val="00A57474"/>
    <w:rsid w:val="00A60323"/>
    <w:rsid w:val="00A606FF"/>
    <w:rsid w:val="00A60BE9"/>
    <w:rsid w:val="00A619A6"/>
    <w:rsid w:val="00A6244A"/>
    <w:rsid w:val="00A63203"/>
    <w:rsid w:val="00A63C6E"/>
    <w:rsid w:val="00A65703"/>
    <w:rsid w:val="00A6626E"/>
    <w:rsid w:val="00A66558"/>
    <w:rsid w:val="00A66747"/>
    <w:rsid w:val="00A66845"/>
    <w:rsid w:val="00A672AB"/>
    <w:rsid w:val="00A70110"/>
    <w:rsid w:val="00A7021F"/>
    <w:rsid w:val="00A70BE6"/>
    <w:rsid w:val="00A70E12"/>
    <w:rsid w:val="00A70FC7"/>
    <w:rsid w:val="00A711A2"/>
    <w:rsid w:val="00A712B1"/>
    <w:rsid w:val="00A715A3"/>
    <w:rsid w:val="00A716D1"/>
    <w:rsid w:val="00A71AE9"/>
    <w:rsid w:val="00A71E21"/>
    <w:rsid w:val="00A71EC9"/>
    <w:rsid w:val="00A723EA"/>
    <w:rsid w:val="00A72405"/>
    <w:rsid w:val="00A72440"/>
    <w:rsid w:val="00A73B4B"/>
    <w:rsid w:val="00A73C6A"/>
    <w:rsid w:val="00A73C8D"/>
    <w:rsid w:val="00A741D1"/>
    <w:rsid w:val="00A7461B"/>
    <w:rsid w:val="00A74637"/>
    <w:rsid w:val="00A74C25"/>
    <w:rsid w:val="00A74EFA"/>
    <w:rsid w:val="00A754E7"/>
    <w:rsid w:val="00A75C6A"/>
    <w:rsid w:val="00A77066"/>
    <w:rsid w:val="00A77071"/>
    <w:rsid w:val="00A77880"/>
    <w:rsid w:val="00A8047B"/>
    <w:rsid w:val="00A811FC"/>
    <w:rsid w:val="00A8125D"/>
    <w:rsid w:val="00A81D4A"/>
    <w:rsid w:val="00A820FF"/>
    <w:rsid w:val="00A83183"/>
    <w:rsid w:val="00A839C7"/>
    <w:rsid w:val="00A83A90"/>
    <w:rsid w:val="00A844B6"/>
    <w:rsid w:val="00A844C6"/>
    <w:rsid w:val="00A84562"/>
    <w:rsid w:val="00A84F20"/>
    <w:rsid w:val="00A852BD"/>
    <w:rsid w:val="00A85359"/>
    <w:rsid w:val="00A85B57"/>
    <w:rsid w:val="00A862C6"/>
    <w:rsid w:val="00A86B74"/>
    <w:rsid w:val="00A871A8"/>
    <w:rsid w:val="00A875E3"/>
    <w:rsid w:val="00A876C8"/>
    <w:rsid w:val="00A90F08"/>
    <w:rsid w:val="00A91C74"/>
    <w:rsid w:val="00A924AE"/>
    <w:rsid w:val="00A9264E"/>
    <w:rsid w:val="00A929E9"/>
    <w:rsid w:val="00A92A52"/>
    <w:rsid w:val="00A92EB1"/>
    <w:rsid w:val="00A9315A"/>
    <w:rsid w:val="00A94279"/>
    <w:rsid w:val="00A94D6C"/>
    <w:rsid w:val="00A9541D"/>
    <w:rsid w:val="00A958F9"/>
    <w:rsid w:val="00A959BB"/>
    <w:rsid w:val="00A962A8"/>
    <w:rsid w:val="00A975EE"/>
    <w:rsid w:val="00A97621"/>
    <w:rsid w:val="00AA08C9"/>
    <w:rsid w:val="00AA11EE"/>
    <w:rsid w:val="00AA1532"/>
    <w:rsid w:val="00AA174D"/>
    <w:rsid w:val="00AA279C"/>
    <w:rsid w:val="00AA31D0"/>
    <w:rsid w:val="00AA3397"/>
    <w:rsid w:val="00AA4787"/>
    <w:rsid w:val="00AA4F65"/>
    <w:rsid w:val="00AA4F8B"/>
    <w:rsid w:val="00AA521D"/>
    <w:rsid w:val="00AA5F1A"/>
    <w:rsid w:val="00AA604F"/>
    <w:rsid w:val="00AA746C"/>
    <w:rsid w:val="00AB0C0D"/>
    <w:rsid w:val="00AB14B6"/>
    <w:rsid w:val="00AB184B"/>
    <w:rsid w:val="00AB195F"/>
    <w:rsid w:val="00AB1AA7"/>
    <w:rsid w:val="00AB2A28"/>
    <w:rsid w:val="00AB2C59"/>
    <w:rsid w:val="00AB32F6"/>
    <w:rsid w:val="00AB351B"/>
    <w:rsid w:val="00AB4118"/>
    <w:rsid w:val="00AB4976"/>
    <w:rsid w:val="00AB4AC5"/>
    <w:rsid w:val="00AB4C7A"/>
    <w:rsid w:val="00AB4F7C"/>
    <w:rsid w:val="00AB58E2"/>
    <w:rsid w:val="00AB6CF2"/>
    <w:rsid w:val="00AB759D"/>
    <w:rsid w:val="00AB7CE6"/>
    <w:rsid w:val="00AC10A4"/>
    <w:rsid w:val="00AC1B09"/>
    <w:rsid w:val="00AC1F5A"/>
    <w:rsid w:val="00AC2F10"/>
    <w:rsid w:val="00AC3239"/>
    <w:rsid w:val="00AC4181"/>
    <w:rsid w:val="00AC4236"/>
    <w:rsid w:val="00AC516F"/>
    <w:rsid w:val="00AC52E1"/>
    <w:rsid w:val="00AC5D18"/>
    <w:rsid w:val="00AC670F"/>
    <w:rsid w:val="00AC6BE9"/>
    <w:rsid w:val="00AC6C71"/>
    <w:rsid w:val="00AC74CC"/>
    <w:rsid w:val="00AC7946"/>
    <w:rsid w:val="00AC7D2D"/>
    <w:rsid w:val="00AD0460"/>
    <w:rsid w:val="00AD07A0"/>
    <w:rsid w:val="00AD0801"/>
    <w:rsid w:val="00AD0F92"/>
    <w:rsid w:val="00AD1693"/>
    <w:rsid w:val="00AD17BA"/>
    <w:rsid w:val="00AD1A1D"/>
    <w:rsid w:val="00AD1D24"/>
    <w:rsid w:val="00AD2FA3"/>
    <w:rsid w:val="00AD343A"/>
    <w:rsid w:val="00AD3662"/>
    <w:rsid w:val="00AD3BE7"/>
    <w:rsid w:val="00AD3D4B"/>
    <w:rsid w:val="00AD3DC0"/>
    <w:rsid w:val="00AD4137"/>
    <w:rsid w:val="00AD47CA"/>
    <w:rsid w:val="00AD4941"/>
    <w:rsid w:val="00AD4C64"/>
    <w:rsid w:val="00AD5248"/>
    <w:rsid w:val="00AD5973"/>
    <w:rsid w:val="00AD5976"/>
    <w:rsid w:val="00AD6AFE"/>
    <w:rsid w:val="00AD7379"/>
    <w:rsid w:val="00AD7385"/>
    <w:rsid w:val="00AD777E"/>
    <w:rsid w:val="00AE009A"/>
    <w:rsid w:val="00AE0462"/>
    <w:rsid w:val="00AE0D92"/>
    <w:rsid w:val="00AE1B9F"/>
    <w:rsid w:val="00AE1FDB"/>
    <w:rsid w:val="00AE2752"/>
    <w:rsid w:val="00AE3724"/>
    <w:rsid w:val="00AE44D7"/>
    <w:rsid w:val="00AE4935"/>
    <w:rsid w:val="00AE4C1D"/>
    <w:rsid w:val="00AE51D5"/>
    <w:rsid w:val="00AE67C0"/>
    <w:rsid w:val="00AE694D"/>
    <w:rsid w:val="00AE6BA3"/>
    <w:rsid w:val="00AE6D25"/>
    <w:rsid w:val="00AE6F00"/>
    <w:rsid w:val="00AF0481"/>
    <w:rsid w:val="00AF0ADF"/>
    <w:rsid w:val="00AF0B8D"/>
    <w:rsid w:val="00AF0BBC"/>
    <w:rsid w:val="00AF1396"/>
    <w:rsid w:val="00AF1405"/>
    <w:rsid w:val="00AF1E90"/>
    <w:rsid w:val="00AF227F"/>
    <w:rsid w:val="00AF27EE"/>
    <w:rsid w:val="00AF332C"/>
    <w:rsid w:val="00AF3583"/>
    <w:rsid w:val="00AF35A5"/>
    <w:rsid w:val="00AF391A"/>
    <w:rsid w:val="00AF48F7"/>
    <w:rsid w:val="00AF51B1"/>
    <w:rsid w:val="00AF617A"/>
    <w:rsid w:val="00AF64C5"/>
    <w:rsid w:val="00AF652F"/>
    <w:rsid w:val="00AF6D77"/>
    <w:rsid w:val="00AF7084"/>
    <w:rsid w:val="00AF7615"/>
    <w:rsid w:val="00AF7FFA"/>
    <w:rsid w:val="00B0000D"/>
    <w:rsid w:val="00B004EE"/>
    <w:rsid w:val="00B00962"/>
    <w:rsid w:val="00B01B1C"/>
    <w:rsid w:val="00B02CB4"/>
    <w:rsid w:val="00B02CEB"/>
    <w:rsid w:val="00B03714"/>
    <w:rsid w:val="00B03AAE"/>
    <w:rsid w:val="00B03F45"/>
    <w:rsid w:val="00B043F6"/>
    <w:rsid w:val="00B045D9"/>
    <w:rsid w:val="00B04843"/>
    <w:rsid w:val="00B04CAC"/>
    <w:rsid w:val="00B05133"/>
    <w:rsid w:val="00B05AFD"/>
    <w:rsid w:val="00B05BB9"/>
    <w:rsid w:val="00B06301"/>
    <w:rsid w:val="00B0683B"/>
    <w:rsid w:val="00B06DF5"/>
    <w:rsid w:val="00B070C7"/>
    <w:rsid w:val="00B074F7"/>
    <w:rsid w:val="00B106D3"/>
    <w:rsid w:val="00B10854"/>
    <w:rsid w:val="00B109F0"/>
    <w:rsid w:val="00B10F3E"/>
    <w:rsid w:val="00B12942"/>
    <w:rsid w:val="00B13821"/>
    <w:rsid w:val="00B13ACD"/>
    <w:rsid w:val="00B13B10"/>
    <w:rsid w:val="00B13BD1"/>
    <w:rsid w:val="00B141ED"/>
    <w:rsid w:val="00B14D7B"/>
    <w:rsid w:val="00B15D58"/>
    <w:rsid w:val="00B16066"/>
    <w:rsid w:val="00B1703A"/>
    <w:rsid w:val="00B173F9"/>
    <w:rsid w:val="00B17C03"/>
    <w:rsid w:val="00B2048A"/>
    <w:rsid w:val="00B20DD8"/>
    <w:rsid w:val="00B20E16"/>
    <w:rsid w:val="00B20EAF"/>
    <w:rsid w:val="00B21398"/>
    <w:rsid w:val="00B21851"/>
    <w:rsid w:val="00B22004"/>
    <w:rsid w:val="00B2232A"/>
    <w:rsid w:val="00B22D6B"/>
    <w:rsid w:val="00B22DF3"/>
    <w:rsid w:val="00B22E3B"/>
    <w:rsid w:val="00B22ED5"/>
    <w:rsid w:val="00B23E59"/>
    <w:rsid w:val="00B24BE9"/>
    <w:rsid w:val="00B250DA"/>
    <w:rsid w:val="00B25AAC"/>
    <w:rsid w:val="00B25C9D"/>
    <w:rsid w:val="00B25DDC"/>
    <w:rsid w:val="00B26761"/>
    <w:rsid w:val="00B26EC1"/>
    <w:rsid w:val="00B27B73"/>
    <w:rsid w:val="00B301DB"/>
    <w:rsid w:val="00B308F3"/>
    <w:rsid w:val="00B31368"/>
    <w:rsid w:val="00B31767"/>
    <w:rsid w:val="00B31BB2"/>
    <w:rsid w:val="00B321E0"/>
    <w:rsid w:val="00B324F7"/>
    <w:rsid w:val="00B327C3"/>
    <w:rsid w:val="00B32AF1"/>
    <w:rsid w:val="00B32DBF"/>
    <w:rsid w:val="00B330E7"/>
    <w:rsid w:val="00B336A5"/>
    <w:rsid w:val="00B33A7B"/>
    <w:rsid w:val="00B33C17"/>
    <w:rsid w:val="00B33DFC"/>
    <w:rsid w:val="00B3412F"/>
    <w:rsid w:val="00B3423B"/>
    <w:rsid w:val="00B34860"/>
    <w:rsid w:val="00B34869"/>
    <w:rsid w:val="00B34AE2"/>
    <w:rsid w:val="00B34E9B"/>
    <w:rsid w:val="00B35302"/>
    <w:rsid w:val="00B35EA3"/>
    <w:rsid w:val="00B367A4"/>
    <w:rsid w:val="00B379A1"/>
    <w:rsid w:val="00B4031B"/>
    <w:rsid w:val="00B407A7"/>
    <w:rsid w:val="00B4181C"/>
    <w:rsid w:val="00B418B1"/>
    <w:rsid w:val="00B42487"/>
    <w:rsid w:val="00B42A98"/>
    <w:rsid w:val="00B42CF4"/>
    <w:rsid w:val="00B43094"/>
    <w:rsid w:val="00B43161"/>
    <w:rsid w:val="00B437B4"/>
    <w:rsid w:val="00B43893"/>
    <w:rsid w:val="00B43B34"/>
    <w:rsid w:val="00B43F19"/>
    <w:rsid w:val="00B464B3"/>
    <w:rsid w:val="00B464D1"/>
    <w:rsid w:val="00B46F78"/>
    <w:rsid w:val="00B4743A"/>
    <w:rsid w:val="00B478A7"/>
    <w:rsid w:val="00B500BF"/>
    <w:rsid w:val="00B5024D"/>
    <w:rsid w:val="00B503D4"/>
    <w:rsid w:val="00B5052F"/>
    <w:rsid w:val="00B50DC4"/>
    <w:rsid w:val="00B50E8C"/>
    <w:rsid w:val="00B51012"/>
    <w:rsid w:val="00B5151E"/>
    <w:rsid w:val="00B51ECA"/>
    <w:rsid w:val="00B52092"/>
    <w:rsid w:val="00B520FA"/>
    <w:rsid w:val="00B5272B"/>
    <w:rsid w:val="00B52D48"/>
    <w:rsid w:val="00B5405B"/>
    <w:rsid w:val="00B54E7A"/>
    <w:rsid w:val="00B54FBD"/>
    <w:rsid w:val="00B55083"/>
    <w:rsid w:val="00B55724"/>
    <w:rsid w:val="00B56760"/>
    <w:rsid w:val="00B5726D"/>
    <w:rsid w:val="00B611E0"/>
    <w:rsid w:val="00B613D4"/>
    <w:rsid w:val="00B61640"/>
    <w:rsid w:val="00B61908"/>
    <w:rsid w:val="00B61CA9"/>
    <w:rsid w:val="00B623DC"/>
    <w:rsid w:val="00B636BC"/>
    <w:rsid w:val="00B6374A"/>
    <w:rsid w:val="00B647A9"/>
    <w:rsid w:val="00B6498B"/>
    <w:rsid w:val="00B64FAC"/>
    <w:rsid w:val="00B66BE0"/>
    <w:rsid w:val="00B66E5F"/>
    <w:rsid w:val="00B67264"/>
    <w:rsid w:val="00B672C5"/>
    <w:rsid w:val="00B676FF"/>
    <w:rsid w:val="00B6770B"/>
    <w:rsid w:val="00B6780C"/>
    <w:rsid w:val="00B67B40"/>
    <w:rsid w:val="00B67DF3"/>
    <w:rsid w:val="00B67EC9"/>
    <w:rsid w:val="00B70623"/>
    <w:rsid w:val="00B71778"/>
    <w:rsid w:val="00B717ED"/>
    <w:rsid w:val="00B71C2E"/>
    <w:rsid w:val="00B722DE"/>
    <w:rsid w:val="00B741D2"/>
    <w:rsid w:val="00B74708"/>
    <w:rsid w:val="00B75198"/>
    <w:rsid w:val="00B760EC"/>
    <w:rsid w:val="00B76277"/>
    <w:rsid w:val="00B763C2"/>
    <w:rsid w:val="00B76AC1"/>
    <w:rsid w:val="00B7768B"/>
    <w:rsid w:val="00B77B1A"/>
    <w:rsid w:val="00B80152"/>
    <w:rsid w:val="00B81257"/>
    <w:rsid w:val="00B8158F"/>
    <w:rsid w:val="00B825D3"/>
    <w:rsid w:val="00B82934"/>
    <w:rsid w:val="00B82E15"/>
    <w:rsid w:val="00B832CF"/>
    <w:rsid w:val="00B83AAA"/>
    <w:rsid w:val="00B84128"/>
    <w:rsid w:val="00B8438A"/>
    <w:rsid w:val="00B8497F"/>
    <w:rsid w:val="00B84AC3"/>
    <w:rsid w:val="00B853ED"/>
    <w:rsid w:val="00B854FD"/>
    <w:rsid w:val="00B85BE7"/>
    <w:rsid w:val="00B85DAE"/>
    <w:rsid w:val="00B8642D"/>
    <w:rsid w:val="00B86B72"/>
    <w:rsid w:val="00B86E9D"/>
    <w:rsid w:val="00B86FA2"/>
    <w:rsid w:val="00B872A1"/>
    <w:rsid w:val="00B874BF"/>
    <w:rsid w:val="00B87547"/>
    <w:rsid w:val="00B91475"/>
    <w:rsid w:val="00B92A6A"/>
    <w:rsid w:val="00B93C90"/>
    <w:rsid w:val="00B946A6"/>
    <w:rsid w:val="00B95731"/>
    <w:rsid w:val="00B958B2"/>
    <w:rsid w:val="00B9593D"/>
    <w:rsid w:val="00B95E35"/>
    <w:rsid w:val="00B9659F"/>
    <w:rsid w:val="00B979E2"/>
    <w:rsid w:val="00B97C7D"/>
    <w:rsid w:val="00B97CB1"/>
    <w:rsid w:val="00B97F3F"/>
    <w:rsid w:val="00BA0095"/>
    <w:rsid w:val="00BA0A37"/>
    <w:rsid w:val="00BA0AD4"/>
    <w:rsid w:val="00BA0B8B"/>
    <w:rsid w:val="00BA0D72"/>
    <w:rsid w:val="00BA0D79"/>
    <w:rsid w:val="00BA1B20"/>
    <w:rsid w:val="00BA2BC3"/>
    <w:rsid w:val="00BA2F0E"/>
    <w:rsid w:val="00BA34BC"/>
    <w:rsid w:val="00BA3EEE"/>
    <w:rsid w:val="00BA446D"/>
    <w:rsid w:val="00BA4880"/>
    <w:rsid w:val="00BA4C30"/>
    <w:rsid w:val="00BA536F"/>
    <w:rsid w:val="00BA6420"/>
    <w:rsid w:val="00BA6FDA"/>
    <w:rsid w:val="00BA765A"/>
    <w:rsid w:val="00BA7AEA"/>
    <w:rsid w:val="00BA7F17"/>
    <w:rsid w:val="00BB0426"/>
    <w:rsid w:val="00BB1007"/>
    <w:rsid w:val="00BB1176"/>
    <w:rsid w:val="00BB17DE"/>
    <w:rsid w:val="00BB1E8C"/>
    <w:rsid w:val="00BB1FB0"/>
    <w:rsid w:val="00BB26D8"/>
    <w:rsid w:val="00BB2A5F"/>
    <w:rsid w:val="00BB2AF4"/>
    <w:rsid w:val="00BB4A91"/>
    <w:rsid w:val="00BB529E"/>
    <w:rsid w:val="00BB52F6"/>
    <w:rsid w:val="00BB56E6"/>
    <w:rsid w:val="00BB5D94"/>
    <w:rsid w:val="00BB69E6"/>
    <w:rsid w:val="00BB7EC4"/>
    <w:rsid w:val="00BC02BE"/>
    <w:rsid w:val="00BC1431"/>
    <w:rsid w:val="00BC1645"/>
    <w:rsid w:val="00BC22A5"/>
    <w:rsid w:val="00BC2B65"/>
    <w:rsid w:val="00BC34F3"/>
    <w:rsid w:val="00BC380D"/>
    <w:rsid w:val="00BC3A45"/>
    <w:rsid w:val="00BC3F53"/>
    <w:rsid w:val="00BC47AB"/>
    <w:rsid w:val="00BC47C5"/>
    <w:rsid w:val="00BC5377"/>
    <w:rsid w:val="00BC5A96"/>
    <w:rsid w:val="00BC6116"/>
    <w:rsid w:val="00BC6346"/>
    <w:rsid w:val="00BC6909"/>
    <w:rsid w:val="00BC6A41"/>
    <w:rsid w:val="00BC6D06"/>
    <w:rsid w:val="00BD129C"/>
    <w:rsid w:val="00BD180C"/>
    <w:rsid w:val="00BD192A"/>
    <w:rsid w:val="00BD1C73"/>
    <w:rsid w:val="00BD2D38"/>
    <w:rsid w:val="00BD35E7"/>
    <w:rsid w:val="00BD4A4C"/>
    <w:rsid w:val="00BD4FC1"/>
    <w:rsid w:val="00BD6891"/>
    <w:rsid w:val="00BD6B32"/>
    <w:rsid w:val="00BD70C3"/>
    <w:rsid w:val="00BD7510"/>
    <w:rsid w:val="00BE00F8"/>
    <w:rsid w:val="00BE0C20"/>
    <w:rsid w:val="00BE1E0A"/>
    <w:rsid w:val="00BE2041"/>
    <w:rsid w:val="00BE20FA"/>
    <w:rsid w:val="00BE23BF"/>
    <w:rsid w:val="00BE24BD"/>
    <w:rsid w:val="00BE38A9"/>
    <w:rsid w:val="00BE3F66"/>
    <w:rsid w:val="00BE45CD"/>
    <w:rsid w:val="00BE4694"/>
    <w:rsid w:val="00BE4781"/>
    <w:rsid w:val="00BE4DE7"/>
    <w:rsid w:val="00BE550C"/>
    <w:rsid w:val="00BE57DA"/>
    <w:rsid w:val="00BE5A10"/>
    <w:rsid w:val="00BE668E"/>
    <w:rsid w:val="00BE7BDA"/>
    <w:rsid w:val="00BF0CA3"/>
    <w:rsid w:val="00BF16A8"/>
    <w:rsid w:val="00BF1CBD"/>
    <w:rsid w:val="00BF247A"/>
    <w:rsid w:val="00BF330C"/>
    <w:rsid w:val="00BF3898"/>
    <w:rsid w:val="00BF3E6F"/>
    <w:rsid w:val="00BF50DF"/>
    <w:rsid w:val="00BF5427"/>
    <w:rsid w:val="00BF549B"/>
    <w:rsid w:val="00BF558B"/>
    <w:rsid w:val="00BF575D"/>
    <w:rsid w:val="00BF5CD9"/>
    <w:rsid w:val="00C003E9"/>
    <w:rsid w:val="00C006C8"/>
    <w:rsid w:val="00C01D16"/>
    <w:rsid w:val="00C01D28"/>
    <w:rsid w:val="00C01D38"/>
    <w:rsid w:val="00C029C0"/>
    <w:rsid w:val="00C02BFF"/>
    <w:rsid w:val="00C0314C"/>
    <w:rsid w:val="00C0323D"/>
    <w:rsid w:val="00C040C2"/>
    <w:rsid w:val="00C044C1"/>
    <w:rsid w:val="00C04A8C"/>
    <w:rsid w:val="00C04A98"/>
    <w:rsid w:val="00C05341"/>
    <w:rsid w:val="00C05411"/>
    <w:rsid w:val="00C05E3F"/>
    <w:rsid w:val="00C0674A"/>
    <w:rsid w:val="00C06E1E"/>
    <w:rsid w:val="00C0752C"/>
    <w:rsid w:val="00C07837"/>
    <w:rsid w:val="00C07FD2"/>
    <w:rsid w:val="00C1008E"/>
    <w:rsid w:val="00C10217"/>
    <w:rsid w:val="00C114D8"/>
    <w:rsid w:val="00C122DD"/>
    <w:rsid w:val="00C124A0"/>
    <w:rsid w:val="00C1294C"/>
    <w:rsid w:val="00C135B5"/>
    <w:rsid w:val="00C13627"/>
    <w:rsid w:val="00C13BFC"/>
    <w:rsid w:val="00C146C4"/>
    <w:rsid w:val="00C15612"/>
    <w:rsid w:val="00C16E61"/>
    <w:rsid w:val="00C17239"/>
    <w:rsid w:val="00C173A1"/>
    <w:rsid w:val="00C20220"/>
    <w:rsid w:val="00C20D0A"/>
    <w:rsid w:val="00C2125E"/>
    <w:rsid w:val="00C21A06"/>
    <w:rsid w:val="00C21B88"/>
    <w:rsid w:val="00C21FD0"/>
    <w:rsid w:val="00C22237"/>
    <w:rsid w:val="00C22C33"/>
    <w:rsid w:val="00C22EC3"/>
    <w:rsid w:val="00C23175"/>
    <w:rsid w:val="00C23231"/>
    <w:rsid w:val="00C23AE3"/>
    <w:rsid w:val="00C23BCB"/>
    <w:rsid w:val="00C244EB"/>
    <w:rsid w:val="00C25672"/>
    <w:rsid w:val="00C25887"/>
    <w:rsid w:val="00C26342"/>
    <w:rsid w:val="00C26A02"/>
    <w:rsid w:val="00C26F76"/>
    <w:rsid w:val="00C306E0"/>
    <w:rsid w:val="00C307B1"/>
    <w:rsid w:val="00C30971"/>
    <w:rsid w:val="00C311CC"/>
    <w:rsid w:val="00C31F94"/>
    <w:rsid w:val="00C32202"/>
    <w:rsid w:val="00C322EE"/>
    <w:rsid w:val="00C32809"/>
    <w:rsid w:val="00C32E7A"/>
    <w:rsid w:val="00C331A3"/>
    <w:rsid w:val="00C33473"/>
    <w:rsid w:val="00C33C44"/>
    <w:rsid w:val="00C33C54"/>
    <w:rsid w:val="00C33D4F"/>
    <w:rsid w:val="00C34188"/>
    <w:rsid w:val="00C345DB"/>
    <w:rsid w:val="00C35279"/>
    <w:rsid w:val="00C35461"/>
    <w:rsid w:val="00C3557A"/>
    <w:rsid w:val="00C35F29"/>
    <w:rsid w:val="00C37C64"/>
    <w:rsid w:val="00C400BF"/>
    <w:rsid w:val="00C40202"/>
    <w:rsid w:val="00C40318"/>
    <w:rsid w:val="00C40DAD"/>
    <w:rsid w:val="00C41174"/>
    <w:rsid w:val="00C412DC"/>
    <w:rsid w:val="00C4197B"/>
    <w:rsid w:val="00C41F9F"/>
    <w:rsid w:val="00C42206"/>
    <w:rsid w:val="00C42545"/>
    <w:rsid w:val="00C4271D"/>
    <w:rsid w:val="00C42D12"/>
    <w:rsid w:val="00C4504C"/>
    <w:rsid w:val="00C4566D"/>
    <w:rsid w:val="00C46265"/>
    <w:rsid w:val="00C46ACC"/>
    <w:rsid w:val="00C47BCA"/>
    <w:rsid w:val="00C5077D"/>
    <w:rsid w:val="00C515BB"/>
    <w:rsid w:val="00C515D4"/>
    <w:rsid w:val="00C516F2"/>
    <w:rsid w:val="00C53DA4"/>
    <w:rsid w:val="00C552BC"/>
    <w:rsid w:val="00C571E8"/>
    <w:rsid w:val="00C57E15"/>
    <w:rsid w:val="00C57FAB"/>
    <w:rsid w:val="00C6046C"/>
    <w:rsid w:val="00C60489"/>
    <w:rsid w:val="00C6188C"/>
    <w:rsid w:val="00C61902"/>
    <w:rsid w:val="00C61F0C"/>
    <w:rsid w:val="00C63249"/>
    <w:rsid w:val="00C63635"/>
    <w:rsid w:val="00C64251"/>
    <w:rsid w:val="00C6469F"/>
    <w:rsid w:val="00C652E0"/>
    <w:rsid w:val="00C652F5"/>
    <w:rsid w:val="00C65C9D"/>
    <w:rsid w:val="00C6686D"/>
    <w:rsid w:val="00C66FC4"/>
    <w:rsid w:val="00C67620"/>
    <w:rsid w:val="00C677F5"/>
    <w:rsid w:val="00C67EE3"/>
    <w:rsid w:val="00C713E4"/>
    <w:rsid w:val="00C71C52"/>
    <w:rsid w:val="00C71F99"/>
    <w:rsid w:val="00C720E6"/>
    <w:rsid w:val="00C725D5"/>
    <w:rsid w:val="00C72614"/>
    <w:rsid w:val="00C7265F"/>
    <w:rsid w:val="00C7333E"/>
    <w:rsid w:val="00C739C1"/>
    <w:rsid w:val="00C7427D"/>
    <w:rsid w:val="00C75BF1"/>
    <w:rsid w:val="00C76501"/>
    <w:rsid w:val="00C8061F"/>
    <w:rsid w:val="00C81493"/>
    <w:rsid w:val="00C8162F"/>
    <w:rsid w:val="00C82822"/>
    <w:rsid w:val="00C82D27"/>
    <w:rsid w:val="00C83628"/>
    <w:rsid w:val="00C84F60"/>
    <w:rsid w:val="00C86594"/>
    <w:rsid w:val="00C875C4"/>
    <w:rsid w:val="00C90849"/>
    <w:rsid w:val="00C9089E"/>
    <w:rsid w:val="00C91F99"/>
    <w:rsid w:val="00C92073"/>
    <w:rsid w:val="00C92A0F"/>
    <w:rsid w:val="00C92BE0"/>
    <w:rsid w:val="00C92E3D"/>
    <w:rsid w:val="00C936F8"/>
    <w:rsid w:val="00C937D8"/>
    <w:rsid w:val="00C93F3E"/>
    <w:rsid w:val="00C946F5"/>
    <w:rsid w:val="00C9553C"/>
    <w:rsid w:val="00C95C64"/>
    <w:rsid w:val="00C95CCB"/>
    <w:rsid w:val="00C977E0"/>
    <w:rsid w:val="00C97A0F"/>
    <w:rsid w:val="00CA175B"/>
    <w:rsid w:val="00CA1AF1"/>
    <w:rsid w:val="00CA1F9D"/>
    <w:rsid w:val="00CA218D"/>
    <w:rsid w:val="00CA2315"/>
    <w:rsid w:val="00CA38DC"/>
    <w:rsid w:val="00CA40B4"/>
    <w:rsid w:val="00CA42BC"/>
    <w:rsid w:val="00CA470E"/>
    <w:rsid w:val="00CA4C26"/>
    <w:rsid w:val="00CA4FBA"/>
    <w:rsid w:val="00CA4FD9"/>
    <w:rsid w:val="00CA5F68"/>
    <w:rsid w:val="00CA5FBA"/>
    <w:rsid w:val="00CA6F1A"/>
    <w:rsid w:val="00CA73BB"/>
    <w:rsid w:val="00CA7435"/>
    <w:rsid w:val="00CA79D9"/>
    <w:rsid w:val="00CA7BE5"/>
    <w:rsid w:val="00CA7E54"/>
    <w:rsid w:val="00CB09DF"/>
    <w:rsid w:val="00CB1340"/>
    <w:rsid w:val="00CB1491"/>
    <w:rsid w:val="00CB25DB"/>
    <w:rsid w:val="00CB3005"/>
    <w:rsid w:val="00CB37E9"/>
    <w:rsid w:val="00CB39BB"/>
    <w:rsid w:val="00CB3F31"/>
    <w:rsid w:val="00CB438C"/>
    <w:rsid w:val="00CB4538"/>
    <w:rsid w:val="00CB4758"/>
    <w:rsid w:val="00CB5426"/>
    <w:rsid w:val="00CB5452"/>
    <w:rsid w:val="00CB552C"/>
    <w:rsid w:val="00CB572F"/>
    <w:rsid w:val="00CB618C"/>
    <w:rsid w:val="00CB622B"/>
    <w:rsid w:val="00CB7BC5"/>
    <w:rsid w:val="00CB7C69"/>
    <w:rsid w:val="00CC10F8"/>
    <w:rsid w:val="00CC1309"/>
    <w:rsid w:val="00CC1700"/>
    <w:rsid w:val="00CC3CC3"/>
    <w:rsid w:val="00CC3E85"/>
    <w:rsid w:val="00CC4554"/>
    <w:rsid w:val="00CC4A18"/>
    <w:rsid w:val="00CC4D12"/>
    <w:rsid w:val="00CC4EB7"/>
    <w:rsid w:val="00CC4F22"/>
    <w:rsid w:val="00CC5943"/>
    <w:rsid w:val="00CC720F"/>
    <w:rsid w:val="00CC7699"/>
    <w:rsid w:val="00CC7755"/>
    <w:rsid w:val="00CC7C2F"/>
    <w:rsid w:val="00CD08A7"/>
    <w:rsid w:val="00CD11B8"/>
    <w:rsid w:val="00CD162E"/>
    <w:rsid w:val="00CD19D3"/>
    <w:rsid w:val="00CD1A44"/>
    <w:rsid w:val="00CD248E"/>
    <w:rsid w:val="00CD32C4"/>
    <w:rsid w:val="00CD368A"/>
    <w:rsid w:val="00CD396D"/>
    <w:rsid w:val="00CD3B5D"/>
    <w:rsid w:val="00CD3B61"/>
    <w:rsid w:val="00CD3D11"/>
    <w:rsid w:val="00CD3E09"/>
    <w:rsid w:val="00CD4112"/>
    <w:rsid w:val="00CD44DD"/>
    <w:rsid w:val="00CD4BAE"/>
    <w:rsid w:val="00CD5181"/>
    <w:rsid w:val="00CD5E04"/>
    <w:rsid w:val="00CD63D2"/>
    <w:rsid w:val="00CD6646"/>
    <w:rsid w:val="00CD66B7"/>
    <w:rsid w:val="00CD7AAE"/>
    <w:rsid w:val="00CD7D1A"/>
    <w:rsid w:val="00CD7DCE"/>
    <w:rsid w:val="00CE018E"/>
    <w:rsid w:val="00CE0C94"/>
    <w:rsid w:val="00CE115E"/>
    <w:rsid w:val="00CE11FF"/>
    <w:rsid w:val="00CE12F5"/>
    <w:rsid w:val="00CE24A0"/>
    <w:rsid w:val="00CE2834"/>
    <w:rsid w:val="00CE3213"/>
    <w:rsid w:val="00CE3B57"/>
    <w:rsid w:val="00CE451E"/>
    <w:rsid w:val="00CE4883"/>
    <w:rsid w:val="00CE4A22"/>
    <w:rsid w:val="00CE60DC"/>
    <w:rsid w:val="00CE63F8"/>
    <w:rsid w:val="00CE65D8"/>
    <w:rsid w:val="00CE6B42"/>
    <w:rsid w:val="00CE73C6"/>
    <w:rsid w:val="00CE7E57"/>
    <w:rsid w:val="00CF0003"/>
    <w:rsid w:val="00CF00F8"/>
    <w:rsid w:val="00CF14C3"/>
    <w:rsid w:val="00CF26CC"/>
    <w:rsid w:val="00CF28CA"/>
    <w:rsid w:val="00CF2912"/>
    <w:rsid w:val="00CF2F88"/>
    <w:rsid w:val="00CF300E"/>
    <w:rsid w:val="00CF3EC5"/>
    <w:rsid w:val="00CF3FCE"/>
    <w:rsid w:val="00CF5752"/>
    <w:rsid w:val="00CF5A55"/>
    <w:rsid w:val="00CF5B55"/>
    <w:rsid w:val="00CF6634"/>
    <w:rsid w:val="00CF68A2"/>
    <w:rsid w:val="00CF7A27"/>
    <w:rsid w:val="00D000E6"/>
    <w:rsid w:val="00D00373"/>
    <w:rsid w:val="00D00780"/>
    <w:rsid w:val="00D01159"/>
    <w:rsid w:val="00D0134D"/>
    <w:rsid w:val="00D0184F"/>
    <w:rsid w:val="00D0401A"/>
    <w:rsid w:val="00D04121"/>
    <w:rsid w:val="00D04AA4"/>
    <w:rsid w:val="00D04C18"/>
    <w:rsid w:val="00D04D94"/>
    <w:rsid w:val="00D05926"/>
    <w:rsid w:val="00D05984"/>
    <w:rsid w:val="00D05F02"/>
    <w:rsid w:val="00D06BD2"/>
    <w:rsid w:val="00D06F41"/>
    <w:rsid w:val="00D0760F"/>
    <w:rsid w:val="00D077BB"/>
    <w:rsid w:val="00D078B2"/>
    <w:rsid w:val="00D07ACF"/>
    <w:rsid w:val="00D10473"/>
    <w:rsid w:val="00D10EAF"/>
    <w:rsid w:val="00D1148A"/>
    <w:rsid w:val="00D117D4"/>
    <w:rsid w:val="00D117DD"/>
    <w:rsid w:val="00D11C69"/>
    <w:rsid w:val="00D12068"/>
    <w:rsid w:val="00D120F7"/>
    <w:rsid w:val="00D12148"/>
    <w:rsid w:val="00D12943"/>
    <w:rsid w:val="00D141B6"/>
    <w:rsid w:val="00D142DD"/>
    <w:rsid w:val="00D14457"/>
    <w:rsid w:val="00D1465F"/>
    <w:rsid w:val="00D14A5B"/>
    <w:rsid w:val="00D14D1F"/>
    <w:rsid w:val="00D14DDB"/>
    <w:rsid w:val="00D1577C"/>
    <w:rsid w:val="00D158BE"/>
    <w:rsid w:val="00D159EE"/>
    <w:rsid w:val="00D15FBA"/>
    <w:rsid w:val="00D16899"/>
    <w:rsid w:val="00D16999"/>
    <w:rsid w:val="00D17147"/>
    <w:rsid w:val="00D17B60"/>
    <w:rsid w:val="00D17DF0"/>
    <w:rsid w:val="00D2260A"/>
    <w:rsid w:val="00D22909"/>
    <w:rsid w:val="00D22ACC"/>
    <w:rsid w:val="00D22E8A"/>
    <w:rsid w:val="00D23434"/>
    <w:rsid w:val="00D2348D"/>
    <w:rsid w:val="00D23B2E"/>
    <w:rsid w:val="00D24F3B"/>
    <w:rsid w:val="00D27158"/>
    <w:rsid w:val="00D2718D"/>
    <w:rsid w:val="00D27615"/>
    <w:rsid w:val="00D27A88"/>
    <w:rsid w:val="00D27C3E"/>
    <w:rsid w:val="00D30668"/>
    <w:rsid w:val="00D306B2"/>
    <w:rsid w:val="00D30BCC"/>
    <w:rsid w:val="00D310D2"/>
    <w:rsid w:val="00D31444"/>
    <w:rsid w:val="00D31A79"/>
    <w:rsid w:val="00D31F7C"/>
    <w:rsid w:val="00D32899"/>
    <w:rsid w:val="00D3353A"/>
    <w:rsid w:val="00D33D5E"/>
    <w:rsid w:val="00D343FE"/>
    <w:rsid w:val="00D344BA"/>
    <w:rsid w:val="00D3482C"/>
    <w:rsid w:val="00D349A2"/>
    <w:rsid w:val="00D34A62"/>
    <w:rsid w:val="00D3543E"/>
    <w:rsid w:val="00D35841"/>
    <w:rsid w:val="00D3678A"/>
    <w:rsid w:val="00D36BAD"/>
    <w:rsid w:val="00D379DC"/>
    <w:rsid w:val="00D40B44"/>
    <w:rsid w:val="00D40DBF"/>
    <w:rsid w:val="00D41071"/>
    <w:rsid w:val="00D41C6E"/>
    <w:rsid w:val="00D41EEE"/>
    <w:rsid w:val="00D42BF1"/>
    <w:rsid w:val="00D43DAA"/>
    <w:rsid w:val="00D4438D"/>
    <w:rsid w:val="00D4441E"/>
    <w:rsid w:val="00D44B6D"/>
    <w:rsid w:val="00D44D42"/>
    <w:rsid w:val="00D44FDB"/>
    <w:rsid w:val="00D45B50"/>
    <w:rsid w:val="00D45B7D"/>
    <w:rsid w:val="00D46321"/>
    <w:rsid w:val="00D46938"/>
    <w:rsid w:val="00D471BE"/>
    <w:rsid w:val="00D47610"/>
    <w:rsid w:val="00D503FE"/>
    <w:rsid w:val="00D50522"/>
    <w:rsid w:val="00D511B5"/>
    <w:rsid w:val="00D51D33"/>
    <w:rsid w:val="00D51DBF"/>
    <w:rsid w:val="00D5346E"/>
    <w:rsid w:val="00D54F6C"/>
    <w:rsid w:val="00D55408"/>
    <w:rsid w:val="00D558B9"/>
    <w:rsid w:val="00D558D4"/>
    <w:rsid w:val="00D5727D"/>
    <w:rsid w:val="00D572B0"/>
    <w:rsid w:val="00D578F6"/>
    <w:rsid w:val="00D57976"/>
    <w:rsid w:val="00D57B14"/>
    <w:rsid w:val="00D61AC8"/>
    <w:rsid w:val="00D62200"/>
    <w:rsid w:val="00D6222D"/>
    <w:rsid w:val="00D6254F"/>
    <w:rsid w:val="00D63027"/>
    <w:rsid w:val="00D63CF4"/>
    <w:rsid w:val="00D63D65"/>
    <w:rsid w:val="00D643D9"/>
    <w:rsid w:val="00D64AB1"/>
    <w:rsid w:val="00D651F8"/>
    <w:rsid w:val="00D6549F"/>
    <w:rsid w:val="00D654CA"/>
    <w:rsid w:val="00D6585A"/>
    <w:rsid w:val="00D65EB6"/>
    <w:rsid w:val="00D6636E"/>
    <w:rsid w:val="00D70089"/>
    <w:rsid w:val="00D701EA"/>
    <w:rsid w:val="00D701F0"/>
    <w:rsid w:val="00D70E4B"/>
    <w:rsid w:val="00D71ACC"/>
    <w:rsid w:val="00D74B74"/>
    <w:rsid w:val="00D751B9"/>
    <w:rsid w:val="00D7571E"/>
    <w:rsid w:val="00D7678A"/>
    <w:rsid w:val="00D775C8"/>
    <w:rsid w:val="00D777CF"/>
    <w:rsid w:val="00D8050B"/>
    <w:rsid w:val="00D806C8"/>
    <w:rsid w:val="00D80736"/>
    <w:rsid w:val="00D80D10"/>
    <w:rsid w:val="00D81002"/>
    <w:rsid w:val="00D811CF"/>
    <w:rsid w:val="00D81368"/>
    <w:rsid w:val="00D814CC"/>
    <w:rsid w:val="00D81DDE"/>
    <w:rsid w:val="00D83693"/>
    <w:rsid w:val="00D83E48"/>
    <w:rsid w:val="00D84067"/>
    <w:rsid w:val="00D8423F"/>
    <w:rsid w:val="00D846CA"/>
    <w:rsid w:val="00D8481A"/>
    <w:rsid w:val="00D8481D"/>
    <w:rsid w:val="00D858F3"/>
    <w:rsid w:val="00D8619D"/>
    <w:rsid w:val="00D8646A"/>
    <w:rsid w:val="00D86B9B"/>
    <w:rsid w:val="00D878DF"/>
    <w:rsid w:val="00D90404"/>
    <w:rsid w:val="00D90622"/>
    <w:rsid w:val="00D90B5F"/>
    <w:rsid w:val="00D91B10"/>
    <w:rsid w:val="00D91C4C"/>
    <w:rsid w:val="00D9223A"/>
    <w:rsid w:val="00D92459"/>
    <w:rsid w:val="00D92C5E"/>
    <w:rsid w:val="00D950B1"/>
    <w:rsid w:val="00D95297"/>
    <w:rsid w:val="00D95C49"/>
    <w:rsid w:val="00D95ECB"/>
    <w:rsid w:val="00D9608E"/>
    <w:rsid w:val="00D96B51"/>
    <w:rsid w:val="00D97835"/>
    <w:rsid w:val="00D97C95"/>
    <w:rsid w:val="00D97CB9"/>
    <w:rsid w:val="00DA02DA"/>
    <w:rsid w:val="00DA03F8"/>
    <w:rsid w:val="00DA0406"/>
    <w:rsid w:val="00DA050C"/>
    <w:rsid w:val="00DA050D"/>
    <w:rsid w:val="00DA1635"/>
    <w:rsid w:val="00DA1951"/>
    <w:rsid w:val="00DA2740"/>
    <w:rsid w:val="00DA2C29"/>
    <w:rsid w:val="00DA3041"/>
    <w:rsid w:val="00DA3290"/>
    <w:rsid w:val="00DA3535"/>
    <w:rsid w:val="00DA41D4"/>
    <w:rsid w:val="00DA4215"/>
    <w:rsid w:val="00DA43DE"/>
    <w:rsid w:val="00DA5029"/>
    <w:rsid w:val="00DA65B2"/>
    <w:rsid w:val="00DA67CF"/>
    <w:rsid w:val="00DA6859"/>
    <w:rsid w:val="00DA6A25"/>
    <w:rsid w:val="00DA7480"/>
    <w:rsid w:val="00DA7FBC"/>
    <w:rsid w:val="00DB03C5"/>
    <w:rsid w:val="00DB101A"/>
    <w:rsid w:val="00DB1261"/>
    <w:rsid w:val="00DB1A34"/>
    <w:rsid w:val="00DB1C06"/>
    <w:rsid w:val="00DB260F"/>
    <w:rsid w:val="00DB27FC"/>
    <w:rsid w:val="00DB32A4"/>
    <w:rsid w:val="00DB3492"/>
    <w:rsid w:val="00DB3797"/>
    <w:rsid w:val="00DB38DB"/>
    <w:rsid w:val="00DB3B5C"/>
    <w:rsid w:val="00DB5360"/>
    <w:rsid w:val="00DB60E6"/>
    <w:rsid w:val="00DB6956"/>
    <w:rsid w:val="00DB6C37"/>
    <w:rsid w:val="00DB6FEF"/>
    <w:rsid w:val="00DC00E2"/>
    <w:rsid w:val="00DC03CE"/>
    <w:rsid w:val="00DC0856"/>
    <w:rsid w:val="00DC0FD5"/>
    <w:rsid w:val="00DC1145"/>
    <w:rsid w:val="00DC2592"/>
    <w:rsid w:val="00DC3C8A"/>
    <w:rsid w:val="00DC3FDF"/>
    <w:rsid w:val="00DC4214"/>
    <w:rsid w:val="00DC4CEE"/>
    <w:rsid w:val="00DC4F61"/>
    <w:rsid w:val="00DC522A"/>
    <w:rsid w:val="00DC5DB5"/>
    <w:rsid w:val="00DC5F21"/>
    <w:rsid w:val="00DC6399"/>
    <w:rsid w:val="00DC651B"/>
    <w:rsid w:val="00DC6BE5"/>
    <w:rsid w:val="00DC6D8F"/>
    <w:rsid w:val="00DC7029"/>
    <w:rsid w:val="00DC716D"/>
    <w:rsid w:val="00DC7426"/>
    <w:rsid w:val="00DD0035"/>
    <w:rsid w:val="00DD0FA8"/>
    <w:rsid w:val="00DD134E"/>
    <w:rsid w:val="00DD1DD1"/>
    <w:rsid w:val="00DD2B1B"/>
    <w:rsid w:val="00DD3CA8"/>
    <w:rsid w:val="00DD4013"/>
    <w:rsid w:val="00DD54D2"/>
    <w:rsid w:val="00DD5654"/>
    <w:rsid w:val="00DD6076"/>
    <w:rsid w:val="00DD6139"/>
    <w:rsid w:val="00DD652C"/>
    <w:rsid w:val="00DD686B"/>
    <w:rsid w:val="00DE032F"/>
    <w:rsid w:val="00DE0AE6"/>
    <w:rsid w:val="00DE0BDC"/>
    <w:rsid w:val="00DE0F39"/>
    <w:rsid w:val="00DE11C3"/>
    <w:rsid w:val="00DE1589"/>
    <w:rsid w:val="00DE1993"/>
    <w:rsid w:val="00DE230E"/>
    <w:rsid w:val="00DE33EE"/>
    <w:rsid w:val="00DE364E"/>
    <w:rsid w:val="00DE48D5"/>
    <w:rsid w:val="00DE4AA0"/>
    <w:rsid w:val="00DE5327"/>
    <w:rsid w:val="00DE55A9"/>
    <w:rsid w:val="00DE5B18"/>
    <w:rsid w:val="00DE6DBB"/>
    <w:rsid w:val="00DE705C"/>
    <w:rsid w:val="00DE7111"/>
    <w:rsid w:val="00DE7D66"/>
    <w:rsid w:val="00DE7EF0"/>
    <w:rsid w:val="00DF095F"/>
    <w:rsid w:val="00DF150F"/>
    <w:rsid w:val="00DF1BBA"/>
    <w:rsid w:val="00DF2B3B"/>
    <w:rsid w:val="00DF3642"/>
    <w:rsid w:val="00DF3E19"/>
    <w:rsid w:val="00DF4381"/>
    <w:rsid w:val="00DF50A3"/>
    <w:rsid w:val="00DF570B"/>
    <w:rsid w:val="00DF6348"/>
    <w:rsid w:val="00DF67F2"/>
    <w:rsid w:val="00DF7696"/>
    <w:rsid w:val="00DF7F22"/>
    <w:rsid w:val="00E0031E"/>
    <w:rsid w:val="00E005B2"/>
    <w:rsid w:val="00E00C15"/>
    <w:rsid w:val="00E0145E"/>
    <w:rsid w:val="00E014D1"/>
    <w:rsid w:val="00E021C1"/>
    <w:rsid w:val="00E0371C"/>
    <w:rsid w:val="00E03B3D"/>
    <w:rsid w:val="00E04710"/>
    <w:rsid w:val="00E0497C"/>
    <w:rsid w:val="00E04B00"/>
    <w:rsid w:val="00E05F67"/>
    <w:rsid w:val="00E0623A"/>
    <w:rsid w:val="00E067F1"/>
    <w:rsid w:val="00E06A3E"/>
    <w:rsid w:val="00E06DCB"/>
    <w:rsid w:val="00E06E7C"/>
    <w:rsid w:val="00E11774"/>
    <w:rsid w:val="00E11C47"/>
    <w:rsid w:val="00E12882"/>
    <w:rsid w:val="00E129BB"/>
    <w:rsid w:val="00E13240"/>
    <w:rsid w:val="00E134B9"/>
    <w:rsid w:val="00E13B01"/>
    <w:rsid w:val="00E13C73"/>
    <w:rsid w:val="00E140DE"/>
    <w:rsid w:val="00E140E9"/>
    <w:rsid w:val="00E14560"/>
    <w:rsid w:val="00E14C23"/>
    <w:rsid w:val="00E14FE1"/>
    <w:rsid w:val="00E15ACE"/>
    <w:rsid w:val="00E16AAD"/>
    <w:rsid w:val="00E16B0D"/>
    <w:rsid w:val="00E16B77"/>
    <w:rsid w:val="00E16EF5"/>
    <w:rsid w:val="00E16F41"/>
    <w:rsid w:val="00E17512"/>
    <w:rsid w:val="00E177E4"/>
    <w:rsid w:val="00E17B39"/>
    <w:rsid w:val="00E17BAD"/>
    <w:rsid w:val="00E20FBC"/>
    <w:rsid w:val="00E21EBC"/>
    <w:rsid w:val="00E233F2"/>
    <w:rsid w:val="00E23B50"/>
    <w:rsid w:val="00E24AF2"/>
    <w:rsid w:val="00E258BC"/>
    <w:rsid w:val="00E25E34"/>
    <w:rsid w:val="00E305ED"/>
    <w:rsid w:val="00E30A3C"/>
    <w:rsid w:val="00E30C23"/>
    <w:rsid w:val="00E31110"/>
    <w:rsid w:val="00E32233"/>
    <w:rsid w:val="00E32FFB"/>
    <w:rsid w:val="00E340CE"/>
    <w:rsid w:val="00E3491F"/>
    <w:rsid w:val="00E3511E"/>
    <w:rsid w:val="00E358E5"/>
    <w:rsid w:val="00E35AE3"/>
    <w:rsid w:val="00E35C32"/>
    <w:rsid w:val="00E36BB9"/>
    <w:rsid w:val="00E36F29"/>
    <w:rsid w:val="00E370E6"/>
    <w:rsid w:val="00E37516"/>
    <w:rsid w:val="00E3764A"/>
    <w:rsid w:val="00E379F9"/>
    <w:rsid w:val="00E400BE"/>
    <w:rsid w:val="00E40957"/>
    <w:rsid w:val="00E41363"/>
    <w:rsid w:val="00E41E78"/>
    <w:rsid w:val="00E41F9F"/>
    <w:rsid w:val="00E4296E"/>
    <w:rsid w:val="00E42B6E"/>
    <w:rsid w:val="00E43200"/>
    <w:rsid w:val="00E43FCA"/>
    <w:rsid w:val="00E444A8"/>
    <w:rsid w:val="00E44B14"/>
    <w:rsid w:val="00E44E65"/>
    <w:rsid w:val="00E456CA"/>
    <w:rsid w:val="00E457CC"/>
    <w:rsid w:val="00E45CEF"/>
    <w:rsid w:val="00E46750"/>
    <w:rsid w:val="00E47DC7"/>
    <w:rsid w:val="00E503E1"/>
    <w:rsid w:val="00E505FA"/>
    <w:rsid w:val="00E50DED"/>
    <w:rsid w:val="00E51569"/>
    <w:rsid w:val="00E51EB2"/>
    <w:rsid w:val="00E5214E"/>
    <w:rsid w:val="00E523F6"/>
    <w:rsid w:val="00E52529"/>
    <w:rsid w:val="00E533B8"/>
    <w:rsid w:val="00E53BE6"/>
    <w:rsid w:val="00E53C12"/>
    <w:rsid w:val="00E54148"/>
    <w:rsid w:val="00E54210"/>
    <w:rsid w:val="00E5436F"/>
    <w:rsid w:val="00E544F6"/>
    <w:rsid w:val="00E548A7"/>
    <w:rsid w:val="00E54B4D"/>
    <w:rsid w:val="00E55A99"/>
    <w:rsid w:val="00E55D69"/>
    <w:rsid w:val="00E55E51"/>
    <w:rsid w:val="00E55E5E"/>
    <w:rsid w:val="00E601D2"/>
    <w:rsid w:val="00E60D19"/>
    <w:rsid w:val="00E61224"/>
    <w:rsid w:val="00E61252"/>
    <w:rsid w:val="00E61A1A"/>
    <w:rsid w:val="00E61A6E"/>
    <w:rsid w:val="00E61AFB"/>
    <w:rsid w:val="00E61E72"/>
    <w:rsid w:val="00E62961"/>
    <w:rsid w:val="00E62977"/>
    <w:rsid w:val="00E63DDC"/>
    <w:rsid w:val="00E64627"/>
    <w:rsid w:val="00E646C0"/>
    <w:rsid w:val="00E6474D"/>
    <w:rsid w:val="00E64D34"/>
    <w:rsid w:val="00E651C9"/>
    <w:rsid w:val="00E6561D"/>
    <w:rsid w:val="00E6672E"/>
    <w:rsid w:val="00E66D43"/>
    <w:rsid w:val="00E6709B"/>
    <w:rsid w:val="00E672B1"/>
    <w:rsid w:val="00E67A98"/>
    <w:rsid w:val="00E67E8F"/>
    <w:rsid w:val="00E70E23"/>
    <w:rsid w:val="00E725ED"/>
    <w:rsid w:val="00E73744"/>
    <w:rsid w:val="00E7450B"/>
    <w:rsid w:val="00E74909"/>
    <w:rsid w:val="00E74BF8"/>
    <w:rsid w:val="00E74C81"/>
    <w:rsid w:val="00E74DD8"/>
    <w:rsid w:val="00E75272"/>
    <w:rsid w:val="00E753ED"/>
    <w:rsid w:val="00E757D6"/>
    <w:rsid w:val="00E75E46"/>
    <w:rsid w:val="00E75F99"/>
    <w:rsid w:val="00E75FD4"/>
    <w:rsid w:val="00E76404"/>
    <w:rsid w:val="00E76F5B"/>
    <w:rsid w:val="00E7733E"/>
    <w:rsid w:val="00E807A1"/>
    <w:rsid w:val="00E81423"/>
    <w:rsid w:val="00E81B1A"/>
    <w:rsid w:val="00E81B95"/>
    <w:rsid w:val="00E82B67"/>
    <w:rsid w:val="00E832E6"/>
    <w:rsid w:val="00E83359"/>
    <w:rsid w:val="00E835F1"/>
    <w:rsid w:val="00E835FF"/>
    <w:rsid w:val="00E838BA"/>
    <w:rsid w:val="00E839A3"/>
    <w:rsid w:val="00E83CE7"/>
    <w:rsid w:val="00E859DF"/>
    <w:rsid w:val="00E86209"/>
    <w:rsid w:val="00E86259"/>
    <w:rsid w:val="00E8643F"/>
    <w:rsid w:val="00E86A9F"/>
    <w:rsid w:val="00E86FFE"/>
    <w:rsid w:val="00E871A4"/>
    <w:rsid w:val="00E87BF4"/>
    <w:rsid w:val="00E90059"/>
    <w:rsid w:val="00E90E3E"/>
    <w:rsid w:val="00E91512"/>
    <w:rsid w:val="00E92349"/>
    <w:rsid w:val="00E92562"/>
    <w:rsid w:val="00E93223"/>
    <w:rsid w:val="00E93965"/>
    <w:rsid w:val="00E94408"/>
    <w:rsid w:val="00E94CAA"/>
    <w:rsid w:val="00E950E4"/>
    <w:rsid w:val="00E95466"/>
    <w:rsid w:val="00E955B3"/>
    <w:rsid w:val="00E9639B"/>
    <w:rsid w:val="00E96BC8"/>
    <w:rsid w:val="00E97142"/>
    <w:rsid w:val="00E97274"/>
    <w:rsid w:val="00E972C3"/>
    <w:rsid w:val="00E97A37"/>
    <w:rsid w:val="00EA04B8"/>
    <w:rsid w:val="00EA0849"/>
    <w:rsid w:val="00EA0D4D"/>
    <w:rsid w:val="00EA0DD5"/>
    <w:rsid w:val="00EA2CD8"/>
    <w:rsid w:val="00EA37CC"/>
    <w:rsid w:val="00EA3886"/>
    <w:rsid w:val="00EA3BF1"/>
    <w:rsid w:val="00EA4916"/>
    <w:rsid w:val="00EA4B9A"/>
    <w:rsid w:val="00EA4CF3"/>
    <w:rsid w:val="00EA4D98"/>
    <w:rsid w:val="00EA4F50"/>
    <w:rsid w:val="00EA55A7"/>
    <w:rsid w:val="00EA576A"/>
    <w:rsid w:val="00EA5B24"/>
    <w:rsid w:val="00EA5B5C"/>
    <w:rsid w:val="00EA66A8"/>
    <w:rsid w:val="00EA686D"/>
    <w:rsid w:val="00EA783F"/>
    <w:rsid w:val="00EA7860"/>
    <w:rsid w:val="00EB062D"/>
    <w:rsid w:val="00EB08E3"/>
    <w:rsid w:val="00EB0BF1"/>
    <w:rsid w:val="00EB0C4E"/>
    <w:rsid w:val="00EB0FC6"/>
    <w:rsid w:val="00EB1120"/>
    <w:rsid w:val="00EB1290"/>
    <w:rsid w:val="00EB1756"/>
    <w:rsid w:val="00EB2377"/>
    <w:rsid w:val="00EB2383"/>
    <w:rsid w:val="00EB27D6"/>
    <w:rsid w:val="00EB2877"/>
    <w:rsid w:val="00EB32F4"/>
    <w:rsid w:val="00EB4917"/>
    <w:rsid w:val="00EB4A33"/>
    <w:rsid w:val="00EB4E3E"/>
    <w:rsid w:val="00EB4E66"/>
    <w:rsid w:val="00EB52EA"/>
    <w:rsid w:val="00EB56AE"/>
    <w:rsid w:val="00EB5958"/>
    <w:rsid w:val="00EB5A08"/>
    <w:rsid w:val="00EB5EF2"/>
    <w:rsid w:val="00EB6B2C"/>
    <w:rsid w:val="00EB7A71"/>
    <w:rsid w:val="00EC0054"/>
    <w:rsid w:val="00EC07B6"/>
    <w:rsid w:val="00EC11DA"/>
    <w:rsid w:val="00EC18A6"/>
    <w:rsid w:val="00EC18BF"/>
    <w:rsid w:val="00EC20C1"/>
    <w:rsid w:val="00EC24A9"/>
    <w:rsid w:val="00EC26E9"/>
    <w:rsid w:val="00EC2735"/>
    <w:rsid w:val="00EC2930"/>
    <w:rsid w:val="00EC29C8"/>
    <w:rsid w:val="00EC2A27"/>
    <w:rsid w:val="00EC2DF5"/>
    <w:rsid w:val="00EC324F"/>
    <w:rsid w:val="00EC3266"/>
    <w:rsid w:val="00EC3C3F"/>
    <w:rsid w:val="00EC4267"/>
    <w:rsid w:val="00EC4481"/>
    <w:rsid w:val="00EC44B7"/>
    <w:rsid w:val="00EC4513"/>
    <w:rsid w:val="00EC49E8"/>
    <w:rsid w:val="00EC6281"/>
    <w:rsid w:val="00EC67A4"/>
    <w:rsid w:val="00EC6E2B"/>
    <w:rsid w:val="00EC7039"/>
    <w:rsid w:val="00EC783F"/>
    <w:rsid w:val="00EC7C38"/>
    <w:rsid w:val="00ED0769"/>
    <w:rsid w:val="00ED09BB"/>
    <w:rsid w:val="00ED12CA"/>
    <w:rsid w:val="00ED13C6"/>
    <w:rsid w:val="00ED1461"/>
    <w:rsid w:val="00ED162B"/>
    <w:rsid w:val="00ED1E17"/>
    <w:rsid w:val="00ED1F09"/>
    <w:rsid w:val="00ED22A8"/>
    <w:rsid w:val="00ED2E30"/>
    <w:rsid w:val="00ED2F55"/>
    <w:rsid w:val="00ED2F6F"/>
    <w:rsid w:val="00ED3591"/>
    <w:rsid w:val="00ED4060"/>
    <w:rsid w:val="00ED478F"/>
    <w:rsid w:val="00ED4BC1"/>
    <w:rsid w:val="00ED4C8A"/>
    <w:rsid w:val="00ED6905"/>
    <w:rsid w:val="00ED70FC"/>
    <w:rsid w:val="00ED776D"/>
    <w:rsid w:val="00EE0DF5"/>
    <w:rsid w:val="00EE130F"/>
    <w:rsid w:val="00EE1957"/>
    <w:rsid w:val="00EE1B5C"/>
    <w:rsid w:val="00EE257B"/>
    <w:rsid w:val="00EE27A0"/>
    <w:rsid w:val="00EE2968"/>
    <w:rsid w:val="00EE31B9"/>
    <w:rsid w:val="00EE44C8"/>
    <w:rsid w:val="00EE59CD"/>
    <w:rsid w:val="00EE5D10"/>
    <w:rsid w:val="00EE5ED3"/>
    <w:rsid w:val="00EE6656"/>
    <w:rsid w:val="00EE6A39"/>
    <w:rsid w:val="00EE78BF"/>
    <w:rsid w:val="00EE7900"/>
    <w:rsid w:val="00EE7FAB"/>
    <w:rsid w:val="00EF07B9"/>
    <w:rsid w:val="00EF1E74"/>
    <w:rsid w:val="00EF1FC3"/>
    <w:rsid w:val="00EF24D6"/>
    <w:rsid w:val="00EF2A3B"/>
    <w:rsid w:val="00EF2C58"/>
    <w:rsid w:val="00EF355F"/>
    <w:rsid w:val="00EF384C"/>
    <w:rsid w:val="00EF3991"/>
    <w:rsid w:val="00EF3CA2"/>
    <w:rsid w:val="00EF406F"/>
    <w:rsid w:val="00EF500E"/>
    <w:rsid w:val="00EF5326"/>
    <w:rsid w:val="00EF5330"/>
    <w:rsid w:val="00EF5E01"/>
    <w:rsid w:val="00EF611E"/>
    <w:rsid w:val="00EF6C51"/>
    <w:rsid w:val="00EF7180"/>
    <w:rsid w:val="00EF788A"/>
    <w:rsid w:val="00F00276"/>
    <w:rsid w:val="00F0112A"/>
    <w:rsid w:val="00F0148B"/>
    <w:rsid w:val="00F01B73"/>
    <w:rsid w:val="00F02113"/>
    <w:rsid w:val="00F02DC5"/>
    <w:rsid w:val="00F02DF5"/>
    <w:rsid w:val="00F03150"/>
    <w:rsid w:val="00F03620"/>
    <w:rsid w:val="00F03974"/>
    <w:rsid w:val="00F04DE3"/>
    <w:rsid w:val="00F052C6"/>
    <w:rsid w:val="00F0536C"/>
    <w:rsid w:val="00F05512"/>
    <w:rsid w:val="00F058AB"/>
    <w:rsid w:val="00F05FE1"/>
    <w:rsid w:val="00F060AE"/>
    <w:rsid w:val="00F06457"/>
    <w:rsid w:val="00F072D5"/>
    <w:rsid w:val="00F106AC"/>
    <w:rsid w:val="00F109EC"/>
    <w:rsid w:val="00F11176"/>
    <w:rsid w:val="00F114BA"/>
    <w:rsid w:val="00F11AF4"/>
    <w:rsid w:val="00F11C0F"/>
    <w:rsid w:val="00F12249"/>
    <w:rsid w:val="00F1340A"/>
    <w:rsid w:val="00F138E0"/>
    <w:rsid w:val="00F13990"/>
    <w:rsid w:val="00F13ADE"/>
    <w:rsid w:val="00F14B5A"/>
    <w:rsid w:val="00F14D5F"/>
    <w:rsid w:val="00F15161"/>
    <w:rsid w:val="00F15C3B"/>
    <w:rsid w:val="00F15EC6"/>
    <w:rsid w:val="00F162B2"/>
    <w:rsid w:val="00F16A13"/>
    <w:rsid w:val="00F16C64"/>
    <w:rsid w:val="00F17778"/>
    <w:rsid w:val="00F17D58"/>
    <w:rsid w:val="00F17EAB"/>
    <w:rsid w:val="00F17F48"/>
    <w:rsid w:val="00F2001B"/>
    <w:rsid w:val="00F2006D"/>
    <w:rsid w:val="00F20193"/>
    <w:rsid w:val="00F20EB1"/>
    <w:rsid w:val="00F221A5"/>
    <w:rsid w:val="00F2226F"/>
    <w:rsid w:val="00F22D1E"/>
    <w:rsid w:val="00F22E7C"/>
    <w:rsid w:val="00F22ECB"/>
    <w:rsid w:val="00F239AE"/>
    <w:rsid w:val="00F250AD"/>
    <w:rsid w:val="00F2538D"/>
    <w:rsid w:val="00F25804"/>
    <w:rsid w:val="00F25AFF"/>
    <w:rsid w:val="00F262E3"/>
    <w:rsid w:val="00F27599"/>
    <w:rsid w:val="00F27728"/>
    <w:rsid w:val="00F3022D"/>
    <w:rsid w:val="00F3039D"/>
    <w:rsid w:val="00F303EA"/>
    <w:rsid w:val="00F30866"/>
    <w:rsid w:val="00F30D27"/>
    <w:rsid w:val="00F31298"/>
    <w:rsid w:val="00F31389"/>
    <w:rsid w:val="00F31844"/>
    <w:rsid w:val="00F318A2"/>
    <w:rsid w:val="00F31B79"/>
    <w:rsid w:val="00F32A5D"/>
    <w:rsid w:val="00F32B54"/>
    <w:rsid w:val="00F33321"/>
    <w:rsid w:val="00F3354E"/>
    <w:rsid w:val="00F33597"/>
    <w:rsid w:val="00F33DC9"/>
    <w:rsid w:val="00F342B1"/>
    <w:rsid w:val="00F34677"/>
    <w:rsid w:val="00F3566C"/>
    <w:rsid w:val="00F35912"/>
    <w:rsid w:val="00F364A2"/>
    <w:rsid w:val="00F3697C"/>
    <w:rsid w:val="00F36C9E"/>
    <w:rsid w:val="00F4095E"/>
    <w:rsid w:val="00F4125B"/>
    <w:rsid w:val="00F41970"/>
    <w:rsid w:val="00F41C79"/>
    <w:rsid w:val="00F42034"/>
    <w:rsid w:val="00F42180"/>
    <w:rsid w:val="00F42824"/>
    <w:rsid w:val="00F42D5A"/>
    <w:rsid w:val="00F439DD"/>
    <w:rsid w:val="00F43CB5"/>
    <w:rsid w:val="00F43E3B"/>
    <w:rsid w:val="00F4448E"/>
    <w:rsid w:val="00F44503"/>
    <w:rsid w:val="00F44AA4"/>
    <w:rsid w:val="00F44C5D"/>
    <w:rsid w:val="00F44E81"/>
    <w:rsid w:val="00F455AA"/>
    <w:rsid w:val="00F46049"/>
    <w:rsid w:val="00F46B29"/>
    <w:rsid w:val="00F46B6A"/>
    <w:rsid w:val="00F46E42"/>
    <w:rsid w:val="00F4743D"/>
    <w:rsid w:val="00F47C99"/>
    <w:rsid w:val="00F47DD6"/>
    <w:rsid w:val="00F47F95"/>
    <w:rsid w:val="00F502DB"/>
    <w:rsid w:val="00F50675"/>
    <w:rsid w:val="00F509F8"/>
    <w:rsid w:val="00F50AA1"/>
    <w:rsid w:val="00F51A3D"/>
    <w:rsid w:val="00F52154"/>
    <w:rsid w:val="00F52543"/>
    <w:rsid w:val="00F52D4C"/>
    <w:rsid w:val="00F52F9C"/>
    <w:rsid w:val="00F53160"/>
    <w:rsid w:val="00F5354E"/>
    <w:rsid w:val="00F54389"/>
    <w:rsid w:val="00F543FF"/>
    <w:rsid w:val="00F54B81"/>
    <w:rsid w:val="00F54F21"/>
    <w:rsid w:val="00F551DF"/>
    <w:rsid w:val="00F55D0C"/>
    <w:rsid w:val="00F55F7A"/>
    <w:rsid w:val="00F56402"/>
    <w:rsid w:val="00F567B6"/>
    <w:rsid w:val="00F56F8C"/>
    <w:rsid w:val="00F60D91"/>
    <w:rsid w:val="00F61140"/>
    <w:rsid w:val="00F61251"/>
    <w:rsid w:val="00F62023"/>
    <w:rsid w:val="00F63572"/>
    <w:rsid w:val="00F64005"/>
    <w:rsid w:val="00F64DD1"/>
    <w:rsid w:val="00F65066"/>
    <w:rsid w:val="00F65AB8"/>
    <w:rsid w:val="00F65E18"/>
    <w:rsid w:val="00F668EA"/>
    <w:rsid w:val="00F67868"/>
    <w:rsid w:val="00F678BC"/>
    <w:rsid w:val="00F67B4C"/>
    <w:rsid w:val="00F70218"/>
    <w:rsid w:val="00F70D91"/>
    <w:rsid w:val="00F70FB8"/>
    <w:rsid w:val="00F716DB"/>
    <w:rsid w:val="00F71E9E"/>
    <w:rsid w:val="00F72A6F"/>
    <w:rsid w:val="00F72B8F"/>
    <w:rsid w:val="00F72BA2"/>
    <w:rsid w:val="00F731EF"/>
    <w:rsid w:val="00F7321A"/>
    <w:rsid w:val="00F74467"/>
    <w:rsid w:val="00F749C2"/>
    <w:rsid w:val="00F74C7F"/>
    <w:rsid w:val="00F74F3C"/>
    <w:rsid w:val="00F7518C"/>
    <w:rsid w:val="00F77C60"/>
    <w:rsid w:val="00F77FCF"/>
    <w:rsid w:val="00F80B88"/>
    <w:rsid w:val="00F8169E"/>
    <w:rsid w:val="00F818B4"/>
    <w:rsid w:val="00F81E63"/>
    <w:rsid w:val="00F81FEF"/>
    <w:rsid w:val="00F82750"/>
    <w:rsid w:val="00F82D88"/>
    <w:rsid w:val="00F82F34"/>
    <w:rsid w:val="00F835E7"/>
    <w:rsid w:val="00F837BC"/>
    <w:rsid w:val="00F8508C"/>
    <w:rsid w:val="00F854DB"/>
    <w:rsid w:val="00F857C8"/>
    <w:rsid w:val="00F85AD2"/>
    <w:rsid w:val="00F85EF5"/>
    <w:rsid w:val="00F8733F"/>
    <w:rsid w:val="00F8794B"/>
    <w:rsid w:val="00F905E2"/>
    <w:rsid w:val="00F90F1B"/>
    <w:rsid w:val="00F91254"/>
    <w:rsid w:val="00F9157B"/>
    <w:rsid w:val="00F91827"/>
    <w:rsid w:val="00F926C7"/>
    <w:rsid w:val="00F92712"/>
    <w:rsid w:val="00F92FA2"/>
    <w:rsid w:val="00F93DEE"/>
    <w:rsid w:val="00F95854"/>
    <w:rsid w:val="00F9624B"/>
    <w:rsid w:val="00F97A03"/>
    <w:rsid w:val="00F97FF4"/>
    <w:rsid w:val="00FA044F"/>
    <w:rsid w:val="00FA0D74"/>
    <w:rsid w:val="00FA1BA4"/>
    <w:rsid w:val="00FA354C"/>
    <w:rsid w:val="00FA4375"/>
    <w:rsid w:val="00FA486B"/>
    <w:rsid w:val="00FA4AD1"/>
    <w:rsid w:val="00FA504A"/>
    <w:rsid w:val="00FA599B"/>
    <w:rsid w:val="00FA6B5B"/>
    <w:rsid w:val="00FB02D5"/>
    <w:rsid w:val="00FB0EAF"/>
    <w:rsid w:val="00FB1026"/>
    <w:rsid w:val="00FB15E1"/>
    <w:rsid w:val="00FB23FA"/>
    <w:rsid w:val="00FB25F3"/>
    <w:rsid w:val="00FB2876"/>
    <w:rsid w:val="00FB2F27"/>
    <w:rsid w:val="00FB3FC1"/>
    <w:rsid w:val="00FB3FCB"/>
    <w:rsid w:val="00FB41B6"/>
    <w:rsid w:val="00FB460D"/>
    <w:rsid w:val="00FB46F2"/>
    <w:rsid w:val="00FB5BB2"/>
    <w:rsid w:val="00FB626C"/>
    <w:rsid w:val="00FB63A3"/>
    <w:rsid w:val="00FB6F4E"/>
    <w:rsid w:val="00FB70E2"/>
    <w:rsid w:val="00FB7633"/>
    <w:rsid w:val="00FB7939"/>
    <w:rsid w:val="00FB7CB7"/>
    <w:rsid w:val="00FC0109"/>
    <w:rsid w:val="00FC0DB6"/>
    <w:rsid w:val="00FC1B16"/>
    <w:rsid w:val="00FC200C"/>
    <w:rsid w:val="00FC2085"/>
    <w:rsid w:val="00FC2B20"/>
    <w:rsid w:val="00FC2F6F"/>
    <w:rsid w:val="00FC37B7"/>
    <w:rsid w:val="00FC3886"/>
    <w:rsid w:val="00FC3A84"/>
    <w:rsid w:val="00FC4453"/>
    <w:rsid w:val="00FC4F4B"/>
    <w:rsid w:val="00FC5412"/>
    <w:rsid w:val="00FC5D7B"/>
    <w:rsid w:val="00FC771C"/>
    <w:rsid w:val="00FC7AE0"/>
    <w:rsid w:val="00FC7BA9"/>
    <w:rsid w:val="00FC7F26"/>
    <w:rsid w:val="00FD0415"/>
    <w:rsid w:val="00FD09F8"/>
    <w:rsid w:val="00FD0D3B"/>
    <w:rsid w:val="00FD1547"/>
    <w:rsid w:val="00FD1598"/>
    <w:rsid w:val="00FD1A78"/>
    <w:rsid w:val="00FD1CD3"/>
    <w:rsid w:val="00FD2964"/>
    <w:rsid w:val="00FD3C01"/>
    <w:rsid w:val="00FD4050"/>
    <w:rsid w:val="00FD45B8"/>
    <w:rsid w:val="00FD4710"/>
    <w:rsid w:val="00FD5477"/>
    <w:rsid w:val="00FD557A"/>
    <w:rsid w:val="00FD618A"/>
    <w:rsid w:val="00FD6939"/>
    <w:rsid w:val="00FD6C49"/>
    <w:rsid w:val="00FD6CE1"/>
    <w:rsid w:val="00FD71F1"/>
    <w:rsid w:val="00FD72BD"/>
    <w:rsid w:val="00FD75D4"/>
    <w:rsid w:val="00FE0BD8"/>
    <w:rsid w:val="00FE0C15"/>
    <w:rsid w:val="00FE243A"/>
    <w:rsid w:val="00FE25AA"/>
    <w:rsid w:val="00FE265D"/>
    <w:rsid w:val="00FE3347"/>
    <w:rsid w:val="00FE3483"/>
    <w:rsid w:val="00FE38E2"/>
    <w:rsid w:val="00FE3D40"/>
    <w:rsid w:val="00FE419F"/>
    <w:rsid w:val="00FE42BC"/>
    <w:rsid w:val="00FE4FE0"/>
    <w:rsid w:val="00FE54F1"/>
    <w:rsid w:val="00FE6B8A"/>
    <w:rsid w:val="00FE6D4F"/>
    <w:rsid w:val="00FE6F61"/>
    <w:rsid w:val="00FE7185"/>
    <w:rsid w:val="00FE779D"/>
    <w:rsid w:val="00FE7DDF"/>
    <w:rsid w:val="00FF0013"/>
    <w:rsid w:val="00FF0392"/>
    <w:rsid w:val="00FF0D40"/>
    <w:rsid w:val="00FF13D5"/>
    <w:rsid w:val="00FF1F29"/>
    <w:rsid w:val="00FF251A"/>
    <w:rsid w:val="00FF287A"/>
    <w:rsid w:val="00FF3ACE"/>
    <w:rsid w:val="00FF64B6"/>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3B847"/>
  <w15:docId w15:val="{306D6738-088F-4D5E-8187-23EF4C07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F7D"/>
    <w:pPr>
      <w:spacing w:after="200" w:line="276" w:lineRule="auto"/>
    </w:pPr>
    <w:rPr>
      <w:sz w:val="22"/>
      <w:szCs w:val="22"/>
      <w:lang w:eastAsia="en-US"/>
    </w:rPr>
  </w:style>
  <w:style w:type="paragraph" w:styleId="1">
    <w:name w:val="heading 1"/>
    <w:basedOn w:val="a"/>
    <w:next w:val="a"/>
    <w:link w:val="10"/>
    <w:uiPriority w:val="9"/>
    <w:qFormat/>
    <w:rsid w:val="004A2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Section Heading,Sub-clause,H2,Niveau 1 1,level2,level 2,Paragraafkop"/>
    <w:basedOn w:val="a"/>
    <w:next w:val="3"/>
    <w:link w:val="20"/>
    <w:uiPriority w:val="99"/>
    <w:unhideWhenUsed/>
    <w:qFormat/>
    <w:rsid w:val="00203583"/>
    <w:pPr>
      <w:widowControl w:val="0"/>
      <w:tabs>
        <w:tab w:val="num" w:pos="360"/>
      </w:tabs>
      <w:autoSpaceDE w:val="0"/>
      <w:autoSpaceDN w:val="0"/>
      <w:adjustRightInd w:val="0"/>
      <w:spacing w:after="240" w:line="360" w:lineRule="atLeast"/>
      <w:jc w:val="both"/>
      <w:outlineLvl w:val="1"/>
    </w:pPr>
    <w:rPr>
      <w:rFonts w:ascii="Times New Roman" w:eastAsia="Times New Roman" w:hAnsi="Times New Roman"/>
      <w:sz w:val="24"/>
      <w:szCs w:val="24"/>
      <w:lang w:val="en-US"/>
    </w:rPr>
  </w:style>
  <w:style w:type="paragraph" w:styleId="3">
    <w:name w:val="heading 3"/>
    <w:aliases w:val=".,Niveau 1 1 1,level3,level 3,Subparagraafkop,Minor,Numbered - 3,MI"/>
    <w:basedOn w:val="a"/>
    <w:next w:val="4"/>
    <w:link w:val="30"/>
    <w:uiPriority w:val="99"/>
    <w:semiHidden/>
    <w:unhideWhenUsed/>
    <w:qFormat/>
    <w:rsid w:val="00203583"/>
    <w:pPr>
      <w:widowControl w:val="0"/>
      <w:tabs>
        <w:tab w:val="num" w:pos="360"/>
      </w:tabs>
      <w:autoSpaceDE w:val="0"/>
      <w:autoSpaceDN w:val="0"/>
      <w:adjustRightInd w:val="0"/>
      <w:spacing w:after="240" w:line="360" w:lineRule="atLeast"/>
      <w:jc w:val="both"/>
      <w:outlineLvl w:val="2"/>
    </w:pPr>
    <w:rPr>
      <w:rFonts w:ascii="Times New Roman" w:eastAsia="Times New Roman" w:hAnsi="Times New Roman"/>
      <w:sz w:val="24"/>
      <w:szCs w:val="24"/>
      <w:lang w:val="en-US"/>
    </w:rPr>
  </w:style>
  <w:style w:type="paragraph" w:styleId="4">
    <w:name w:val="heading 4"/>
    <w:aliases w:val="Sub-paragraph,level4,level 4"/>
    <w:basedOn w:val="a"/>
    <w:next w:val="5"/>
    <w:link w:val="40"/>
    <w:uiPriority w:val="99"/>
    <w:unhideWhenUsed/>
    <w:qFormat/>
    <w:rsid w:val="00203583"/>
    <w:pPr>
      <w:widowControl w:val="0"/>
      <w:tabs>
        <w:tab w:val="num" w:pos="360"/>
      </w:tabs>
      <w:autoSpaceDE w:val="0"/>
      <w:autoSpaceDN w:val="0"/>
      <w:adjustRightInd w:val="0"/>
      <w:spacing w:after="240" w:line="360" w:lineRule="atLeast"/>
      <w:jc w:val="both"/>
      <w:outlineLvl w:val="3"/>
    </w:pPr>
    <w:rPr>
      <w:rFonts w:ascii="Times New Roman" w:eastAsia="Times New Roman" w:hAnsi="Times New Roman"/>
      <w:sz w:val="24"/>
      <w:szCs w:val="24"/>
      <w:lang w:val="en-US"/>
    </w:rPr>
  </w:style>
  <w:style w:type="paragraph" w:styleId="5">
    <w:name w:val="heading 5"/>
    <w:basedOn w:val="a"/>
    <w:next w:val="a"/>
    <w:link w:val="50"/>
    <w:uiPriority w:val="9"/>
    <w:semiHidden/>
    <w:unhideWhenUsed/>
    <w:qFormat/>
    <w:rsid w:val="00203583"/>
    <w:pPr>
      <w:keepNext/>
      <w:keepLines/>
      <w:spacing w:before="200" w:after="0"/>
      <w:outlineLvl w:val="4"/>
    </w:pPr>
    <w:rPr>
      <w:rFonts w:ascii="Cambria" w:eastAsia="Times New Roman"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A91"/>
    <w:pPr>
      <w:autoSpaceDE w:val="0"/>
      <w:autoSpaceDN w:val="0"/>
      <w:spacing w:after="0" w:line="240" w:lineRule="auto"/>
      <w:ind w:left="720"/>
      <w:contextualSpacing/>
    </w:pPr>
    <w:rPr>
      <w:rFonts w:ascii="Times New Roman" w:eastAsia="Times New Roman" w:hAnsi="Times New Roman"/>
      <w:sz w:val="20"/>
      <w:szCs w:val="20"/>
      <w:lang w:eastAsia="ru-RU"/>
    </w:rPr>
  </w:style>
  <w:style w:type="paragraph" w:styleId="a4">
    <w:name w:val="Body Text Indent"/>
    <w:basedOn w:val="a"/>
    <w:link w:val="a5"/>
    <w:uiPriority w:val="99"/>
    <w:unhideWhenUsed/>
    <w:rsid w:val="00BB4A91"/>
    <w:pPr>
      <w:autoSpaceDE w:val="0"/>
      <w:autoSpaceDN w:val="0"/>
      <w:spacing w:after="120" w:line="240" w:lineRule="auto"/>
      <w:ind w:left="360"/>
    </w:pPr>
    <w:rPr>
      <w:rFonts w:ascii="Times New Roman" w:eastAsia="Times New Roman" w:hAnsi="Times New Roman"/>
      <w:sz w:val="20"/>
      <w:szCs w:val="20"/>
      <w:lang w:eastAsia="ru-RU"/>
    </w:rPr>
  </w:style>
  <w:style w:type="character" w:customStyle="1" w:styleId="a5">
    <w:name w:val="Основной текст с отступом Знак"/>
    <w:link w:val="a4"/>
    <w:uiPriority w:val="99"/>
    <w:rsid w:val="00BB4A91"/>
    <w:rPr>
      <w:rFonts w:ascii="Times New Roman" w:eastAsia="Times New Roman" w:hAnsi="Times New Roman" w:cs="Times New Roman"/>
      <w:sz w:val="20"/>
      <w:szCs w:val="20"/>
      <w:lang w:eastAsia="ru-RU"/>
    </w:rPr>
  </w:style>
  <w:style w:type="paragraph" w:styleId="a6">
    <w:name w:val="header"/>
    <w:aliases w:val="Guideline,hd,odd"/>
    <w:basedOn w:val="a"/>
    <w:link w:val="a7"/>
    <w:uiPriority w:val="99"/>
    <w:unhideWhenUsed/>
    <w:rsid w:val="009D7D06"/>
    <w:pPr>
      <w:tabs>
        <w:tab w:val="center" w:pos="4677"/>
        <w:tab w:val="right" w:pos="9355"/>
      </w:tabs>
      <w:spacing w:after="0" w:line="240" w:lineRule="auto"/>
    </w:pPr>
  </w:style>
  <w:style w:type="character" w:customStyle="1" w:styleId="a7">
    <w:name w:val="Верхний колонтитул Знак"/>
    <w:aliases w:val="Guideline Знак,hd Знак,odd Знак"/>
    <w:basedOn w:val="a0"/>
    <w:link w:val="a6"/>
    <w:uiPriority w:val="99"/>
    <w:rsid w:val="009D7D06"/>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9D7D06"/>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basedOn w:val="a0"/>
    <w:link w:val="a8"/>
    <w:uiPriority w:val="99"/>
    <w:rsid w:val="009D7D06"/>
  </w:style>
  <w:style w:type="paragraph" w:styleId="aa">
    <w:name w:val="Balloon Text"/>
    <w:basedOn w:val="a"/>
    <w:link w:val="ab"/>
    <w:uiPriority w:val="99"/>
    <w:semiHidden/>
    <w:unhideWhenUsed/>
    <w:rsid w:val="000D690D"/>
    <w:pPr>
      <w:spacing w:after="0" w:line="240" w:lineRule="auto"/>
    </w:pPr>
    <w:rPr>
      <w:rFonts w:ascii="Tahoma" w:hAnsi="Tahoma"/>
      <w:sz w:val="16"/>
      <w:szCs w:val="16"/>
    </w:rPr>
  </w:style>
  <w:style w:type="character" w:customStyle="1" w:styleId="ab">
    <w:name w:val="Текст выноски Знак"/>
    <w:link w:val="aa"/>
    <w:uiPriority w:val="99"/>
    <w:semiHidden/>
    <w:rsid w:val="000D690D"/>
    <w:rPr>
      <w:rFonts w:ascii="Tahoma" w:hAnsi="Tahoma" w:cs="Tahoma"/>
      <w:sz w:val="16"/>
      <w:szCs w:val="16"/>
    </w:rPr>
  </w:style>
  <w:style w:type="character" w:customStyle="1" w:styleId="SUBST">
    <w:name w:val="__SUBST"/>
    <w:rsid w:val="009C7249"/>
    <w:rPr>
      <w:b/>
      <w:i/>
      <w:spacing w:val="0"/>
      <w:sz w:val="22"/>
    </w:rPr>
  </w:style>
  <w:style w:type="character" w:customStyle="1" w:styleId="NormalPrefix">
    <w:name w:val="Normal Prefix Знак"/>
    <w:link w:val="NormalPrefix0"/>
    <w:locked/>
    <w:rsid w:val="009C7249"/>
    <w:rPr>
      <w:sz w:val="22"/>
      <w:szCs w:val="22"/>
      <w:lang w:val="ru-RU" w:eastAsia="en-US" w:bidi="ar-SA"/>
    </w:rPr>
  </w:style>
  <w:style w:type="paragraph" w:customStyle="1" w:styleId="NormalPrefix0">
    <w:name w:val="Normal Prefix"/>
    <w:link w:val="NormalPrefix"/>
    <w:rsid w:val="009C7249"/>
    <w:pPr>
      <w:widowControl w:val="0"/>
      <w:spacing w:before="200" w:after="40"/>
    </w:pPr>
    <w:rPr>
      <w:sz w:val="22"/>
      <w:szCs w:val="22"/>
      <w:lang w:eastAsia="en-US"/>
    </w:rPr>
  </w:style>
  <w:style w:type="paragraph" w:customStyle="1" w:styleId="11">
    <w:name w:val="Стиль Подзаголовка 1"/>
    <w:basedOn w:val="a"/>
    <w:rsid w:val="009C7249"/>
    <w:pPr>
      <w:keepNext/>
      <w:numPr>
        <w:ilvl w:val="12"/>
      </w:numPr>
      <w:spacing w:before="240" w:after="0" w:line="240" w:lineRule="auto"/>
      <w:jc w:val="both"/>
    </w:pPr>
    <w:rPr>
      <w:rFonts w:ascii="Times New Roman" w:eastAsia="Times New Roman" w:hAnsi="Times New Roman"/>
      <w:b/>
      <w:bCs/>
      <w:i/>
      <w:iCs/>
      <w:lang w:eastAsia="ru-RU"/>
    </w:rPr>
  </w:style>
  <w:style w:type="character" w:customStyle="1" w:styleId="apple-converted-space">
    <w:name w:val="apple-converted-space"/>
    <w:rsid w:val="009C7249"/>
  </w:style>
  <w:style w:type="character" w:customStyle="1" w:styleId="RTFNum21">
    <w:name w:val="RTF_Num 2 1"/>
    <w:rsid w:val="00476116"/>
    <w:rPr>
      <w:rFonts w:cs="Times New Roman"/>
      <w:b/>
      <w:bCs/>
      <w:i w:val="0"/>
      <w:iCs w:val="0"/>
      <w:spacing w:val="0"/>
      <w:sz w:val="22"/>
      <w:szCs w:val="22"/>
    </w:rPr>
  </w:style>
  <w:style w:type="character" w:customStyle="1" w:styleId="RTFNum22">
    <w:name w:val="RTF_Num 2 2"/>
    <w:rsid w:val="00476116"/>
    <w:rPr>
      <w:rFonts w:cs="Times New Roman"/>
      <w:b/>
      <w:bCs/>
      <w:i w:val="0"/>
      <w:iCs w:val="0"/>
      <w:spacing w:val="0"/>
      <w:sz w:val="21"/>
      <w:szCs w:val="21"/>
    </w:rPr>
  </w:style>
  <w:style w:type="character" w:customStyle="1" w:styleId="RTFNum23">
    <w:name w:val="RTF_Num 2 3"/>
    <w:rsid w:val="00476116"/>
    <w:rPr>
      <w:rFonts w:cs="Times New Roman"/>
      <w:b/>
      <w:bCs/>
      <w:i w:val="0"/>
      <w:iCs w:val="0"/>
      <w:spacing w:val="0"/>
      <w:sz w:val="17"/>
      <w:szCs w:val="17"/>
    </w:rPr>
  </w:style>
  <w:style w:type="character" w:customStyle="1" w:styleId="RTFNum24">
    <w:name w:val="RTF_Num 2 4"/>
    <w:rsid w:val="00476116"/>
    <w:rPr>
      <w:rFonts w:cs="Times New Roman"/>
      <w:spacing w:val="0"/>
    </w:rPr>
  </w:style>
  <w:style w:type="character" w:customStyle="1" w:styleId="RTFNum25">
    <w:name w:val="RTF_Num 2 5"/>
    <w:rsid w:val="00476116"/>
    <w:rPr>
      <w:rFonts w:cs="Times New Roman"/>
      <w:spacing w:val="0"/>
    </w:rPr>
  </w:style>
  <w:style w:type="character" w:customStyle="1" w:styleId="RTFNum26">
    <w:name w:val="RTF_Num 2 6"/>
    <w:rsid w:val="00476116"/>
    <w:rPr>
      <w:rFonts w:cs="Times New Roman"/>
      <w:spacing w:val="0"/>
    </w:rPr>
  </w:style>
  <w:style w:type="character" w:customStyle="1" w:styleId="RTFNum27">
    <w:name w:val="RTF_Num 2 7"/>
    <w:rsid w:val="00476116"/>
    <w:rPr>
      <w:rFonts w:cs="Times New Roman"/>
      <w:spacing w:val="0"/>
    </w:rPr>
  </w:style>
  <w:style w:type="character" w:customStyle="1" w:styleId="RTFNum28">
    <w:name w:val="RTF_Num 2 8"/>
    <w:rsid w:val="00476116"/>
    <w:rPr>
      <w:rFonts w:cs="Times New Roman"/>
      <w:spacing w:val="0"/>
    </w:rPr>
  </w:style>
  <w:style w:type="character" w:customStyle="1" w:styleId="RTFNum29">
    <w:name w:val="RTF_Num 2 9"/>
    <w:rsid w:val="00476116"/>
    <w:rPr>
      <w:rFonts w:cs="Times New Roman"/>
      <w:spacing w:val="0"/>
    </w:rPr>
  </w:style>
  <w:style w:type="character" w:customStyle="1" w:styleId="RTFNum31">
    <w:name w:val="RTF_Num 3 1"/>
    <w:rsid w:val="00476116"/>
    <w:rPr>
      <w:rFonts w:ascii="Symbol" w:eastAsia="Symbol" w:hAnsi="Symbol" w:cs="Symbol"/>
      <w:spacing w:val="0"/>
    </w:rPr>
  </w:style>
  <w:style w:type="character" w:customStyle="1" w:styleId="RTFNum32">
    <w:name w:val="RTF_Num 3 2"/>
    <w:rsid w:val="00476116"/>
    <w:rPr>
      <w:rFonts w:ascii="Courier New" w:eastAsia="Courier New" w:hAnsi="Courier New" w:cs="Courier New"/>
      <w:spacing w:val="0"/>
    </w:rPr>
  </w:style>
  <w:style w:type="character" w:customStyle="1" w:styleId="RTFNum33">
    <w:name w:val="RTF_Num 3 3"/>
    <w:rsid w:val="00476116"/>
    <w:rPr>
      <w:rFonts w:ascii="Wingdings" w:eastAsia="Wingdings" w:hAnsi="Wingdings" w:cs="Wingdings"/>
      <w:spacing w:val="0"/>
    </w:rPr>
  </w:style>
  <w:style w:type="character" w:customStyle="1" w:styleId="RTFNum34">
    <w:name w:val="RTF_Num 3 4"/>
    <w:rsid w:val="00476116"/>
    <w:rPr>
      <w:rFonts w:ascii="Symbol" w:eastAsia="Symbol" w:hAnsi="Symbol" w:cs="Symbol"/>
      <w:spacing w:val="0"/>
    </w:rPr>
  </w:style>
  <w:style w:type="character" w:customStyle="1" w:styleId="RTFNum35">
    <w:name w:val="RTF_Num 3 5"/>
    <w:rsid w:val="00476116"/>
    <w:rPr>
      <w:rFonts w:ascii="Courier New" w:eastAsia="Courier New" w:hAnsi="Courier New" w:cs="Courier New"/>
      <w:spacing w:val="0"/>
    </w:rPr>
  </w:style>
  <w:style w:type="character" w:customStyle="1" w:styleId="RTFNum36">
    <w:name w:val="RTF_Num 3 6"/>
    <w:rsid w:val="00476116"/>
    <w:rPr>
      <w:rFonts w:ascii="Wingdings" w:eastAsia="Wingdings" w:hAnsi="Wingdings" w:cs="Wingdings"/>
      <w:spacing w:val="0"/>
    </w:rPr>
  </w:style>
  <w:style w:type="character" w:customStyle="1" w:styleId="RTFNum37">
    <w:name w:val="RTF_Num 3 7"/>
    <w:rsid w:val="00476116"/>
    <w:rPr>
      <w:rFonts w:ascii="Symbol" w:eastAsia="Symbol" w:hAnsi="Symbol" w:cs="Symbol"/>
      <w:spacing w:val="0"/>
    </w:rPr>
  </w:style>
  <w:style w:type="character" w:customStyle="1" w:styleId="RTFNum38">
    <w:name w:val="RTF_Num 3 8"/>
    <w:rsid w:val="00476116"/>
    <w:rPr>
      <w:rFonts w:ascii="Courier New" w:eastAsia="Courier New" w:hAnsi="Courier New" w:cs="Courier New"/>
      <w:spacing w:val="0"/>
    </w:rPr>
  </w:style>
  <w:style w:type="character" w:customStyle="1" w:styleId="RTFNum39">
    <w:name w:val="RTF_Num 3 9"/>
    <w:rsid w:val="00476116"/>
    <w:rPr>
      <w:rFonts w:ascii="Wingdings" w:eastAsia="Wingdings" w:hAnsi="Wingdings" w:cs="Wingdings"/>
      <w:spacing w:val="0"/>
    </w:rPr>
  </w:style>
  <w:style w:type="character" w:customStyle="1" w:styleId="RTFNum41">
    <w:name w:val="RTF_Num 4 1"/>
    <w:rsid w:val="00476116"/>
    <w:rPr>
      <w:rFonts w:ascii="Chicago" w:eastAsia="Chicago" w:hAnsi="Chicago" w:cs="Chicago"/>
    </w:rPr>
  </w:style>
  <w:style w:type="character" w:customStyle="1" w:styleId="RTFNum42">
    <w:name w:val="RTF_Num 4 2"/>
    <w:rsid w:val="00476116"/>
    <w:rPr>
      <w:rFonts w:ascii="Courier New" w:eastAsia="Courier New" w:hAnsi="Courier New" w:cs="Courier New"/>
    </w:rPr>
  </w:style>
  <w:style w:type="character" w:customStyle="1" w:styleId="RTFNum43">
    <w:name w:val="RTF_Num 4 3"/>
    <w:rsid w:val="00476116"/>
    <w:rPr>
      <w:rFonts w:ascii="Wingdings" w:eastAsia="Wingdings" w:hAnsi="Wingdings" w:cs="Wingdings"/>
    </w:rPr>
  </w:style>
  <w:style w:type="character" w:customStyle="1" w:styleId="RTFNum44">
    <w:name w:val="RTF_Num 4 4"/>
    <w:rsid w:val="00476116"/>
    <w:rPr>
      <w:rFonts w:ascii="Symbol" w:eastAsia="Symbol" w:hAnsi="Symbol" w:cs="Symbol"/>
    </w:rPr>
  </w:style>
  <w:style w:type="character" w:customStyle="1" w:styleId="RTFNum45">
    <w:name w:val="RTF_Num 4 5"/>
    <w:rsid w:val="00476116"/>
    <w:rPr>
      <w:rFonts w:ascii="Courier New" w:eastAsia="Courier New" w:hAnsi="Courier New" w:cs="Courier New"/>
    </w:rPr>
  </w:style>
  <w:style w:type="character" w:customStyle="1" w:styleId="RTFNum46">
    <w:name w:val="RTF_Num 4 6"/>
    <w:rsid w:val="00476116"/>
    <w:rPr>
      <w:rFonts w:ascii="Wingdings" w:eastAsia="Wingdings" w:hAnsi="Wingdings" w:cs="Wingdings"/>
    </w:rPr>
  </w:style>
  <w:style w:type="character" w:customStyle="1" w:styleId="RTFNum47">
    <w:name w:val="RTF_Num 4 7"/>
    <w:rsid w:val="00476116"/>
    <w:rPr>
      <w:rFonts w:ascii="Symbol" w:eastAsia="Symbol" w:hAnsi="Symbol" w:cs="Symbol"/>
    </w:rPr>
  </w:style>
  <w:style w:type="character" w:customStyle="1" w:styleId="RTFNum48">
    <w:name w:val="RTF_Num 4 8"/>
    <w:rsid w:val="00476116"/>
    <w:rPr>
      <w:rFonts w:ascii="Courier New" w:eastAsia="Courier New" w:hAnsi="Courier New" w:cs="Courier New"/>
    </w:rPr>
  </w:style>
  <w:style w:type="character" w:customStyle="1" w:styleId="RTFNum49">
    <w:name w:val="RTF_Num 4 9"/>
    <w:rsid w:val="00476116"/>
    <w:rPr>
      <w:rFonts w:ascii="Wingdings" w:eastAsia="Wingdings" w:hAnsi="Wingdings" w:cs="Wingdings"/>
    </w:rPr>
  </w:style>
  <w:style w:type="character" w:customStyle="1" w:styleId="RTFNum51">
    <w:name w:val="RTF_Num 5 1"/>
    <w:rsid w:val="00476116"/>
    <w:rPr>
      <w:rFonts w:cs="Times New Roman"/>
    </w:rPr>
  </w:style>
  <w:style w:type="character" w:customStyle="1" w:styleId="RTFNum52">
    <w:name w:val="RTF_Num 5 2"/>
    <w:rsid w:val="00476116"/>
    <w:rPr>
      <w:rFonts w:cs="Times New Roman"/>
    </w:rPr>
  </w:style>
  <w:style w:type="character" w:customStyle="1" w:styleId="RTFNum53">
    <w:name w:val="RTF_Num 5 3"/>
    <w:rsid w:val="00476116"/>
    <w:rPr>
      <w:rFonts w:cs="Times New Roman"/>
    </w:rPr>
  </w:style>
  <w:style w:type="character" w:customStyle="1" w:styleId="RTFNum54">
    <w:name w:val="RTF_Num 5 4"/>
    <w:rsid w:val="00476116"/>
    <w:rPr>
      <w:rFonts w:cs="Times New Roman"/>
    </w:rPr>
  </w:style>
  <w:style w:type="character" w:customStyle="1" w:styleId="RTFNum55">
    <w:name w:val="RTF_Num 5 5"/>
    <w:rsid w:val="00476116"/>
    <w:rPr>
      <w:rFonts w:cs="Times New Roman"/>
    </w:rPr>
  </w:style>
  <w:style w:type="character" w:customStyle="1" w:styleId="RTFNum56">
    <w:name w:val="RTF_Num 5 6"/>
    <w:rsid w:val="00476116"/>
    <w:rPr>
      <w:rFonts w:cs="Times New Roman"/>
    </w:rPr>
  </w:style>
  <w:style w:type="character" w:customStyle="1" w:styleId="RTFNum57">
    <w:name w:val="RTF_Num 5 7"/>
    <w:rsid w:val="00476116"/>
    <w:rPr>
      <w:rFonts w:cs="Times New Roman"/>
    </w:rPr>
  </w:style>
  <w:style w:type="character" w:customStyle="1" w:styleId="RTFNum58">
    <w:name w:val="RTF_Num 5 8"/>
    <w:rsid w:val="00476116"/>
    <w:rPr>
      <w:rFonts w:cs="Times New Roman"/>
    </w:rPr>
  </w:style>
  <w:style w:type="character" w:customStyle="1" w:styleId="RTFNum59">
    <w:name w:val="RTF_Num 5 9"/>
    <w:rsid w:val="00476116"/>
    <w:rPr>
      <w:rFonts w:cs="Times New Roman"/>
    </w:rPr>
  </w:style>
  <w:style w:type="character" w:customStyle="1" w:styleId="RTFNum61">
    <w:name w:val="RTF_Num 6 1"/>
    <w:rsid w:val="00476116"/>
  </w:style>
  <w:style w:type="character" w:customStyle="1" w:styleId="RTFNum71">
    <w:name w:val="RTF_Num 7 1"/>
    <w:rsid w:val="00476116"/>
    <w:rPr>
      <w:rFonts w:cs="Times New Roman"/>
    </w:rPr>
  </w:style>
  <w:style w:type="character" w:customStyle="1" w:styleId="RTFNum72">
    <w:name w:val="RTF_Num 7 2"/>
    <w:rsid w:val="00476116"/>
    <w:rPr>
      <w:rFonts w:cs="Times New Roman"/>
    </w:rPr>
  </w:style>
  <w:style w:type="character" w:customStyle="1" w:styleId="RTFNum73">
    <w:name w:val="RTF_Num 7 3"/>
    <w:rsid w:val="00476116"/>
    <w:rPr>
      <w:rFonts w:cs="Times New Roman"/>
    </w:rPr>
  </w:style>
  <w:style w:type="character" w:customStyle="1" w:styleId="RTFNum74">
    <w:name w:val="RTF_Num 7 4"/>
    <w:rsid w:val="00476116"/>
    <w:rPr>
      <w:rFonts w:cs="Times New Roman"/>
    </w:rPr>
  </w:style>
  <w:style w:type="character" w:customStyle="1" w:styleId="RTFNum75">
    <w:name w:val="RTF_Num 7 5"/>
    <w:rsid w:val="00476116"/>
    <w:rPr>
      <w:rFonts w:cs="Times New Roman"/>
    </w:rPr>
  </w:style>
  <w:style w:type="character" w:customStyle="1" w:styleId="RTFNum76">
    <w:name w:val="RTF_Num 7 6"/>
    <w:rsid w:val="00476116"/>
    <w:rPr>
      <w:rFonts w:cs="Times New Roman"/>
    </w:rPr>
  </w:style>
  <w:style w:type="character" w:customStyle="1" w:styleId="RTFNum77">
    <w:name w:val="RTF_Num 7 7"/>
    <w:rsid w:val="00476116"/>
    <w:rPr>
      <w:rFonts w:cs="Times New Roman"/>
    </w:rPr>
  </w:style>
  <w:style w:type="character" w:customStyle="1" w:styleId="RTFNum78">
    <w:name w:val="RTF_Num 7 8"/>
    <w:rsid w:val="00476116"/>
    <w:rPr>
      <w:rFonts w:cs="Times New Roman"/>
    </w:rPr>
  </w:style>
  <w:style w:type="character" w:customStyle="1" w:styleId="RTFNum79">
    <w:name w:val="RTF_Num 7 9"/>
    <w:rsid w:val="00476116"/>
    <w:rPr>
      <w:rFonts w:cs="Times New Roman"/>
    </w:rPr>
  </w:style>
  <w:style w:type="character" w:customStyle="1" w:styleId="RTFNum81">
    <w:name w:val="RTF_Num 8 1"/>
    <w:rsid w:val="00476116"/>
    <w:rPr>
      <w:rFonts w:ascii="Symbol" w:eastAsia="Symbol" w:hAnsi="Symbol" w:cs="Symbol"/>
      <w:color w:val="auto"/>
    </w:rPr>
  </w:style>
  <w:style w:type="character" w:customStyle="1" w:styleId="RTFNum82">
    <w:name w:val="RTF_Num 8 2"/>
    <w:rsid w:val="00476116"/>
    <w:rPr>
      <w:rFonts w:ascii="Courier New" w:eastAsia="Courier New" w:hAnsi="Courier New" w:cs="Courier New"/>
    </w:rPr>
  </w:style>
  <w:style w:type="character" w:customStyle="1" w:styleId="RTFNum83">
    <w:name w:val="RTF_Num 8 3"/>
    <w:rsid w:val="00476116"/>
    <w:rPr>
      <w:rFonts w:ascii="Wingdings" w:eastAsia="Wingdings" w:hAnsi="Wingdings" w:cs="Wingdings"/>
    </w:rPr>
  </w:style>
  <w:style w:type="character" w:customStyle="1" w:styleId="RTFNum84">
    <w:name w:val="RTF_Num 8 4"/>
    <w:rsid w:val="00476116"/>
    <w:rPr>
      <w:rFonts w:ascii="Symbol" w:eastAsia="Symbol" w:hAnsi="Symbol" w:cs="Symbol"/>
    </w:rPr>
  </w:style>
  <w:style w:type="character" w:customStyle="1" w:styleId="RTFNum85">
    <w:name w:val="RTF_Num 8 5"/>
    <w:rsid w:val="00476116"/>
    <w:rPr>
      <w:rFonts w:ascii="Courier New" w:eastAsia="Courier New" w:hAnsi="Courier New" w:cs="Courier New"/>
    </w:rPr>
  </w:style>
  <w:style w:type="character" w:customStyle="1" w:styleId="RTFNum86">
    <w:name w:val="RTF_Num 8 6"/>
    <w:rsid w:val="00476116"/>
    <w:rPr>
      <w:rFonts w:ascii="Wingdings" w:eastAsia="Wingdings" w:hAnsi="Wingdings" w:cs="Wingdings"/>
    </w:rPr>
  </w:style>
  <w:style w:type="character" w:customStyle="1" w:styleId="RTFNum87">
    <w:name w:val="RTF_Num 8 7"/>
    <w:rsid w:val="00476116"/>
    <w:rPr>
      <w:rFonts w:ascii="Symbol" w:eastAsia="Symbol" w:hAnsi="Symbol" w:cs="Symbol"/>
    </w:rPr>
  </w:style>
  <w:style w:type="character" w:customStyle="1" w:styleId="RTFNum88">
    <w:name w:val="RTF_Num 8 8"/>
    <w:rsid w:val="00476116"/>
    <w:rPr>
      <w:rFonts w:ascii="Courier New" w:eastAsia="Courier New" w:hAnsi="Courier New" w:cs="Courier New"/>
    </w:rPr>
  </w:style>
  <w:style w:type="character" w:customStyle="1" w:styleId="RTFNum89">
    <w:name w:val="RTF_Num 8 9"/>
    <w:rsid w:val="00476116"/>
    <w:rPr>
      <w:rFonts w:ascii="Wingdings" w:eastAsia="Wingdings" w:hAnsi="Wingdings" w:cs="Wingdings"/>
    </w:rPr>
  </w:style>
  <w:style w:type="character" w:customStyle="1" w:styleId="RTFNum91">
    <w:name w:val="RTF_Num 9 1"/>
    <w:rsid w:val="00476116"/>
    <w:rPr>
      <w:rFonts w:cs="Times New Roman"/>
    </w:rPr>
  </w:style>
  <w:style w:type="character" w:customStyle="1" w:styleId="RTFNum92">
    <w:name w:val="RTF_Num 9 2"/>
    <w:rsid w:val="00476116"/>
    <w:rPr>
      <w:rFonts w:cs="Times New Roman"/>
    </w:rPr>
  </w:style>
  <w:style w:type="character" w:customStyle="1" w:styleId="RTFNum93">
    <w:name w:val="RTF_Num 9 3"/>
    <w:rsid w:val="00476116"/>
    <w:rPr>
      <w:rFonts w:cs="Times New Roman"/>
    </w:rPr>
  </w:style>
  <w:style w:type="character" w:customStyle="1" w:styleId="RTFNum94">
    <w:name w:val="RTF_Num 9 4"/>
    <w:rsid w:val="00476116"/>
    <w:rPr>
      <w:rFonts w:cs="Times New Roman"/>
    </w:rPr>
  </w:style>
  <w:style w:type="character" w:customStyle="1" w:styleId="RTFNum95">
    <w:name w:val="RTF_Num 9 5"/>
    <w:rsid w:val="00476116"/>
    <w:rPr>
      <w:rFonts w:cs="Times New Roman"/>
    </w:rPr>
  </w:style>
  <w:style w:type="character" w:customStyle="1" w:styleId="RTFNum96">
    <w:name w:val="RTF_Num 9 6"/>
    <w:rsid w:val="00476116"/>
    <w:rPr>
      <w:rFonts w:cs="Times New Roman"/>
    </w:rPr>
  </w:style>
  <w:style w:type="character" w:customStyle="1" w:styleId="RTFNum97">
    <w:name w:val="RTF_Num 9 7"/>
    <w:rsid w:val="00476116"/>
    <w:rPr>
      <w:rFonts w:cs="Times New Roman"/>
    </w:rPr>
  </w:style>
  <w:style w:type="character" w:customStyle="1" w:styleId="RTFNum98">
    <w:name w:val="RTF_Num 9 8"/>
    <w:rsid w:val="00476116"/>
    <w:rPr>
      <w:rFonts w:cs="Times New Roman"/>
    </w:rPr>
  </w:style>
  <w:style w:type="character" w:customStyle="1" w:styleId="RTFNum99">
    <w:name w:val="RTF_Num 9 9"/>
    <w:rsid w:val="00476116"/>
    <w:rPr>
      <w:rFonts w:cs="Times New Roman"/>
    </w:rPr>
  </w:style>
  <w:style w:type="character" w:customStyle="1" w:styleId="RTFNum101">
    <w:name w:val="RTF_Num 10 1"/>
    <w:rsid w:val="00476116"/>
    <w:rPr>
      <w:rFonts w:cs="Times New Roman"/>
    </w:rPr>
  </w:style>
  <w:style w:type="character" w:customStyle="1" w:styleId="RTFNum102">
    <w:name w:val="RTF_Num 10 2"/>
    <w:rsid w:val="00476116"/>
    <w:rPr>
      <w:rFonts w:cs="Times New Roman"/>
    </w:rPr>
  </w:style>
  <w:style w:type="character" w:customStyle="1" w:styleId="RTFNum103">
    <w:name w:val="RTF_Num 10 3"/>
    <w:rsid w:val="00476116"/>
    <w:rPr>
      <w:rFonts w:cs="Times New Roman"/>
    </w:rPr>
  </w:style>
  <w:style w:type="character" w:customStyle="1" w:styleId="RTFNum104">
    <w:name w:val="RTF_Num 10 4"/>
    <w:rsid w:val="00476116"/>
    <w:rPr>
      <w:rFonts w:cs="Times New Roman"/>
    </w:rPr>
  </w:style>
  <w:style w:type="character" w:customStyle="1" w:styleId="RTFNum105">
    <w:name w:val="RTF_Num 10 5"/>
    <w:rsid w:val="00476116"/>
    <w:rPr>
      <w:rFonts w:cs="Times New Roman"/>
    </w:rPr>
  </w:style>
  <w:style w:type="character" w:customStyle="1" w:styleId="RTFNum106">
    <w:name w:val="RTF_Num 10 6"/>
    <w:rsid w:val="00476116"/>
    <w:rPr>
      <w:rFonts w:cs="Times New Roman"/>
    </w:rPr>
  </w:style>
  <w:style w:type="character" w:customStyle="1" w:styleId="RTFNum107">
    <w:name w:val="RTF_Num 10 7"/>
    <w:rsid w:val="00476116"/>
    <w:rPr>
      <w:rFonts w:cs="Times New Roman"/>
    </w:rPr>
  </w:style>
  <w:style w:type="character" w:customStyle="1" w:styleId="RTFNum108">
    <w:name w:val="RTF_Num 10 8"/>
    <w:rsid w:val="00476116"/>
    <w:rPr>
      <w:rFonts w:cs="Times New Roman"/>
    </w:rPr>
  </w:style>
  <w:style w:type="character" w:customStyle="1" w:styleId="RTFNum109">
    <w:name w:val="RTF_Num 10 9"/>
    <w:rsid w:val="00476116"/>
    <w:rPr>
      <w:rFonts w:cs="Times New Roman"/>
    </w:rPr>
  </w:style>
  <w:style w:type="character" w:customStyle="1" w:styleId="RTFNum111">
    <w:name w:val="RTF_Num 11 1"/>
    <w:rsid w:val="00476116"/>
    <w:rPr>
      <w:rFonts w:cs="Times New Roman"/>
    </w:rPr>
  </w:style>
  <w:style w:type="character" w:customStyle="1" w:styleId="RTFNum112">
    <w:name w:val="RTF_Num 11 2"/>
    <w:rsid w:val="00476116"/>
    <w:rPr>
      <w:rFonts w:cs="Times New Roman"/>
    </w:rPr>
  </w:style>
  <w:style w:type="character" w:customStyle="1" w:styleId="RTFNum113">
    <w:name w:val="RTF_Num 11 3"/>
    <w:rsid w:val="00476116"/>
    <w:rPr>
      <w:rFonts w:cs="Times New Roman"/>
    </w:rPr>
  </w:style>
  <w:style w:type="character" w:customStyle="1" w:styleId="RTFNum114">
    <w:name w:val="RTF_Num 11 4"/>
    <w:rsid w:val="00476116"/>
    <w:rPr>
      <w:rFonts w:cs="Times New Roman"/>
    </w:rPr>
  </w:style>
  <w:style w:type="character" w:customStyle="1" w:styleId="RTFNum115">
    <w:name w:val="RTF_Num 11 5"/>
    <w:rsid w:val="00476116"/>
    <w:rPr>
      <w:rFonts w:cs="Times New Roman"/>
    </w:rPr>
  </w:style>
  <w:style w:type="character" w:customStyle="1" w:styleId="RTFNum116">
    <w:name w:val="RTF_Num 11 6"/>
    <w:rsid w:val="00476116"/>
    <w:rPr>
      <w:rFonts w:cs="Times New Roman"/>
    </w:rPr>
  </w:style>
  <w:style w:type="character" w:customStyle="1" w:styleId="RTFNum117">
    <w:name w:val="RTF_Num 11 7"/>
    <w:rsid w:val="00476116"/>
    <w:rPr>
      <w:rFonts w:cs="Times New Roman"/>
    </w:rPr>
  </w:style>
  <w:style w:type="character" w:customStyle="1" w:styleId="RTFNum118">
    <w:name w:val="RTF_Num 11 8"/>
    <w:rsid w:val="00476116"/>
    <w:rPr>
      <w:rFonts w:cs="Times New Roman"/>
    </w:rPr>
  </w:style>
  <w:style w:type="character" w:customStyle="1" w:styleId="RTFNum119">
    <w:name w:val="RTF_Num 11 9"/>
    <w:rsid w:val="00476116"/>
    <w:rPr>
      <w:rFonts w:cs="Times New Roman"/>
    </w:rPr>
  </w:style>
  <w:style w:type="character" w:customStyle="1" w:styleId="RTFNum121">
    <w:name w:val="RTF_Num 12 1"/>
    <w:rsid w:val="00476116"/>
    <w:rPr>
      <w:rFonts w:cs="Times New Roman"/>
    </w:rPr>
  </w:style>
  <w:style w:type="character" w:customStyle="1" w:styleId="RTFNum122">
    <w:name w:val="RTF_Num 12 2"/>
    <w:rsid w:val="00476116"/>
    <w:rPr>
      <w:rFonts w:cs="Times New Roman"/>
    </w:rPr>
  </w:style>
  <w:style w:type="character" w:customStyle="1" w:styleId="RTFNum123">
    <w:name w:val="RTF_Num 12 3"/>
    <w:rsid w:val="00476116"/>
    <w:rPr>
      <w:rFonts w:cs="Times New Roman"/>
    </w:rPr>
  </w:style>
  <w:style w:type="character" w:customStyle="1" w:styleId="RTFNum124">
    <w:name w:val="RTF_Num 12 4"/>
    <w:rsid w:val="00476116"/>
    <w:rPr>
      <w:rFonts w:cs="Times New Roman"/>
    </w:rPr>
  </w:style>
  <w:style w:type="character" w:customStyle="1" w:styleId="RTFNum125">
    <w:name w:val="RTF_Num 12 5"/>
    <w:rsid w:val="00476116"/>
    <w:rPr>
      <w:rFonts w:cs="Times New Roman"/>
    </w:rPr>
  </w:style>
  <w:style w:type="character" w:customStyle="1" w:styleId="RTFNum126">
    <w:name w:val="RTF_Num 12 6"/>
    <w:rsid w:val="00476116"/>
    <w:rPr>
      <w:rFonts w:cs="Times New Roman"/>
    </w:rPr>
  </w:style>
  <w:style w:type="character" w:customStyle="1" w:styleId="RTFNum127">
    <w:name w:val="RTF_Num 12 7"/>
    <w:rsid w:val="00476116"/>
    <w:rPr>
      <w:rFonts w:cs="Times New Roman"/>
    </w:rPr>
  </w:style>
  <w:style w:type="character" w:customStyle="1" w:styleId="RTFNum128">
    <w:name w:val="RTF_Num 12 8"/>
    <w:rsid w:val="00476116"/>
    <w:rPr>
      <w:rFonts w:cs="Times New Roman"/>
    </w:rPr>
  </w:style>
  <w:style w:type="character" w:customStyle="1" w:styleId="RTFNum129">
    <w:name w:val="RTF_Num 12 9"/>
    <w:rsid w:val="00476116"/>
    <w:rPr>
      <w:rFonts w:cs="Times New Roman"/>
    </w:rPr>
  </w:style>
  <w:style w:type="character" w:customStyle="1" w:styleId="RTFNum131">
    <w:name w:val="RTF_Num 13 1"/>
    <w:rsid w:val="00476116"/>
    <w:rPr>
      <w:rFonts w:cs="Times New Roman"/>
    </w:rPr>
  </w:style>
  <w:style w:type="character" w:customStyle="1" w:styleId="RTFNum132">
    <w:name w:val="RTF_Num 13 2"/>
    <w:rsid w:val="00476116"/>
    <w:rPr>
      <w:rFonts w:cs="Times New Roman"/>
    </w:rPr>
  </w:style>
  <w:style w:type="character" w:customStyle="1" w:styleId="RTFNum133">
    <w:name w:val="RTF_Num 13 3"/>
    <w:rsid w:val="00476116"/>
    <w:rPr>
      <w:rFonts w:cs="Times New Roman"/>
    </w:rPr>
  </w:style>
  <w:style w:type="character" w:customStyle="1" w:styleId="RTFNum134">
    <w:name w:val="RTF_Num 13 4"/>
    <w:rsid w:val="00476116"/>
    <w:rPr>
      <w:rFonts w:cs="Times New Roman"/>
    </w:rPr>
  </w:style>
  <w:style w:type="character" w:customStyle="1" w:styleId="RTFNum135">
    <w:name w:val="RTF_Num 13 5"/>
    <w:rsid w:val="00476116"/>
    <w:rPr>
      <w:rFonts w:cs="Times New Roman"/>
    </w:rPr>
  </w:style>
  <w:style w:type="character" w:customStyle="1" w:styleId="RTFNum136">
    <w:name w:val="RTF_Num 13 6"/>
    <w:rsid w:val="00476116"/>
    <w:rPr>
      <w:rFonts w:cs="Times New Roman"/>
    </w:rPr>
  </w:style>
  <w:style w:type="character" w:customStyle="1" w:styleId="RTFNum137">
    <w:name w:val="RTF_Num 13 7"/>
    <w:rsid w:val="00476116"/>
    <w:rPr>
      <w:rFonts w:cs="Times New Roman"/>
    </w:rPr>
  </w:style>
  <w:style w:type="character" w:customStyle="1" w:styleId="RTFNum138">
    <w:name w:val="RTF_Num 13 8"/>
    <w:rsid w:val="00476116"/>
    <w:rPr>
      <w:rFonts w:cs="Times New Roman"/>
    </w:rPr>
  </w:style>
  <w:style w:type="character" w:customStyle="1" w:styleId="RTFNum139">
    <w:name w:val="RTF_Num 13 9"/>
    <w:rsid w:val="00476116"/>
    <w:rPr>
      <w:rFonts w:cs="Times New Roman"/>
    </w:rPr>
  </w:style>
  <w:style w:type="character" w:customStyle="1" w:styleId="RTFNum141">
    <w:name w:val="RTF_Num 14 1"/>
    <w:rsid w:val="00476116"/>
    <w:rPr>
      <w:rFonts w:cs="Times New Roman"/>
    </w:rPr>
  </w:style>
  <w:style w:type="character" w:customStyle="1" w:styleId="RTFNum142">
    <w:name w:val="RTF_Num 14 2"/>
    <w:rsid w:val="00476116"/>
    <w:rPr>
      <w:rFonts w:cs="Times New Roman"/>
    </w:rPr>
  </w:style>
  <w:style w:type="character" w:customStyle="1" w:styleId="RTFNum143">
    <w:name w:val="RTF_Num 14 3"/>
    <w:rsid w:val="00476116"/>
    <w:rPr>
      <w:rFonts w:cs="Times New Roman"/>
    </w:rPr>
  </w:style>
  <w:style w:type="character" w:customStyle="1" w:styleId="RTFNum144">
    <w:name w:val="RTF_Num 14 4"/>
    <w:rsid w:val="00476116"/>
    <w:rPr>
      <w:rFonts w:cs="Times New Roman"/>
    </w:rPr>
  </w:style>
  <w:style w:type="character" w:customStyle="1" w:styleId="RTFNum145">
    <w:name w:val="RTF_Num 14 5"/>
    <w:rsid w:val="00476116"/>
    <w:rPr>
      <w:rFonts w:cs="Times New Roman"/>
    </w:rPr>
  </w:style>
  <w:style w:type="character" w:customStyle="1" w:styleId="RTFNum146">
    <w:name w:val="RTF_Num 14 6"/>
    <w:rsid w:val="00476116"/>
    <w:rPr>
      <w:rFonts w:cs="Times New Roman"/>
    </w:rPr>
  </w:style>
  <w:style w:type="character" w:customStyle="1" w:styleId="RTFNum147">
    <w:name w:val="RTF_Num 14 7"/>
    <w:rsid w:val="00476116"/>
    <w:rPr>
      <w:rFonts w:cs="Times New Roman"/>
    </w:rPr>
  </w:style>
  <w:style w:type="character" w:customStyle="1" w:styleId="RTFNum148">
    <w:name w:val="RTF_Num 14 8"/>
    <w:rsid w:val="00476116"/>
    <w:rPr>
      <w:rFonts w:cs="Times New Roman"/>
    </w:rPr>
  </w:style>
  <w:style w:type="character" w:customStyle="1" w:styleId="RTFNum149">
    <w:name w:val="RTF_Num 14 9"/>
    <w:rsid w:val="00476116"/>
    <w:rPr>
      <w:rFonts w:cs="Times New Roman"/>
    </w:rPr>
  </w:style>
  <w:style w:type="character" w:customStyle="1" w:styleId="RTFNum151">
    <w:name w:val="RTF_Num 15 1"/>
    <w:rsid w:val="00476116"/>
    <w:rPr>
      <w:rFonts w:cs="Times New Roman"/>
    </w:rPr>
  </w:style>
  <w:style w:type="character" w:customStyle="1" w:styleId="RTFNum152">
    <w:name w:val="RTF_Num 15 2"/>
    <w:rsid w:val="00476116"/>
    <w:rPr>
      <w:rFonts w:cs="Times New Roman"/>
    </w:rPr>
  </w:style>
  <w:style w:type="character" w:customStyle="1" w:styleId="RTFNum153">
    <w:name w:val="RTF_Num 15 3"/>
    <w:rsid w:val="00476116"/>
    <w:rPr>
      <w:rFonts w:cs="Times New Roman"/>
    </w:rPr>
  </w:style>
  <w:style w:type="character" w:customStyle="1" w:styleId="RTFNum154">
    <w:name w:val="RTF_Num 15 4"/>
    <w:rsid w:val="00476116"/>
    <w:rPr>
      <w:rFonts w:cs="Times New Roman"/>
    </w:rPr>
  </w:style>
  <w:style w:type="character" w:customStyle="1" w:styleId="RTFNum155">
    <w:name w:val="RTF_Num 15 5"/>
    <w:rsid w:val="00476116"/>
    <w:rPr>
      <w:rFonts w:cs="Times New Roman"/>
    </w:rPr>
  </w:style>
  <w:style w:type="character" w:customStyle="1" w:styleId="RTFNum156">
    <w:name w:val="RTF_Num 15 6"/>
    <w:rsid w:val="00476116"/>
    <w:rPr>
      <w:rFonts w:cs="Times New Roman"/>
    </w:rPr>
  </w:style>
  <w:style w:type="character" w:customStyle="1" w:styleId="RTFNum157">
    <w:name w:val="RTF_Num 15 7"/>
    <w:rsid w:val="00476116"/>
    <w:rPr>
      <w:rFonts w:cs="Times New Roman"/>
    </w:rPr>
  </w:style>
  <w:style w:type="character" w:customStyle="1" w:styleId="RTFNum158">
    <w:name w:val="RTF_Num 15 8"/>
    <w:rsid w:val="00476116"/>
    <w:rPr>
      <w:rFonts w:cs="Times New Roman"/>
    </w:rPr>
  </w:style>
  <w:style w:type="character" w:customStyle="1" w:styleId="RTFNum159">
    <w:name w:val="RTF_Num 15 9"/>
    <w:rsid w:val="00476116"/>
    <w:rPr>
      <w:rFonts w:cs="Times New Roman"/>
    </w:rPr>
  </w:style>
  <w:style w:type="character" w:customStyle="1" w:styleId="RTFNum161">
    <w:name w:val="RTF_Num 16 1"/>
    <w:rsid w:val="00476116"/>
    <w:rPr>
      <w:rFonts w:cs="Times New Roman"/>
    </w:rPr>
  </w:style>
  <w:style w:type="character" w:customStyle="1" w:styleId="RTFNum162">
    <w:name w:val="RTF_Num 16 2"/>
    <w:rsid w:val="00476116"/>
    <w:rPr>
      <w:rFonts w:cs="Times New Roman"/>
    </w:rPr>
  </w:style>
  <w:style w:type="character" w:customStyle="1" w:styleId="RTFNum163">
    <w:name w:val="RTF_Num 16 3"/>
    <w:rsid w:val="00476116"/>
    <w:rPr>
      <w:rFonts w:cs="Times New Roman"/>
    </w:rPr>
  </w:style>
  <w:style w:type="character" w:customStyle="1" w:styleId="RTFNum164">
    <w:name w:val="RTF_Num 16 4"/>
    <w:rsid w:val="00476116"/>
    <w:rPr>
      <w:rFonts w:cs="Times New Roman"/>
    </w:rPr>
  </w:style>
  <w:style w:type="character" w:customStyle="1" w:styleId="RTFNum165">
    <w:name w:val="RTF_Num 16 5"/>
    <w:rsid w:val="00476116"/>
    <w:rPr>
      <w:rFonts w:cs="Times New Roman"/>
    </w:rPr>
  </w:style>
  <w:style w:type="character" w:customStyle="1" w:styleId="RTFNum166">
    <w:name w:val="RTF_Num 16 6"/>
    <w:rsid w:val="00476116"/>
    <w:rPr>
      <w:rFonts w:cs="Times New Roman"/>
    </w:rPr>
  </w:style>
  <w:style w:type="character" w:customStyle="1" w:styleId="RTFNum167">
    <w:name w:val="RTF_Num 16 7"/>
    <w:rsid w:val="00476116"/>
    <w:rPr>
      <w:rFonts w:cs="Times New Roman"/>
    </w:rPr>
  </w:style>
  <w:style w:type="character" w:customStyle="1" w:styleId="RTFNum168">
    <w:name w:val="RTF_Num 16 8"/>
    <w:rsid w:val="00476116"/>
    <w:rPr>
      <w:rFonts w:cs="Times New Roman"/>
    </w:rPr>
  </w:style>
  <w:style w:type="character" w:customStyle="1" w:styleId="RTFNum169">
    <w:name w:val="RTF_Num 16 9"/>
    <w:rsid w:val="00476116"/>
    <w:rPr>
      <w:rFonts w:cs="Times New Roman"/>
    </w:rPr>
  </w:style>
  <w:style w:type="character" w:customStyle="1" w:styleId="RTFNum171">
    <w:name w:val="RTF_Num 17 1"/>
    <w:rsid w:val="00476116"/>
    <w:rPr>
      <w:rFonts w:cs="Times New Roman"/>
    </w:rPr>
  </w:style>
  <w:style w:type="character" w:customStyle="1" w:styleId="RTFNum172">
    <w:name w:val="RTF_Num 17 2"/>
    <w:rsid w:val="00476116"/>
    <w:rPr>
      <w:rFonts w:cs="Times New Roman"/>
    </w:rPr>
  </w:style>
  <w:style w:type="character" w:customStyle="1" w:styleId="RTFNum173">
    <w:name w:val="RTF_Num 17 3"/>
    <w:rsid w:val="00476116"/>
    <w:rPr>
      <w:rFonts w:cs="Times New Roman"/>
    </w:rPr>
  </w:style>
  <w:style w:type="character" w:customStyle="1" w:styleId="RTFNum174">
    <w:name w:val="RTF_Num 17 4"/>
    <w:rsid w:val="00476116"/>
    <w:rPr>
      <w:rFonts w:cs="Times New Roman"/>
    </w:rPr>
  </w:style>
  <w:style w:type="character" w:customStyle="1" w:styleId="RTFNum175">
    <w:name w:val="RTF_Num 17 5"/>
    <w:rsid w:val="00476116"/>
    <w:rPr>
      <w:rFonts w:cs="Times New Roman"/>
    </w:rPr>
  </w:style>
  <w:style w:type="character" w:customStyle="1" w:styleId="RTFNum176">
    <w:name w:val="RTF_Num 17 6"/>
    <w:rsid w:val="00476116"/>
    <w:rPr>
      <w:rFonts w:cs="Times New Roman"/>
    </w:rPr>
  </w:style>
  <w:style w:type="character" w:customStyle="1" w:styleId="RTFNum177">
    <w:name w:val="RTF_Num 17 7"/>
    <w:rsid w:val="00476116"/>
    <w:rPr>
      <w:rFonts w:cs="Times New Roman"/>
    </w:rPr>
  </w:style>
  <w:style w:type="character" w:customStyle="1" w:styleId="RTFNum178">
    <w:name w:val="RTF_Num 17 8"/>
    <w:rsid w:val="00476116"/>
    <w:rPr>
      <w:rFonts w:cs="Times New Roman"/>
    </w:rPr>
  </w:style>
  <w:style w:type="character" w:customStyle="1" w:styleId="RTFNum179">
    <w:name w:val="RTF_Num 17 9"/>
    <w:rsid w:val="00476116"/>
    <w:rPr>
      <w:rFonts w:cs="Times New Roman"/>
    </w:rPr>
  </w:style>
  <w:style w:type="character" w:customStyle="1" w:styleId="RTFNum181">
    <w:name w:val="RTF_Num 18 1"/>
    <w:rsid w:val="00476116"/>
    <w:rPr>
      <w:rFonts w:ascii="Times New Roman" w:eastAsia="Times New Roman" w:hAnsi="Times New Roman" w:cs="Times New Roman"/>
    </w:rPr>
  </w:style>
  <w:style w:type="character" w:customStyle="1" w:styleId="RTFNum182">
    <w:name w:val="RTF_Num 18 2"/>
    <w:rsid w:val="00476116"/>
    <w:rPr>
      <w:rFonts w:ascii="Courier New" w:eastAsia="Courier New" w:hAnsi="Courier New" w:cs="Courier New"/>
    </w:rPr>
  </w:style>
  <w:style w:type="character" w:customStyle="1" w:styleId="RTFNum183">
    <w:name w:val="RTF_Num 18 3"/>
    <w:rsid w:val="00476116"/>
    <w:rPr>
      <w:rFonts w:ascii="Wingdings" w:eastAsia="Wingdings" w:hAnsi="Wingdings" w:cs="Wingdings"/>
    </w:rPr>
  </w:style>
  <w:style w:type="character" w:customStyle="1" w:styleId="RTFNum184">
    <w:name w:val="RTF_Num 18 4"/>
    <w:rsid w:val="00476116"/>
    <w:rPr>
      <w:rFonts w:ascii="Symbol" w:eastAsia="Symbol" w:hAnsi="Symbol" w:cs="Symbol"/>
    </w:rPr>
  </w:style>
  <w:style w:type="character" w:customStyle="1" w:styleId="RTFNum185">
    <w:name w:val="RTF_Num 18 5"/>
    <w:rsid w:val="00476116"/>
    <w:rPr>
      <w:rFonts w:ascii="Courier New" w:eastAsia="Courier New" w:hAnsi="Courier New" w:cs="Courier New"/>
    </w:rPr>
  </w:style>
  <w:style w:type="character" w:customStyle="1" w:styleId="RTFNum186">
    <w:name w:val="RTF_Num 18 6"/>
    <w:rsid w:val="00476116"/>
    <w:rPr>
      <w:rFonts w:ascii="Wingdings" w:eastAsia="Wingdings" w:hAnsi="Wingdings" w:cs="Wingdings"/>
    </w:rPr>
  </w:style>
  <w:style w:type="character" w:customStyle="1" w:styleId="RTFNum187">
    <w:name w:val="RTF_Num 18 7"/>
    <w:rsid w:val="00476116"/>
    <w:rPr>
      <w:rFonts w:ascii="Symbol" w:eastAsia="Symbol" w:hAnsi="Symbol" w:cs="Symbol"/>
    </w:rPr>
  </w:style>
  <w:style w:type="character" w:customStyle="1" w:styleId="RTFNum188">
    <w:name w:val="RTF_Num 18 8"/>
    <w:rsid w:val="00476116"/>
    <w:rPr>
      <w:rFonts w:ascii="Courier New" w:eastAsia="Courier New" w:hAnsi="Courier New" w:cs="Courier New"/>
    </w:rPr>
  </w:style>
  <w:style w:type="character" w:customStyle="1" w:styleId="RTFNum189">
    <w:name w:val="RTF_Num 18 9"/>
    <w:rsid w:val="00476116"/>
    <w:rPr>
      <w:rFonts w:ascii="Wingdings" w:eastAsia="Wingdings" w:hAnsi="Wingdings" w:cs="Wingdings"/>
    </w:rPr>
  </w:style>
  <w:style w:type="character" w:customStyle="1" w:styleId="RTFNum191">
    <w:name w:val="RTF_Num 19 1"/>
    <w:rsid w:val="00476116"/>
    <w:rPr>
      <w:rFonts w:cs="Times New Roman"/>
    </w:rPr>
  </w:style>
  <w:style w:type="character" w:customStyle="1" w:styleId="RTFNum192">
    <w:name w:val="RTF_Num 19 2"/>
    <w:rsid w:val="00476116"/>
    <w:rPr>
      <w:rFonts w:cs="Times New Roman"/>
    </w:rPr>
  </w:style>
  <w:style w:type="character" w:customStyle="1" w:styleId="RTFNum193">
    <w:name w:val="RTF_Num 19 3"/>
    <w:rsid w:val="00476116"/>
    <w:rPr>
      <w:rFonts w:cs="Times New Roman"/>
    </w:rPr>
  </w:style>
  <w:style w:type="character" w:customStyle="1" w:styleId="RTFNum194">
    <w:name w:val="RTF_Num 19 4"/>
    <w:rsid w:val="00476116"/>
    <w:rPr>
      <w:rFonts w:cs="Times New Roman"/>
    </w:rPr>
  </w:style>
  <w:style w:type="character" w:customStyle="1" w:styleId="RTFNum195">
    <w:name w:val="RTF_Num 19 5"/>
    <w:rsid w:val="00476116"/>
    <w:rPr>
      <w:rFonts w:cs="Times New Roman"/>
    </w:rPr>
  </w:style>
  <w:style w:type="character" w:customStyle="1" w:styleId="RTFNum196">
    <w:name w:val="RTF_Num 19 6"/>
    <w:rsid w:val="00476116"/>
    <w:rPr>
      <w:rFonts w:cs="Times New Roman"/>
    </w:rPr>
  </w:style>
  <w:style w:type="character" w:customStyle="1" w:styleId="RTFNum197">
    <w:name w:val="RTF_Num 19 7"/>
    <w:rsid w:val="00476116"/>
    <w:rPr>
      <w:rFonts w:cs="Times New Roman"/>
    </w:rPr>
  </w:style>
  <w:style w:type="character" w:customStyle="1" w:styleId="RTFNum198">
    <w:name w:val="RTF_Num 19 8"/>
    <w:rsid w:val="00476116"/>
    <w:rPr>
      <w:rFonts w:cs="Times New Roman"/>
    </w:rPr>
  </w:style>
  <w:style w:type="character" w:customStyle="1" w:styleId="RTFNum199">
    <w:name w:val="RTF_Num 19 9"/>
    <w:rsid w:val="00476116"/>
    <w:rPr>
      <w:rFonts w:cs="Times New Roman"/>
    </w:rPr>
  </w:style>
  <w:style w:type="character" w:customStyle="1" w:styleId="RTFNum201">
    <w:name w:val="RTF_Num 20 1"/>
    <w:rsid w:val="00476116"/>
    <w:rPr>
      <w:rFonts w:cs="Times New Roman"/>
    </w:rPr>
  </w:style>
  <w:style w:type="character" w:customStyle="1" w:styleId="RTFNum202">
    <w:name w:val="RTF_Num 20 2"/>
    <w:rsid w:val="00476116"/>
    <w:rPr>
      <w:rFonts w:ascii="Courier New" w:eastAsia="Courier New" w:hAnsi="Courier New" w:cs="Courier New"/>
    </w:rPr>
  </w:style>
  <w:style w:type="character" w:customStyle="1" w:styleId="RTFNum203">
    <w:name w:val="RTF_Num 20 3"/>
    <w:rsid w:val="00476116"/>
    <w:rPr>
      <w:rFonts w:ascii="Wingdings" w:eastAsia="Wingdings" w:hAnsi="Wingdings" w:cs="Wingdings"/>
    </w:rPr>
  </w:style>
  <w:style w:type="character" w:customStyle="1" w:styleId="RTFNum204">
    <w:name w:val="RTF_Num 20 4"/>
    <w:rsid w:val="00476116"/>
    <w:rPr>
      <w:rFonts w:ascii="Symbol" w:eastAsia="Symbol" w:hAnsi="Symbol" w:cs="Symbol"/>
    </w:rPr>
  </w:style>
  <w:style w:type="character" w:customStyle="1" w:styleId="RTFNum205">
    <w:name w:val="RTF_Num 20 5"/>
    <w:rsid w:val="00476116"/>
    <w:rPr>
      <w:rFonts w:ascii="Courier New" w:eastAsia="Courier New" w:hAnsi="Courier New" w:cs="Courier New"/>
    </w:rPr>
  </w:style>
  <w:style w:type="character" w:customStyle="1" w:styleId="RTFNum206">
    <w:name w:val="RTF_Num 20 6"/>
    <w:rsid w:val="00476116"/>
    <w:rPr>
      <w:rFonts w:ascii="Wingdings" w:eastAsia="Wingdings" w:hAnsi="Wingdings" w:cs="Wingdings"/>
    </w:rPr>
  </w:style>
  <w:style w:type="character" w:customStyle="1" w:styleId="RTFNum207">
    <w:name w:val="RTF_Num 20 7"/>
    <w:rsid w:val="00476116"/>
    <w:rPr>
      <w:rFonts w:ascii="Symbol" w:eastAsia="Symbol" w:hAnsi="Symbol" w:cs="Symbol"/>
    </w:rPr>
  </w:style>
  <w:style w:type="character" w:customStyle="1" w:styleId="RTFNum208">
    <w:name w:val="RTF_Num 20 8"/>
    <w:rsid w:val="00476116"/>
    <w:rPr>
      <w:rFonts w:ascii="Courier New" w:eastAsia="Courier New" w:hAnsi="Courier New" w:cs="Courier New"/>
    </w:rPr>
  </w:style>
  <w:style w:type="character" w:customStyle="1" w:styleId="RTFNum209">
    <w:name w:val="RTF_Num 20 9"/>
    <w:rsid w:val="00476116"/>
    <w:rPr>
      <w:rFonts w:ascii="Wingdings" w:eastAsia="Wingdings" w:hAnsi="Wingdings" w:cs="Wingdings"/>
    </w:rPr>
  </w:style>
  <w:style w:type="character" w:customStyle="1" w:styleId="RTFNum211">
    <w:name w:val="RTF_Num 21 1"/>
    <w:rsid w:val="00476116"/>
    <w:rPr>
      <w:rFonts w:cs="Times New Roman"/>
    </w:rPr>
  </w:style>
  <w:style w:type="character" w:customStyle="1" w:styleId="RTFNum212">
    <w:name w:val="RTF_Num 21 2"/>
    <w:rsid w:val="00476116"/>
    <w:rPr>
      <w:rFonts w:cs="Times New Roman"/>
    </w:rPr>
  </w:style>
  <w:style w:type="character" w:customStyle="1" w:styleId="RTFNum213">
    <w:name w:val="RTF_Num 21 3"/>
    <w:rsid w:val="00476116"/>
    <w:rPr>
      <w:rFonts w:cs="Times New Roman"/>
    </w:rPr>
  </w:style>
  <w:style w:type="character" w:customStyle="1" w:styleId="RTFNum214">
    <w:name w:val="RTF_Num 21 4"/>
    <w:rsid w:val="00476116"/>
    <w:rPr>
      <w:rFonts w:cs="Times New Roman"/>
    </w:rPr>
  </w:style>
  <w:style w:type="character" w:customStyle="1" w:styleId="RTFNum215">
    <w:name w:val="RTF_Num 21 5"/>
    <w:rsid w:val="00476116"/>
    <w:rPr>
      <w:rFonts w:cs="Times New Roman"/>
    </w:rPr>
  </w:style>
  <w:style w:type="character" w:customStyle="1" w:styleId="RTFNum216">
    <w:name w:val="RTF_Num 21 6"/>
    <w:rsid w:val="00476116"/>
    <w:rPr>
      <w:rFonts w:cs="Times New Roman"/>
    </w:rPr>
  </w:style>
  <w:style w:type="character" w:customStyle="1" w:styleId="RTFNum217">
    <w:name w:val="RTF_Num 21 7"/>
    <w:rsid w:val="00476116"/>
    <w:rPr>
      <w:rFonts w:cs="Times New Roman"/>
    </w:rPr>
  </w:style>
  <w:style w:type="character" w:customStyle="1" w:styleId="RTFNum218">
    <w:name w:val="RTF_Num 21 8"/>
    <w:rsid w:val="00476116"/>
    <w:rPr>
      <w:rFonts w:cs="Times New Roman"/>
    </w:rPr>
  </w:style>
  <w:style w:type="character" w:customStyle="1" w:styleId="RTFNum219">
    <w:name w:val="RTF_Num 21 9"/>
    <w:rsid w:val="00476116"/>
    <w:rPr>
      <w:rFonts w:cs="Times New Roman"/>
    </w:rPr>
  </w:style>
  <w:style w:type="character" w:customStyle="1" w:styleId="RTFNum221">
    <w:name w:val="RTF_Num 22 1"/>
    <w:rsid w:val="00476116"/>
    <w:rPr>
      <w:rFonts w:ascii="Times New Roman" w:eastAsia="Times New Roman" w:hAnsi="Times New Roman" w:cs="Times New Roman"/>
      <w:b/>
      <w:bCs/>
      <w:i w:val="0"/>
      <w:iCs w:val="0"/>
      <w:caps w:val="0"/>
      <w:smallCaps w:val="0"/>
      <w:color w:val="auto"/>
      <w:u w:val="none"/>
    </w:rPr>
  </w:style>
  <w:style w:type="character" w:customStyle="1" w:styleId="RTFNum222">
    <w:name w:val="RTF_Num 22 2"/>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3">
    <w:name w:val="RTF_Num 22 3"/>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4">
    <w:name w:val="RTF_Num 22 4"/>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5">
    <w:name w:val="RTF_Num 22 5"/>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6">
    <w:name w:val="RTF_Num 22 6"/>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7">
    <w:name w:val="RTF_Num 22 7"/>
    <w:rsid w:val="00476116"/>
    <w:rPr>
      <w:rFonts w:ascii="Times New Roman" w:eastAsia="Times New Roman" w:hAnsi="Times New Roman" w:cs="Times New Roman"/>
      <w:b/>
      <w:bCs/>
      <w:i/>
      <w:iCs/>
      <w:caps w:val="0"/>
      <w:smallCaps w:val="0"/>
      <w:color w:val="auto"/>
      <w:u w:val="none"/>
    </w:rPr>
  </w:style>
  <w:style w:type="character" w:customStyle="1" w:styleId="RTFNum228">
    <w:name w:val="RTF_Num 22 8"/>
    <w:rsid w:val="00476116"/>
    <w:rPr>
      <w:rFonts w:ascii="Times New Roman" w:eastAsia="Times New Roman" w:hAnsi="Times New Roman" w:cs="Times New Roman"/>
      <w:b/>
      <w:bCs/>
      <w:i/>
      <w:iCs/>
      <w:caps w:val="0"/>
      <w:smallCaps w:val="0"/>
      <w:color w:val="auto"/>
      <w:u w:val="none"/>
    </w:rPr>
  </w:style>
  <w:style w:type="character" w:customStyle="1" w:styleId="RTFNum229">
    <w:name w:val="RTF_Num 22 9"/>
    <w:rsid w:val="00476116"/>
    <w:rPr>
      <w:rFonts w:cs="Times New Roman"/>
      <w:b w:val="0"/>
      <w:bCs w:val="0"/>
      <w:i w:val="0"/>
      <w:iCs w:val="0"/>
      <w:caps w:val="0"/>
      <w:smallCaps w:val="0"/>
      <w:color w:val="auto"/>
      <w:u w:val="none"/>
    </w:rPr>
  </w:style>
  <w:style w:type="character" w:customStyle="1" w:styleId="RTFNum231">
    <w:name w:val="RTF_Num 23 1"/>
    <w:rsid w:val="00476116"/>
    <w:rPr>
      <w:rFonts w:cs="Times New Roman"/>
    </w:rPr>
  </w:style>
  <w:style w:type="character" w:customStyle="1" w:styleId="RTFNum232">
    <w:name w:val="RTF_Num 23 2"/>
    <w:rsid w:val="00476116"/>
    <w:rPr>
      <w:rFonts w:cs="Times New Roman"/>
    </w:rPr>
  </w:style>
  <w:style w:type="character" w:customStyle="1" w:styleId="RTFNum233">
    <w:name w:val="RTF_Num 23 3"/>
    <w:rsid w:val="00476116"/>
    <w:rPr>
      <w:rFonts w:cs="Times New Roman"/>
    </w:rPr>
  </w:style>
  <w:style w:type="character" w:customStyle="1" w:styleId="RTFNum234">
    <w:name w:val="RTF_Num 23 4"/>
    <w:rsid w:val="00476116"/>
    <w:rPr>
      <w:rFonts w:cs="Times New Roman"/>
    </w:rPr>
  </w:style>
  <w:style w:type="character" w:customStyle="1" w:styleId="RTFNum235">
    <w:name w:val="RTF_Num 23 5"/>
    <w:rsid w:val="00476116"/>
    <w:rPr>
      <w:rFonts w:cs="Times New Roman"/>
    </w:rPr>
  </w:style>
  <w:style w:type="character" w:customStyle="1" w:styleId="RTFNum236">
    <w:name w:val="RTF_Num 23 6"/>
    <w:rsid w:val="00476116"/>
    <w:rPr>
      <w:rFonts w:cs="Times New Roman"/>
    </w:rPr>
  </w:style>
  <w:style w:type="character" w:customStyle="1" w:styleId="RTFNum237">
    <w:name w:val="RTF_Num 23 7"/>
    <w:rsid w:val="00476116"/>
    <w:rPr>
      <w:rFonts w:cs="Times New Roman"/>
    </w:rPr>
  </w:style>
  <w:style w:type="character" w:customStyle="1" w:styleId="RTFNum238">
    <w:name w:val="RTF_Num 23 8"/>
    <w:rsid w:val="00476116"/>
    <w:rPr>
      <w:rFonts w:cs="Times New Roman"/>
    </w:rPr>
  </w:style>
  <w:style w:type="character" w:customStyle="1" w:styleId="RTFNum239">
    <w:name w:val="RTF_Num 23 9"/>
    <w:rsid w:val="00476116"/>
    <w:rPr>
      <w:rFonts w:cs="Times New Roman"/>
    </w:rPr>
  </w:style>
  <w:style w:type="character" w:customStyle="1" w:styleId="RTFNum241">
    <w:name w:val="RTF_Num 24 1"/>
    <w:rsid w:val="00476116"/>
    <w:rPr>
      <w:rFonts w:cs="Times New Roman"/>
    </w:rPr>
  </w:style>
  <w:style w:type="character" w:customStyle="1" w:styleId="RTFNum242">
    <w:name w:val="RTF_Num 24 2"/>
    <w:rsid w:val="00476116"/>
    <w:rPr>
      <w:rFonts w:cs="Times New Roman"/>
    </w:rPr>
  </w:style>
  <w:style w:type="character" w:customStyle="1" w:styleId="RTFNum243">
    <w:name w:val="RTF_Num 24 3"/>
    <w:rsid w:val="00476116"/>
    <w:rPr>
      <w:rFonts w:cs="Times New Roman"/>
    </w:rPr>
  </w:style>
  <w:style w:type="character" w:customStyle="1" w:styleId="RTFNum244">
    <w:name w:val="RTF_Num 24 4"/>
    <w:rsid w:val="00476116"/>
    <w:rPr>
      <w:rFonts w:cs="Times New Roman"/>
    </w:rPr>
  </w:style>
  <w:style w:type="character" w:customStyle="1" w:styleId="RTFNum245">
    <w:name w:val="RTF_Num 24 5"/>
    <w:rsid w:val="00476116"/>
    <w:rPr>
      <w:rFonts w:cs="Times New Roman"/>
    </w:rPr>
  </w:style>
  <w:style w:type="character" w:customStyle="1" w:styleId="RTFNum246">
    <w:name w:val="RTF_Num 24 6"/>
    <w:rsid w:val="00476116"/>
    <w:rPr>
      <w:rFonts w:cs="Times New Roman"/>
    </w:rPr>
  </w:style>
  <w:style w:type="character" w:customStyle="1" w:styleId="RTFNum247">
    <w:name w:val="RTF_Num 24 7"/>
    <w:rsid w:val="00476116"/>
    <w:rPr>
      <w:rFonts w:cs="Times New Roman"/>
    </w:rPr>
  </w:style>
  <w:style w:type="character" w:customStyle="1" w:styleId="RTFNum248">
    <w:name w:val="RTF_Num 24 8"/>
    <w:rsid w:val="00476116"/>
    <w:rPr>
      <w:rFonts w:cs="Times New Roman"/>
    </w:rPr>
  </w:style>
  <w:style w:type="character" w:customStyle="1" w:styleId="RTFNum249">
    <w:name w:val="RTF_Num 24 9"/>
    <w:rsid w:val="00476116"/>
    <w:rPr>
      <w:rFonts w:cs="Times New Roman"/>
    </w:rPr>
  </w:style>
  <w:style w:type="character" w:customStyle="1" w:styleId="RTFNum251">
    <w:name w:val="RTF_Num 25 1"/>
    <w:rsid w:val="00476116"/>
    <w:rPr>
      <w:rFonts w:cs="Times New Roman"/>
    </w:rPr>
  </w:style>
  <w:style w:type="character" w:customStyle="1" w:styleId="RTFNum252">
    <w:name w:val="RTF_Num 25 2"/>
    <w:rsid w:val="00476116"/>
    <w:rPr>
      <w:rFonts w:cs="Times New Roman"/>
    </w:rPr>
  </w:style>
  <w:style w:type="character" w:customStyle="1" w:styleId="RTFNum253">
    <w:name w:val="RTF_Num 25 3"/>
    <w:rsid w:val="00476116"/>
    <w:rPr>
      <w:rFonts w:cs="Times New Roman"/>
    </w:rPr>
  </w:style>
  <w:style w:type="character" w:customStyle="1" w:styleId="RTFNum254">
    <w:name w:val="RTF_Num 25 4"/>
    <w:rsid w:val="00476116"/>
    <w:rPr>
      <w:rFonts w:cs="Times New Roman"/>
    </w:rPr>
  </w:style>
  <w:style w:type="character" w:customStyle="1" w:styleId="RTFNum255">
    <w:name w:val="RTF_Num 25 5"/>
    <w:rsid w:val="00476116"/>
    <w:rPr>
      <w:rFonts w:cs="Times New Roman"/>
    </w:rPr>
  </w:style>
  <w:style w:type="character" w:customStyle="1" w:styleId="RTFNum256">
    <w:name w:val="RTF_Num 25 6"/>
    <w:rsid w:val="00476116"/>
    <w:rPr>
      <w:rFonts w:cs="Times New Roman"/>
    </w:rPr>
  </w:style>
  <w:style w:type="character" w:customStyle="1" w:styleId="RTFNum257">
    <w:name w:val="RTF_Num 25 7"/>
    <w:rsid w:val="00476116"/>
    <w:rPr>
      <w:rFonts w:cs="Times New Roman"/>
    </w:rPr>
  </w:style>
  <w:style w:type="character" w:customStyle="1" w:styleId="RTFNum258">
    <w:name w:val="RTF_Num 25 8"/>
    <w:rsid w:val="00476116"/>
    <w:rPr>
      <w:rFonts w:cs="Times New Roman"/>
    </w:rPr>
  </w:style>
  <w:style w:type="character" w:customStyle="1" w:styleId="RTFNum259">
    <w:name w:val="RTF_Num 25 9"/>
    <w:rsid w:val="00476116"/>
    <w:rPr>
      <w:rFonts w:cs="Times New Roman"/>
    </w:rPr>
  </w:style>
  <w:style w:type="character" w:customStyle="1" w:styleId="RTFNum261">
    <w:name w:val="RTF_Num 26 1"/>
    <w:rsid w:val="00476116"/>
    <w:rPr>
      <w:rFonts w:ascii="Symbol" w:eastAsia="Symbol" w:hAnsi="Symbol" w:cs="Symbol"/>
    </w:rPr>
  </w:style>
  <w:style w:type="character" w:customStyle="1" w:styleId="RTFNum262">
    <w:name w:val="RTF_Num 26 2"/>
    <w:rsid w:val="00476116"/>
    <w:rPr>
      <w:rFonts w:cs="Times New Roman"/>
      <w:sz w:val="22"/>
      <w:szCs w:val="22"/>
    </w:rPr>
  </w:style>
  <w:style w:type="character" w:customStyle="1" w:styleId="RTFNum263">
    <w:name w:val="RTF_Num 26 3"/>
    <w:rsid w:val="00476116"/>
    <w:rPr>
      <w:rFonts w:cs="Times New Roman"/>
      <w:sz w:val="22"/>
      <w:szCs w:val="22"/>
    </w:rPr>
  </w:style>
  <w:style w:type="character" w:customStyle="1" w:styleId="RTFNum264">
    <w:name w:val="RTF_Num 26 4"/>
    <w:rsid w:val="00476116"/>
    <w:rPr>
      <w:rFonts w:cs="Times New Roman"/>
      <w:sz w:val="22"/>
      <w:szCs w:val="22"/>
    </w:rPr>
  </w:style>
  <w:style w:type="character" w:customStyle="1" w:styleId="RTFNum265">
    <w:name w:val="RTF_Num 26 5"/>
    <w:rsid w:val="00476116"/>
    <w:rPr>
      <w:rFonts w:cs="Times New Roman"/>
      <w:sz w:val="22"/>
      <w:szCs w:val="22"/>
    </w:rPr>
  </w:style>
  <w:style w:type="character" w:customStyle="1" w:styleId="RTFNum266">
    <w:name w:val="RTF_Num 26 6"/>
    <w:rsid w:val="00476116"/>
    <w:rPr>
      <w:rFonts w:cs="Times New Roman"/>
      <w:sz w:val="22"/>
      <w:szCs w:val="22"/>
    </w:rPr>
  </w:style>
  <w:style w:type="character" w:customStyle="1" w:styleId="RTFNum267">
    <w:name w:val="RTF_Num 26 7"/>
    <w:rsid w:val="00476116"/>
    <w:rPr>
      <w:rFonts w:cs="Times New Roman"/>
      <w:sz w:val="22"/>
      <w:szCs w:val="22"/>
    </w:rPr>
  </w:style>
  <w:style w:type="character" w:customStyle="1" w:styleId="RTFNum268">
    <w:name w:val="RTF_Num 26 8"/>
    <w:rsid w:val="00476116"/>
    <w:rPr>
      <w:rFonts w:cs="Times New Roman"/>
      <w:sz w:val="22"/>
      <w:szCs w:val="22"/>
    </w:rPr>
  </w:style>
  <w:style w:type="character" w:customStyle="1" w:styleId="RTFNum269">
    <w:name w:val="RTF_Num 26 9"/>
    <w:rsid w:val="00476116"/>
    <w:rPr>
      <w:rFonts w:cs="Times New Roman"/>
      <w:sz w:val="22"/>
      <w:szCs w:val="22"/>
    </w:rPr>
  </w:style>
  <w:style w:type="character" w:customStyle="1" w:styleId="RTFNum271">
    <w:name w:val="RTF_Num 27 1"/>
    <w:rsid w:val="00476116"/>
    <w:rPr>
      <w:rFonts w:cs="Times New Roman"/>
    </w:rPr>
  </w:style>
  <w:style w:type="character" w:customStyle="1" w:styleId="RTFNum272">
    <w:name w:val="RTF_Num 27 2"/>
    <w:rsid w:val="00476116"/>
    <w:rPr>
      <w:rFonts w:cs="Times New Roman"/>
    </w:rPr>
  </w:style>
  <w:style w:type="character" w:customStyle="1" w:styleId="RTFNum273">
    <w:name w:val="RTF_Num 27 3"/>
    <w:rsid w:val="00476116"/>
    <w:rPr>
      <w:rFonts w:cs="Times New Roman"/>
    </w:rPr>
  </w:style>
  <w:style w:type="character" w:customStyle="1" w:styleId="RTFNum274">
    <w:name w:val="RTF_Num 27 4"/>
    <w:rsid w:val="00476116"/>
    <w:rPr>
      <w:rFonts w:cs="Times New Roman"/>
    </w:rPr>
  </w:style>
  <w:style w:type="character" w:customStyle="1" w:styleId="RTFNum275">
    <w:name w:val="RTF_Num 27 5"/>
    <w:rsid w:val="00476116"/>
    <w:rPr>
      <w:rFonts w:cs="Times New Roman"/>
    </w:rPr>
  </w:style>
  <w:style w:type="character" w:customStyle="1" w:styleId="RTFNum276">
    <w:name w:val="RTF_Num 27 6"/>
    <w:rsid w:val="00476116"/>
    <w:rPr>
      <w:rFonts w:cs="Times New Roman"/>
    </w:rPr>
  </w:style>
  <w:style w:type="character" w:customStyle="1" w:styleId="RTFNum277">
    <w:name w:val="RTF_Num 27 7"/>
    <w:rsid w:val="00476116"/>
    <w:rPr>
      <w:rFonts w:cs="Times New Roman"/>
    </w:rPr>
  </w:style>
  <w:style w:type="character" w:customStyle="1" w:styleId="RTFNum278">
    <w:name w:val="RTF_Num 27 8"/>
    <w:rsid w:val="00476116"/>
    <w:rPr>
      <w:rFonts w:cs="Times New Roman"/>
    </w:rPr>
  </w:style>
  <w:style w:type="character" w:customStyle="1" w:styleId="RTFNum279">
    <w:name w:val="RTF_Num 27 9"/>
    <w:rsid w:val="00476116"/>
    <w:rPr>
      <w:rFonts w:cs="Times New Roman"/>
    </w:rPr>
  </w:style>
  <w:style w:type="character" w:customStyle="1" w:styleId="RTFNum281">
    <w:name w:val="RTF_Num 28 1"/>
    <w:rsid w:val="00476116"/>
    <w:rPr>
      <w:rFonts w:cs="Times New Roman"/>
    </w:rPr>
  </w:style>
  <w:style w:type="character" w:customStyle="1" w:styleId="RTFNum282">
    <w:name w:val="RTF_Num 28 2"/>
    <w:rsid w:val="00476116"/>
    <w:rPr>
      <w:rFonts w:cs="Times New Roman"/>
    </w:rPr>
  </w:style>
  <w:style w:type="character" w:customStyle="1" w:styleId="RTFNum283">
    <w:name w:val="RTF_Num 28 3"/>
    <w:rsid w:val="00476116"/>
    <w:rPr>
      <w:rFonts w:cs="Times New Roman"/>
    </w:rPr>
  </w:style>
  <w:style w:type="character" w:customStyle="1" w:styleId="RTFNum284">
    <w:name w:val="RTF_Num 28 4"/>
    <w:rsid w:val="00476116"/>
    <w:rPr>
      <w:rFonts w:cs="Times New Roman"/>
    </w:rPr>
  </w:style>
  <w:style w:type="character" w:customStyle="1" w:styleId="RTFNum285">
    <w:name w:val="RTF_Num 28 5"/>
    <w:rsid w:val="00476116"/>
    <w:rPr>
      <w:rFonts w:cs="Times New Roman"/>
    </w:rPr>
  </w:style>
  <w:style w:type="character" w:customStyle="1" w:styleId="RTFNum286">
    <w:name w:val="RTF_Num 28 6"/>
    <w:rsid w:val="00476116"/>
    <w:rPr>
      <w:rFonts w:cs="Times New Roman"/>
    </w:rPr>
  </w:style>
  <w:style w:type="character" w:customStyle="1" w:styleId="RTFNum287">
    <w:name w:val="RTF_Num 28 7"/>
    <w:rsid w:val="00476116"/>
    <w:rPr>
      <w:rFonts w:cs="Times New Roman"/>
    </w:rPr>
  </w:style>
  <w:style w:type="character" w:customStyle="1" w:styleId="RTFNum288">
    <w:name w:val="RTF_Num 28 8"/>
    <w:rsid w:val="00476116"/>
    <w:rPr>
      <w:rFonts w:cs="Times New Roman"/>
    </w:rPr>
  </w:style>
  <w:style w:type="character" w:customStyle="1" w:styleId="RTFNum289">
    <w:name w:val="RTF_Num 28 9"/>
    <w:rsid w:val="00476116"/>
    <w:rPr>
      <w:rFonts w:cs="Times New Roman"/>
    </w:rPr>
  </w:style>
  <w:style w:type="character" w:styleId="ac">
    <w:name w:val="Hyperlink"/>
    <w:uiPriority w:val="99"/>
    <w:rsid w:val="00476116"/>
    <w:rPr>
      <w:color w:val="000080"/>
      <w:u w:val="single"/>
    </w:rPr>
  </w:style>
  <w:style w:type="character" w:customStyle="1" w:styleId="ad">
    <w:name w:val="Символ сноски"/>
    <w:rsid w:val="00476116"/>
  </w:style>
  <w:style w:type="character" w:styleId="ae">
    <w:name w:val="footnote reference"/>
    <w:uiPriority w:val="99"/>
    <w:rsid w:val="00476116"/>
    <w:rPr>
      <w:vertAlign w:val="superscript"/>
    </w:rPr>
  </w:style>
  <w:style w:type="character" w:styleId="af">
    <w:name w:val="endnote reference"/>
    <w:uiPriority w:val="99"/>
    <w:rsid w:val="00476116"/>
    <w:rPr>
      <w:vertAlign w:val="superscript"/>
    </w:rPr>
  </w:style>
  <w:style w:type="character" w:customStyle="1" w:styleId="af0">
    <w:name w:val="Символы концевой сноски"/>
    <w:rsid w:val="00476116"/>
  </w:style>
  <w:style w:type="paragraph" w:customStyle="1" w:styleId="12">
    <w:name w:val="Заголовок1"/>
    <w:basedOn w:val="a"/>
    <w:next w:val="af1"/>
    <w:rsid w:val="00476116"/>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paragraph" w:styleId="af1">
    <w:name w:val="Body Text"/>
    <w:basedOn w:val="a"/>
    <w:link w:val="af2"/>
    <w:uiPriority w:val="99"/>
    <w:rsid w:val="00476116"/>
    <w:pPr>
      <w:widowControl w:val="0"/>
      <w:suppressAutoHyphens/>
      <w:autoSpaceDE w:val="0"/>
      <w:spacing w:after="120" w:line="240" w:lineRule="auto"/>
    </w:pPr>
    <w:rPr>
      <w:rFonts w:ascii="Times New Roman" w:eastAsia="Times New Roman" w:hAnsi="Times New Roman"/>
      <w:sz w:val="20"/>
      <w:szCs w:val="24"/>
      <w:lang w:eastAsia="ru-RU" w:bidi="ru-RU"/>
    </w:rPr>
  </w:style>
  <w:style w:type="character" w:customStyle="1" w:styleId="af2">
    <w:name w:val="Основной текст Знак"/>
    <w:link w:val="af1"/>
    <w:uiPriority w:val="99"/>
    <w:rsid w:val="00476116"/>
    <w:rPr>
      <w:rFonts w:ascii="Times New Roman" w:eastAsia="Times New Roman" w:hAnsi="Times New Roman" w:cs="Times New Roman"/>
      <w:sz w:val="20"/>
      <w:szCs w:val="24"/>
      <w:lang w:eastAsia="ru-RU" w:bidi="ru-RU"/>
    </w:rPr>
  </w:style>
  <w:style w:type="paragraph" w:styleId="af3">
    <w:name w:val="List"/>
    <w:basedOn w:val="af1"/>
    <w:uiPriority w:val="99"/>
    <w:rsid w:val="00476116"/>
    <w:rPr>
      <w:rFonts w:ascii="Arial" w:hAnsi="Arial" w:cs="Mangal"/>
    </w:rPr>
  </w:style>
  <w:style w:type="paragraph" w:customStyle="1" w:styleId="13">
    <w:name w:val="Название1"/>
    <w:basedOn w:val="a"/>
    <w:rsid w:val="00476116"/>
    <w:pPr>
      <w:widowControl w:val="0"/>
      <w:suppressLineNumbers/>
      <w:suppressAutoHyphens/>
      <w:autoSpaceDE w:val="0"/>
      <w:spacing w:before="120" w:after="120" w:line="240" w:lineRule="auto"/>
    </w:pPr>
    <w:rPr>
      <w:rFonts w:ascii="Arial" w:eastAsia="Times New Roman" w:hAnsi="Arial" w:cs="Mangal"/>
      <w:i/>
      <w:iCs/>
      <w:sz w:val="20"/>
      <w:szCs w:val="24"/>
      <w:lang w:eastAsia="ru-RU" w:bidi="ru-RU"/>
    </w:rPr>
  </w:style>
  <w:style w:type="paragraph" w:customStyle="1" w:styleId="14">
    <w:name w:val="Указатель1"/>
    <w:basedOn w:val="a"/>
    <w:rsid w:val="00476116"/>
    <w:pPr>
      <w:widowControl w:val="0"/>
      <w:suppressLineNumbers/>
      <w:suppressAutoHyphens/>
      <w:autoSpaceDE w:val="0"/>
      <w:spacing w:after="0" w:line="240" w:lineRule="auto"/>
    </w:pPr>
    <w:rPr>
      <w:rFonts w:ascii="Arial" w:eastAsia="Times New Roman" w:hAnsi="Arial" w:cs="Mangal"/>
      <w:sz w:val="20"/>
      <w:szCs w:val="24"/>
      <w:lang w:eastAsia="ru-RU" w:bidi="ru-RU"/>
    </w:rPr>
  </w:style>
  <w:style w:type="paragraph" w:customStyle="1" w:styleId="af4">
    <w:name w:val="Содержимое таблицы"/>
    <w:basedOn w:val="a"/>
    <w:rsid w:val="00476116"/>
    <w:pPr>
      <w:widowControl w:val="0"/>
      <w:suppressLineNumbers/>
      <w:suppressAutoHyphens/>
      <w:autoSpaceDE w:val="0"/>
      <w:spacing w:after="0" w:line="240" w:lineRule="auto"/>
    </w:pPr>
    <w:rPr>
      <w:rFonts w:ascii="Times New Roman" w:eastAsia="Times New Roman" w:hAnsi="Times New Roman"/>
      <w:sz w:val="20"/>
      <w:szCs w:val="24"/>
      <w:lang w:eastAsia="ru-RU" w:bidi="ru-RU"/>
    </w:rPr>
  </w:style>
  <w:style w:type="paragraph" w:customStyle="1" w:styleId="af5">
    <w:name w:val="Заголовок таблицы"/>
    <w:basedOn w:val="af4"/>
    <w:rsid w:val="00476116"/>
    <w:pPr>
      <w:jc w:val="center"/>
    </w:pPr>
    <w:rPr>
      <w:b/>
      <w:bCs/>
    </w:rPr>
  </w:style>
  <w:style w:type="paragraph" w:styleId="af6">
    <w:name w:val="footnote text"/>
    <w:basedOn w:val="a"/>
    <w:link w:val="af7"/>
    <w:uiPriority w:val="99"/>
    <w:rsid w:val="00476116"/>
    <w:pPr>
      <w:widowControl w:val="0"/>
      <w:suppressLineNumbers/>
      <w:suppressAutoHyphens/>
      <w:autoSpaceDE w:val="0"/>
      <w:spacing w:after="0" w:line="240" w:lineRule="auto"/>
      <w:ind w:left="283" w:hanging="283"/>
    </w:pPr>
    <w:rPr>
      <w:rFonts w:ascii="Times New Roman" w:eastAsia="Times New Roman" w:hAnsi="Times New Roman"/>
      <w:sz w:val="20"/>
      <w:szCs w:val="20"/>
      <w:lang w:eastAsia="ru-RU" w:bidi="ru-RU"/>
    </w:rPr>
  </w:style>
  <w:style w:type="character" w:customStyle="1" w:styleId="af7">
    <w:name w:val="Текст сноски Знак"/>
    <w:link w:val="af6"/>
    <w:uiPriority w:val="99"/>
    <w:rsid w:val="00476116"/>
    <w:rPr>
      <w:rFonts w:ascii="Times New Roman" w:eastAsia="Times New Roman" w:hAnsi="Times New Roman" w:cs="Times New Roman"/>
      <w:sz w:val="20"/>
      <w:szCs w:val="20"/>
      <w:lang w:eastAsia="ru-RU" w:bidi="ru-RU"/>
    </w:rPr>
  </w:style>
  <w:style w:type="character" w:styleId="af8">
    <w:name w:val="annotation reference"/>
    <w:uiPriority w:val="99"/>
    <w:unhideWhenUsed/>
    <w:rsid w:val="00476116"/>
    <w:rPr>
      <w:sz w:val="18"/>
      <w:szCs w:val="18"/>
    </w:rPr>
  </w:style>
  <w:style w:type="paragraph" w:styleId="af9">
    <w:name w:val="annotation text"/>
    <w:basedOn w:val="a"/>
    <w:link w:val="afa"/>
    <w:uiPriority w:val="99"/>
    <w:unhideWhenUsed/>
    <w:rsid w:val="00476116"/>
    <w:pPr>
      <w:widowControl w:val="0"/>
      <w:suppressAutoHyphens/>
      <w:autoSpaceDE w:val="0"/>
      <w:spacing w:after="0" w:line="240" w:lineRule="auto"/>
    </w:pPr>
    <w:rPr>
      <w:rFonts w:ascii="Times New Roman" w:eastAsia="Times New Roman" w:hAnsi="Times New Roman"/>
      <w:sz w:val="24"/>
      <w:szCs w:val="24"/>
      <w:lang w:eastAsia="ru-RU" w:bidi="ru-RU"/>
    </w:rPr>
  </w:style>
  <w:style w:type="character" w:customStyle="1" w:styleId="afa">
    <w:name w:val="Текст примечания Знак"/>
    <w:link w:val="af9"/>
    <w:uiPriority w:val="99"/>
    <w:rsid w:val="00476116"/>
    <w:rPr>
      <w:rFonts w:ascii="Times New Roman" w:eastAsia="Times New Roman" w:hAnsi="Times New Roman" w:cs="Times New Roman"/>
      <w:sz w:val="24"/>
      <w:szCs w:val="24"/>
      <w:lang w:eastAsia="ru-RU" w:bidi="ru-RU"/>
    </w:rPr>
  </w:style>
  <w:style w:type="paragraph" w:styleId="afb">
    <w:name w:val="annotation subject"/>
    <w:basedOn w:val="af9"/>
    <w:next w:val="af9"/>
    <w:link w:val="afc"/>
    <w:uiPriority w:val="99"/>
    <w:semiHidden/>
    <w:unhideWhenUsed/>
    <w:rsid w:val="00476116"/>
    <w:rPr>
      <w:b/>
      <w:bCs/>
    </w:rPr>
  </w:style>
  <w:style w:type="character" w:customStyle="1" w:styleId="afc">
    <w:name w:val="Тема примечания Знак"/>
    <w:link w:val="afb"/>
    <w:uiPriority w:val="99"/>
    <w:semiHidden/>
    <w:rsid w:val="00476116"/>
    <w:rPr>
      <w:rFonts w:ascii="Times New Roman" w:eastAsia="Times New Roman" w:hAnsi="Times New Roman" w:cs="Times New Roman"/>
      <w:b/>
      <w:bCs/>
      <w:sz w:val="24"/>
      <w:szCs w:val="24"/>
      <w:lang w:eastAsia="ru-RU" w:bidi="ru-RU"/>
    </w:rPr>
  </w:style>
  <w:style w:type="paragraph" w:customStyle="1" w:styleId="-11">
    <w:name w:val="Цветная заливка - Акцент 11"/>
    <w:hidden/>
    <w:uiPriority w:val="71"/>
    <w:rsid w:val="00476116"/>
    <w:rPr>
      <w:rFonts w:ascii="Times New Roman" w:eastAsia="Times New Roman" w:hAnsi="Times New Roman"/>
      <w:szCs w:val="24"/>
      <w:lang w:bidi="ru-RU"/>
    </w:rPr>
  </w:style>
  <w:style w:type="character" w:customStyle="1" w:styleId="ConsNormalChar">
    <w:name w:val="ConsNormal Char"/>
    <w:link w:val="ConsNormal"/>
    <w:locked/>
    <w:rsid w:val="00476116"/>
    <w:rPr>
      <w:rFonts w:ascii="Arial" w:hAnsi="Arial" w:cs="Arial"/>
      <w:sz w:val="22"/>
      <w:szCs w:val="22"/>
      <w:lang w:val="ru-RU" w:eastAsia="en-US" w:bidi="ar-SA"/>
    </w:rPr>
  </w:style>
  <w:style w:type="paragraph" w:customStyle="1" w:styleId="ConsNormal">
    <w:name w:val="ConsNormal"/>
    <w:link w:val="ConsNormalChar"/>
    <w:rsid w:val="00476116"/>
    <w:pPr>
      <w:widowControl w:val="0"/>
      <w:ind w:firstLine="720"/>
    </w:pPr>
    <w:rPr>
      <w:rFonts w:ascii="Arial" w:hAnsi="Arial" w:cs="Arial"/>
      <w:sz w:val="22"/>
      <w:szCs w:val="22"/>
      <w:lang w:eastAsia="en-US"/>
    </w:rPr>
  </w:style>
  <w:style w:type="paragraph" w:customStyle="1" w:styleId="Level2">
    <w:name w:val="Level 2"/>
    <w:basedOn w:val="a"/>
    <w:rsid w:val="00476116"/>
    <w:pPr>
      <w:spacing w:after="140" w:line="290" w:lineRule="auto"/>
      <w:jc w:val="both"/>
    </w:pPr>
    <w:rPr>
      <w:rFonts w:ascii="Arial" w:eastAsia="Times New Roman" w:hAnsi="Arial" w:cs="Arial"/>
      <w:kern w:val="20"/>
      <w:sz w:val="20"/>
      <w:szCs w:val="20"/>
      <w:lang w:val="en-GB" w:eastAsia="ru-RU"/>
    </w:rPr>
  </w:style>
  <w:style w:type="character" w:customStyle="1" w:styleId="-">
    <w:name w:val="Проспект -"/>
    <w:rsid w:val="00476116"/>
    <w:rPr>
      <w:b/>
      <w:bCs/>
      <w:i/>
      <w:iCs/>
      <w:lang w:val="ru-RU"/>
    </w:rPr>
  </w:style>
  <w:style w:type="paragraph" w:customStyle="1" w:styleId="15">
    <w:name w:val="Стиль1"/>
    <w:basedOn w:val="a"/>
    <w:rsid w:val="00476116"/>
    <w:pPr>
      <w:widowControl w:val="0"/>
      <w:autoSpaceDE w:val="0"/>
      <w:autoSpaceDN w:val="0"/>
      <w:spacing w:before="20" w:after="40" w:line="240" w:lineRule="auto"/>
    </w:pPr>
    <w:rPr>
      <w:rFonts w:ascii="Times New Roman" w:eastAsia="Times New Roman" w:hAnsi="Times New Roman"/>
      <w:lang w:eastAsia="ru-RU"/>
    </w:rPr>
  </w:style>
  <w:style w:type="paragraph" w:customStyle="1" w:styleId="ColorfulShading-Accent11">
    <w:name w:val="Colorful Shading - Accent 11"/>
    <w:hidden/>
    <w:uiPriority w:val="99"/>
    <w:semiHidden/>
    <w:rsid w:val="00476116"/>
    <w:rPr>
      <w:rFonts w:ascii="Times New Roman" w:eastAsia="Times New Roman" w:hAnsi="Times New Roman"/>
      <w:szCs w:val="24"/>
      <w:lang w:bidi="ru-RU"/>
    </w:rPr>
  </w:style>
  <w:style w:type="paragraph" w:customStyle="1" w:styleId="ColorfulList-Accent11">
    <w:name w:val="Colorful List - Accent 11"/>
    <w:basedOn w:val="a"/>
    <w:uiPriority w:val="34"/>
    <w:qFormat/>
    <w:rsid w:val="00476116"/>
    <w:pPr>
      <w:spacing w:after="0" w:line="240" w:lineRule="auto"/>
      <w:ind w:left="720"/>
    </w:pPr>
    <w:rPr>
      <w:rFonts w:ascii="Times New Roman" w:hAnsi="Times New Roman"/>
      <w:sz w:val="24"/>
      <w:szCs w:val="24"/>
      <w:lang w:eastAsia="ru-RU"/>
    </w:rPr>
  </w:style>
  <w:style w:type="character" w:customStyle="1" w:styleId="epm">
    <w:name w:val="epm"/>
    <w:basedOn w:val="a0"/>
    <w:rsid w:val="00476116"/>
  </w:style>
  <w:style w:type="character" w:customStyle="1" w:styleId="r">
    <w:name w:val="r"/>
    <w:basedOn w:val="a0"/>
    <w:rsid w:val="00476116"/>
  </w:style>
  <w:style w:type="paragraph" w:customStyle="1" w:styleId="16">
    <w:name w:val="Без интервала1"/>
    <w:uiPriority w:val="1"/>
    <w:qFormat/>
    <w:rsid w:val="00476116"/>
    <w:rPr>
      <w:rFonts w:ascii="Times New Roman" w:hAnsi="Times New Roman"/>
      <w:sz w:val="22"/>
      <w:szCs w:val="22"/>
      <w:lang w:eastAsia="en-US"/>
    </w:rPr>
  </w:style>
  <w:style w:type="numbering" w:customStyle="1" w:styleId="17">
    <w:name w:val="Нет списка1"/>
    <w:next w:val="a2"/>
    <w:uiPriority w:val="99"/>
    <w:semiHidden/>
    <w:unhideWhenUsed/>
    <w:rsid w:val="00476116"/>
  </w:style>
  <w:style w:type="paragraph" w:customStyle="1" w:styleId="ConsPlusNormal">
    <w:name w:val="ConsPlusNormal"/>
    <w:rsid w:val="00476116"/>
    <w:pPr>
      <w:widowControl w:val="0"/>
      <w:autoSpaceDE w:val="0"/>
      <w:autoSpaceDN w:val="0"/>
      <w:adjustRightInd w:val="0"/>
      <w:ind w:firstLine="720"/>
    </w:pPr>
    <w:rPr>
      <w:rFonts w:ascii="Arial" w:eastAsia="Times New Roman" w:hAnsi="Arial" w:cs="Arial"/>
    </w:rPr>
  </w:style>
  <w:style w:type="character" w:customStyle="1" w:styleId="blk">
    <w:name w:val="blk"/>
    <w:basedOn w:val="a0"/>
    <w:rsid w:val="00476116"/>
  </w:style>
  <w:style w:type="character" w:customStyle="1" w:styleId="f">
    <w:name w:val="f"/>
    <w:basedOn w:val="a0"/>
    <w:rsid w:val="00476116"/>
  </w:style>
  <w:style w:type="character" w:customStyle="1" w:styleId="il">
    <w:name w:val="il"/>
    <w:rsid w:val="00476116"/>
  </w:style>
  <w:style w:type="character" w:styleId="afd">
    <w:name w:val="Strong"/>
    <w:uiPriority w:val="22"/>
    <w:qFormat/>
    <w:rsid w:val="00476116"/>
    <w:rPr>
      <w:b/>
      <w:bCs/>
    </w:rPr>
  </w:style>
  <w:style w:type="character" w:styleId="afe">
    <w:name w:val="Placeholder Text"/>
    <w:uiPriority w:val="99"/>
    <w:semiHidden/>
    <w:rsid w:val="00476116"/>
    <w:rPr>
      <w:color w:val="808080"/>
    </w:rPr>
  </w:style>
  <w:style w:type="paragraph" w:styleId="aff">
    <w:name w:val="Revision"/>
    <w:hidden/>
    <w:uiPriority w:val="99"/>
    <w:semiHidden/>
    <w:rsid w:val="00476116"/>
    <w:rPr>
      <w:rFonts w:ascii="Times New Roman" w:eastAsia="Times New Roman" w:hAnsi="Times New Roman"/>
      <w:szCs w:val="24"/>
      <w:lang w:bidi="ru-RU"/>
    </w:rPr>
  </w:style>
  <w:style w:type="character" w:customStyle="1" w:styleId="ep">
    <w:name w:val="ep"/>
    <w:basedOn w:val="a0"/>
    <w:rsid w:val="00476116"/>
  </w:style>
  <w:style w:type="paragraph" w:customStyle="1" w:styleId="Default">
    <w:name w:val="Default"/>
    <w:rsid w:val="005C37A2"/>
    <w:pPr>
      <w:autoSpaceDE w:val="0"/>
      <w:autoSpaceDN w:val="0"/>
      <w:adjustRightInd w:val="0"/>
    </w:pPr>
    <w:rPr>
      <w:rFonts w:ascii="Times New Roman" w:hAnsi="Times New Roman"/>
      <w:color w:val="000000"/>
      <w:sz w:val="24"/>
      <w:szCs w:val="24"/>
      <w:lang w:eastAsia="en-US"/>
    </w:rPr>
  </w:style>
  <w:style w:type="character" w:customStyle="1" w:styleId="20">
    <w:name w:val="Заголовок 2 Знак"/>
    <w:aliases w:val="Section Heading Знак,Sub-clause Знак,H2 Знак,Niveau 1 1 Знак,level2 Знак,level 2 Знак,Paragraafkop Знак"/>
    <w:link w:val="2"/>
    <w:uiPriority w:val="99"/>
    <w:rsid w:val="00203583"/>
    <w:rPr>
      <w:rFonts w:ascii="Times New Roman" w:eastAsia="Times New Roman" w:hAnsi="Times New Roman" w:cs="Times New Roman"/>
      <w:sz w:val="24"/>
      <w:szCs w:val="24"/>
      <w:lang w:val="en-US"/>
    </w:rPr>
  </w:style>
  <w:style w:type="character" w:customStyle="1" w:styleId="30">
    <w:name w:val="Заголовок 3 Знак"/>
    <w:aliases w:val=". Знак,Niveau 1 1 1 Знак,level3 Знак,level 3 Знак,Subparagraafkop Знак,Minor Знак,Numbered - 3 Знак,MI Знак"/>
    <w:link w:val="3"/>
    <w:uiPriority w:val="99"/>
    <w:semiHidden/>
    <w:rsid w:val="00203583"/>
    <w:rPr>
      <w:rFonts w:ascii="Times New Roman" w:eastAsia="Times New Roman" w:hAnsi="Times New Roman" w:cs="Times New Roman"/>
      <w:sz w:val="24"/>
      <w:szCs w:val="24"/>
      <w:lang w:val="en-US"/>
    </w:rPr>
  </w:style>
  <w:style w:type="character" w:customStyle="1" w:styleId="40">
    <w:name w:val="Заголовок 4 Знак"/>
    <w:aliases w:val="Sub-paragraph Знак,level4 Знак,level 4 Знак"/>
    <w:link w:val="4"/>
    <w:uiPriority w:val="99"/>
    <w:rsid w:val="00203583"/>
    <w:rPr>
      <w:rFonts w:ascii="Times New Roman" w:eastAsia="Times New Roman" w:hAnsi="Times New Roman" w:cs="Times New Roman"/>
      <w:sz w:val="24"/>
      <w:szCs w:val="24"/>
      <w:lang w:val="en-US"/>
    </w:rPr>
  </w:style>
  <w:style w:type="character" w:customStyle="1" w:styleId="50">
    <w:name w:val="Заголовок 5 Знак"/>
    <w:link w:val="5"/>
    <w:uiPriority w:val="9"/>
    <w:semiHidden/>
    <w:rsid w:val="00203583"/>
    <w:rPr>
      <w:rFonts w:ascii="Cambria" w:eastAsia="Times New Roman" w:hAnsi="Cambria" w:cs="Times New Roman"/>
      <w:color w:val="243F60"/>
    </w:rPr>
  </w:style>
  <w:style w:type="paragraph" w:customStyle="1" w:styleId="1-ABC">
    <w:name w:val="Стиль1 - Нумерация (A)(B)(C)"/>
    <w:basedOn w:val="a"/>
    <w:link w:val="1-ABC0"/>
    <w:qFormat/>
    <w:rsid w:val="00E16B0D"/>
    <w:pPr>
      <w:numPr>
        <w:numId w:val="2"/>
      </w:numPr>
      <w:tabs>
        <w:tab w:val="left" w:pos="709"/>
      </w:tabs>
      <w:spacing w:line="288" w:lineRule="auto"/>
      <w:ind w:left="709" w:hanging="709"/>
      <w:jc w:val="both"/>
    </w:pPr>
    <w:rPr>
      <w:rFonts w:ascii="Times New Roman" w:hAnsi="Times New Roman"/>
      <w:sz w:val="24"/>
      <w:szCs w:val="24"/>
    </w:rPr>
  </w:style>
  <w:style w:type="character" w:customStyle="1" w:styleId="1-ABC0">
    <w:name w:val="Стиль1 - Нумерация (A)(B)(C) Знак"/>
    <w:link w:val="1-ABC"/>
    <w:rsid w:val="00E16B0D"/>
    <w:rPr>
      <w:rFonts w:ascii="Times New Roman" w:hAnsi="Times New Roman"/>
      <w:sz w:val="24"/>
      <w:szCs w:val="24"/>
      <w:lang w:eastAsia="en-US"/>
    </w:rPr>
  </w:style>
  <w:style w:type="paragraph" w:customStyle="1" w:styleId="Schedule3L9">
    <w:name w:val="Schedule 3 L9"/>
    <w:basedOn w:val="a"/>
    <w:rsid w:val="0078787E"/>
    <w:pPr>
      <w:numPr>
        <w:ilvl w:val="8"/>
        <w:numId w:val="6"/>
      </w:numPr>
      <w:spacing w:after="240" w:line="240" w:lineRule="auto"/>
      <w:jc w:val="both"/>
      <w:outlineLvl w:val="8"/>
    </w:pPr>
    <w:rPr>
      <w:rFonts w:ascii="Times New Roman" w:eastAsia="Times New Roman" w:hAnsi="Times New Roman"/>
      <w:sz w:val="24"/>
      <w:szCs w:val="19"/>
      <w:lang w:eastAsia="ru-RU"/>
    </w:rPr>
  </w:style>
  <w:style w:type="paragraph" w:customStyle="1" w:styleId="Schedule3L8">
    <w:name w:val="Schedule 3 L8"/>
    <w:basedOn w:val="a"/>
    <w:next w:val="a"/>
    <w:rsid w:val="0078787E"/>
    <w:pPr>
      <w:numPr>
        <w:ilvl w:val="7"/>
        <w:numId w:val="6"/>
      </w:numPr>
      <w:spacing w:after="240" w:line="240" w:lineRule="auto"/>
      <w:jc w:val="both"/>
      <w:outlineLvl w:val="7"/>
    </w:pPr>
    <w:rPr>
      <w:rFonts w:ascii="Times New Roman" w:eastAsia="Times New Roman" w:hAnsi="Times New Roman"/>
      <w:sz w:val="24"/>
      <w:szCs w:val="19"/>
      <w:lang w:eastAsia="ru-RU"/>
    </w:rPr>
  </w:style>
  <w:style w:type="paragraph" w:customStyle="1" w:styleId="Schedule3L7">
    <w:name w:val="Schedule 3 L7"/>
    <w:basedOn w:val="a"/>
    <w:next w:val="a"/>
    <w:rsid w:val="0078787E"/>
    <w:pPr>
      <w:numPr>
        <w:ilvl w:val="6"/>
        <w:numId w:val="6"/>
      </w:numPr>
      <w:spacing w:after="240" w:line="240" w:lineRule="auto"/>
      <w:jc w:val="both"/>
      <w:outlineLvl w:val="6"/>
    </w:pPr>
    <w:rPr>
      <w:rFonts w:ascii="Times New Roman" w:eastAsia="Times New Roman" w:hAnsi="Times New Roman"/>
      <w:sz w:val="24"/>
      <w:szCs w:val="19"/>
      <w:lang w:eastAsia="ru-RU"/>
    </w:rPr>
  </w:style>
  <w:style w:type="paragraph" w:customStyle="1" w:styleId="Schedule3L6">
    <w:name w:val="Schedule 3 L6"/>
    <w:basedOn w:val="a"/>
    <w:rsid w:val="0078787E"/>
    <w:pPr>
      <w:numPr>
        <w:ilvl w:val="5"/>
        <w:numId w:val="6"/>
      </w:numPr>
      <w:spacing w:after="240" w:line="240" w:lineRule="auto"/>
      <w:jc w:val="both"/>
      <w:outlineLvl w:val="5"/>
    </w:pPr>
    <w:rPr>
      <w:rFonts w:ascii="Times New Roman" w:eastAsia="Times New Roman" w:hAnsi="Times New Roman"/>
      <w:sz w:val="24"/>
      <w:szCs w:val="19"/>
      <w:lang w:eastAsia="ru-RU"/>
    </w:rPr>
  </w:style>
  <w:style w:type="paragraph" w:customStyle="1" w:styleId="Schedule3L5">
    <w:name w:val="Schedule 3 L5"/>
    <w:basedOn w:val="a"/>
    <w:next w:val="21"/>
    <w:link w:val="Schedule3L5Char"/>
    <w:rsid w:val="0078787E"/>
    <w:pPr>
      <w:numPr>
        <w:ilvl w:val="4"/>
        <w:numId w:val="6"/>
      </w:numPr>
      <w:spacing w:after="240" w:line="240" w:lineRule="auto"/>
      <w:jc w:val="both"/>
      <w:outlineLvl w:val="4"/>
    </w:pPr>
    <w:rPr>
      <w:rFonts w:ascii="Times New Roman" w:eastAsia="Times New Roman" w:hAnsi="Times New Roman"/>
      <w:sz w:val="19"/>
      <w:szCs w:val="19"/>
      <w:lang w:eastAsia="ru-RU"/>
    </w:rPr>
  </w:style>
  <w:style w:type="paragraph" w:customStyle="1" w:styleId="Schedule3L4">
    <w:name w:val="Schedule 3 L4"/>
    <w:basedOn w:val="a"/>
    <w:next w:val="a"/>
    <w:link w:val="Schedule3L4Char"/>
    <w:rsid w:val="0078787E"/>
    <w:pPr>
      <w:numPr>
        <w:ilvl w:val="3"/>
        <w:numId w:val="6"/>
      </w:numPr>
      <w:spacing w:after="240" w:line="240" w:lineRule="auto"/>
      <w:jc w:val="both"/>
      <w:outlineLvl w:val="3"/>
    </w:pPr>
    <w:rPr>
      <w:rFonts w:ascii="Times New Roman" w:eastAsia="Times New Roman" w:hAnsi="Times New Roman"/>
      <w:sz w:val="19"/>
      <w:szCs w:val="19"/>
    </w:rPr>
  </w:style>
  <w:style w:type="character" w:customStyle="1" w:styleId="Schedule3L4Char">
    <w:name w:val="Schedule 3 L4 Char"/>
    <w:link w:val="Schedule3L4"/>
    <w:rsid w:val="0078787E"/>
    <w:rPr>
      <w:rFonts w:ascii="Times New Roman" w:eastAsia="Times New Roman" w:hAnsi="Times New Roman"/>
      <w:sz w:val="19"/>
      <w:szCs w:val="19"/>
      <w:lang w:eastAsia="en-US"/>
    </w:rPr>
  </w:style>
  <w:style w:type="paragraph" w:customStyle="1" w:styleId="Schedule3L3">
    <w:name w:val="Schedule 3 L3"/>
    <w:basedOn w:val="a"/>
    <w:next w:val="a"/>
    <w:rsid w:val="0078787E"/>
    <w:pPr>
      <w:numPr>
        <w:ilvl w:val="2"/>
        <w:numId w:val="6"/>
      </w:numPr>
      <w:spacing w:after="240" w:line="240" w:lineRule="auto"/>
      <w:jc w:val="both"/>
      <w:outlineLvl w:val="2"/>
    </w:pPr>
    <w:rPr>
      <w:rFonts w:ascii="Times New Roman" w:eastAsia="Times New Roman" w:hAnsi="Times New Roman"/>
      <w:b/>
      <w:sz w:val="19"/>
      <w:szCs w:val="19"/>
      <w:lang w:eastAsia="ru-RU"/>
    </w:rPr>
  </w:style>
  <w:style w:type="paragraph" w:customStyle="1" w:styleId="Schedule3L2">
    <w:name w:val="Schedule 3 L2"/>
    <w:basedOn w:val="a"/>
    <w:next w:val="af1"/>
    <w:rsid w:val="0078787E"/>
    <w:pPr>
      <w:numPr>
        <w:ilvl w:val="1"/>
        <w:numId w:val="6"/>
      </w:numPr>
      <w:spacing w:after="240" w:line="240" w:lineRule="auto"/>
      <w:jc w:val="center"/>
      <w:outlineLvl w:val="1"/>
    </w:pPr>
    <w:rPr>
      <w:rFonts w:ascii="Times New Roman" w:eastAsia="Times New Roman" w:hAnsi="Times New Roman"/>
      <w:b/>
      <w:caps/>
      <w:sz w:val="24"/>
      <w:szCs w:val="19"/>
      <w:lang w:eastAsia="ru-RU"/>
    </w:rPr>
  </w:style>
  <w:style w:type="paragraph" w:customStyle="1" w:styleId="Schedule3L1">
    <w:name w:val="Schedule 3 L1"/>
    <w:basedOn w:val="a"/>
    <w:next w:val="af1"/>
    <w:rsid w:val="0078787E"/>
    <w:pPr>
      <w:keepNext/>
      <w:pageBreakBefore/>
      <w:numPr>
        <w:numId w:val="6"/>
      </w:numPr>
      <w:spacing w:after="240" w:line="240" w:lineRule="auto"/>
      <w:jc w:val="center"/>
      <w:outlineLvl w:val="0"/>
    </w:pPr>
    <w:rPr>
      <w:rFonts w:ascii="Times New Roman" w:eastAsia="Times New Roman" w:hAnsi="Times New Roman"/>
      <w:b/>
      <w:caps/>
      <w:sz w:val="24"/>
      <w:szCs w:val="19"/>
      <w:lang w:eastAsia="ru-RU"/>
    </w:rPr>
  </w:style>
  <w:style w:type="paragraph" w:styleId="31">
    <w:name w:val="Body Text 3"/>
    <w:basedOn w:val="a"/>
    <w:link w:val="32"/>
    <w:uiPriority w:val="99"/>
    <w:semiHidden/>
    <w:unhideWhenUsed/>
    <w:rsid w:val="0078787E"/>
    <w:pPr>
      <w:spacing w:after="120"/>
    </w:pPr>
    <w:rPr>
      <w:sz w:val="16"/>
      <w:szCs w:val="16"/>
    </w:rPr>
  </w:style>
  <w:style w:type="character" w:customStyle="1" w:styleId="32">
    <w:name w:val="Основной текст 3 Знак"/>
    <w:link w:val="31"/>
    <w:uiPriority w:val="99"/>
    <w:semiHidden/>
    <w:rsid w:val="0078787E"/>
    <w:rPr>
      <w:sz w:val="16"/>
      <w:szCs w:val="16"/>
      <w:lang w:eastAsia="en-US"/>
    </w:rPr>
  </w:style>
  <w:style w:type="paragraph" w:styleId="21">
    <w:name w:val="Body Text 2"/>
    <w:basedOn w:val="a"/>
    <w:link w:val="22"/>
    <w:uiPriority w:val="99"/>
    <w:semiHidden/>
    <w:unhideWhenUsed/>
    <w:rsid w:val="0078787E"/>
    <w:pPr>
      <w:spacing w:after="120" w:line="480" w:lineRule="auto"/>
    </w:pPr>
  </w:style>
  <w:style w:type="character" w:customStyle="1" w:styleId="22">
    <w:name w:val="Основной текст 2 Знак"/>
    <w:link w:val="21"/>
    <w:uiPriority w:val="99"/>
    <w:semiHidden/>
    <w:rsid w:val="0078787E"/>
    <w:rPr>
      <w:sz w:val="22"/>
      <w:szCs w:val="22"/>
      <w:lang w:eastAsia="en-US"/>
    </w:rPr>
  </w:style>
  <w:style w:type="paragraph" w:styleId="aff0">
    <w:name w:val="Title"/>
    <w:basedOn w:val="a"/>
    <w:next w:val="af1"/>
    <w:link w:val="aff1"/>
    <w:uiPriority w:val="10"/>
    <w:qFormat/>
    <w:rsid w:val="00AC7D2D"/>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character" w:customStyle="1" w:styleId="aff1">
    <w:name w:val="Заголовок Знак"/>
    <w:basedOn w:val="a0"/>
    <w:link w:val="aff0"/>
    <w:uiPriority w:val="10"/>
    <w:rsid w:val="00AC7D2D"/>
    <w:rPr>
      <w:rFonts w:ascii="Arial" w:eastAsia="Microsoft YaHei" w:hAnsi="Arial" w:cs="Mangal"/>
      <w:sz w:val="28"/>
      <w:szCs w:val="28"/>
      <w:lang w:bidi="ru-RU"/>
    </w:rPr>
  </w:style>
  <w:style w:type="paragraph" w:customStyle="1" w:styleId="Level1">
    <w:name w:val="Level 1"/>
    <w:basedOn w:val="a"/>
    <w:next w:val="a"/>
    <w:rsid w:val="00AC7D2D"/>
    <w:pPr>
      <w:keepNext/>
      <w:tabs>
        <w:tab w:val="num" w:pos="680"/>
      </w:tabs>
      <w:spacing w:before="280" w:after="140" w:line="290" w:lineRule="auto"/>
      <w:ind w:left="680" w:hanging="680"/>
      <w:jc w:val="both"/>
      <w:outlineLvl w:val="0"/>
    </w:pPr>
    <w:rPr>
      <w:rFonts w:ascii="Arial" w:eastAsia="Times New Roman" w:hAnsi="Arial"/>
      <w:b/>
      <w:bCs/>
      <w:kern w:val="20"/>
      <w:szCs w:val="32"/>
      <w:lang w:val="en-GB" w:eastAsia="en-GB"/>
    </w:rPr>
  </w:style>
  <w:style w:type="paragraph" w:customStyle="1" w:styleId="Level3">
    <w:name w:val="Level 3"/>
    <w:basedOn w:val="a"/>
    <w:rsid w:val="00AC7D2D"/>
    <w:pPr>
      <w:tabs>
        <w:tab w:val="num" w:pos="1361"/>
      </w:tabs>
      <w:spacing w:after="140" w:line="290" w:lineRule="auto"/>
      <w:ind w:left="1361" w:hanging="681"/>
      <w:jc w:val="both"/>
      <w:outlineLvl w:val="2"/>
    </w:pPr>
    <w:rPr>
      <w:rFonts w:ascii="Arial" w:eastAsia="Times New Roman" w:hAnsi="Arial"/>
      <w:kern w:val="20"/>
      <w:sz w:val="20"/>
      <w:szCs w:val="28"/>
      <w:lang w:val="en-GB" w:eastAsia="en-GB"/>
    </w:rPr>
  </w:style>
  <w:style w:type="paragraph" w:customStyle="1" w:styleId="Level4">
    <w:name w:val="Level 4"/>
    <w:basedOn w:val="a"/>
    <w:rsid w:val="00AC7D2D"/>
    <w:pPr>
      <w:tabs>
        <w:tab w:val="num" w:pos="2041"/>
      </w:tabs>
      <w:spacing w:after="140" w:line="290" w:lineRule="auto"/>
      <w:ind w:left="2041" w:hanging="680"/>
      <w:jc w:val="both"/>
      <w:outlineLvl w:val="3"/>
    </w:pPr>
    <w:rPr>
      <w:rFonts w:ascii="Arial" w:eastAsia="Times New Roman" w:hAnsi="Arial"/>
      <w:kern w:val="20"/>
      <w:sz w:val="20"/>
      <w:szCs w:val="24"/>
      <w:lang w:val="en-GB" w:eastAsia="en-GB"/>
    </w:rPr>
  </w:style>
  <w:style w:type="paragraph" w:customStyle="1" w:styleId="Level5">
    <w:name w:val="Level 5"/>
    <w:basedOn w:val="a"/>
    <w:rsid w:val="00AC7D2D"/>
    <w:pPr>
      <w:tabs>
        <w:tab w:val="num" w:pos="2608"/>
      </w:tabs>
      <w:spacing w:after="140" w:line="290" w:lineRule="auto"/>
      <w:ind w:left="2608" w:hanging="567"/>
      <w:jc w:val="both"/>
      <w:outlineLvl w:val="4"/>
    </w:pPr>
    <w:rPr>
      <w:rFonts w:ascii="Arial" w:eastAsia="Times New Roman" w:hAnsi="Arial"/>
      <w:kern w:val="20"/>
      <w:sz w:val="20"/>
      <w:szCs w:val="24"/>
      <w:lang w:val="en-GB" w:eastAsia="en-GB"/>
    </w:rPr>
  </w:style>
  <w:style w:type="paragraph" w:customStyle="1" w:styleId="Level6">
    <w:name w:val="Level 6"/>
    <w:basedOn w:val="a"/>
    <w:rsid w:val="00AC7D2D"/>
    <w:pPr>
      <w:tabs>
        <w:tab w:val="num" w:pos="3288"/>
      </w:tabs>
      <w:spacing w:after="140" w:line="290" w:lineRule="auto"/>
      <w:ind w:left="3288" w:hanging="680"/>
      <w:jc w:val="both"/>
      <w:outlineLvl w:val="5"/>
    </w:pPr>
    <w:rPr>
      <w:rFonts w:ascii="Arial" w:eastAsia="Times New Roman" w:hAnsi="Arial"/>
      <w:kern w:val="20"/>
      <w:sz w:val="20"/>
      <w:szCs w:val="24"/>
      <w:lang w:val="en-GB" w:eastAsia="en-GB"/>
    </w:rPr>
  </w:style>
  <w:style w:type="paragraph" w:customStyle="1" w:styleId="Level7">
    <w:name w:val="Level 7"/>
    <w:basedOn w:val="a"/>
    <w:rsid w:val="00AC7D2D"/>
    <w:pPr>
      <w:tabs>
        <w:tab w:val="num" w:pos="3288"/>
      </w:tabs>
      <w:spacing w:after="140" w:line="290" w:lineRule="auto"/>
      <w:ind w:left="3288" w:hanging="680"/>
      <w:jc w:val="both"/>
      <w:outlineLvl w:val="6"/>
    </w:pPr>
    <w:rPr>
      <w:rFonts w:ascii="Arial" w:eastAsia="Times New Roman" w:hAnsi="Arial"/>
      <w:kern w:val="20"/>
      <w:sz w:val="20"/>
      <w:szCs w:val="24"/>
      <w:lang w:val="en-GB" w:eastAsia="en-GB"/>
    </w:rPr>
  </w:style>
  <w:style w:type="paragraph" w:customStyle="1" w:styleId="Level8">
    <w:name w:val="Level 8"/>
    <w:basedOn w:val="a"/>
    <w:rsid w:val="00AC7D2D"/>
    <w:pPr>
      <w:tabs>
        <w:tab w:val="num" w:pos="3288"/>
      </w:tabs>
      <w:spacing w:after="140" w:line="290" w:lineRule="auto"/>
      <w:ind w:left="3288" w:hanging="680"/>
      <w:jc w:val="both"/>
      <w:outlineLvl w:val="7"/>
    </w:pPr>
    <w:rPr>
      <w:rFonts w:ascii="Arial" w:eastAsia="Times New Roman" w:hAnsi="Arial"/>
      <w:kern w:val="20"/>
      <w:sz w:val="20"/>
      <w:szCs w:val="24"/>
      <w:lang w:val="en-GB" w:eastAsia="en-GB"/>
    </w:rPr>
  </w:style>
  <w:style w:type="paragraph" w:customStyle="1" w:styleId="Level9">
    <w:name w:val="Level 9"/>
    <w:basedOn w:val="a"/>
    <w:rsid w:val="00AC7D2D"/>
    <w:pPr>
      <w:tabs>
        <w:tab w:val="num" w:pos="3288"/>
      </w:tabs>
      <w:spacing w:after="140" w:line="290" w:lineRule="auto"/>
      <w:ind w:left="3288" w:hanging="680"/>
      <w:jc w:val="both"/>
      <w:outlineLvl w:val="8"/>
    </w:pPr>
    <w:rPr>
      <w:rFonts w:ascii="Arial" w:eastAsia="Times New Roman" w:hAnsi="Arial"/>
      <w:kern w:val="20"/>
      <w:sz w:val="20"/>
      <w:szCs w:val="24"/>
      <w:lang w:val="en-GB" w:eastAsia="en-GB"/>
    </w:rPr>
  </w:style>
  <w:style w:type="character" w:customStyle="1" w:styleId="Schedule3L5Char">
    <w:name w:val="Schedule 3 L5 Char"/>
    <w:link w:val="Schedule3L5"/>
    <w:rsid w:val="00AC7D2D"/>
    <w:rPr>
      <w:rFonts w:ascii="Times New Roman" w:eastAsia="Times New Roman" w:hAnsi="Times New Roman"/>
      <w:sz w:val="19"/>
      <w:szCs w:val="19"/>
    </w:rPr>
  </w:style>
  <w:style w:type="paragraph" w:customStyle="1" w:styleId="18">
    <w:name w:val="Стиль Абзаца 1"/>
    <w:basedOn w:val="a"/>
    <w:rsid w:val="00AC7D2D"/>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customStyle="1" w:styleId="TableText">
    <w:name w:val="Table Text"/>
    <w:rsid w:val="00AC7D2D"/>
    <w:pPr>
      <w:widowControl w:val="0"/>
      <w:autoSpaceDE w:val="0"/>
      <w:autoSpaceDN w:val="0"/>
      <w:adjustRightInd w:val="0"/>
      <w:spacing w:before="20" w:after="20"/>
    </w:pPr>
    <w:rPr>
      <w:rFonts w:ascii="Times New Roman" w:eastAsia="Times New Roman" w:hAnsi="Times New Roman"/>
    </w:rPr>
  </w:style>
  <w:style w:type="paragraph" w:customStyle="1" w:styleId="Normal1">
    <w:name w:val="Normal1"/>
    <w:rsid w:val="00AC7D2D"/>
    <w:pPr>
      <w:widowControl w:val="0"/>
      <w:autoSpaceDE w:val="0"/>
      <w:autoSpaceDN w:val="0"/>
      <w:spacing w:before="20" w:after="40"/>
    </w:pPr>
    <w:rPr>
      <w:rFonts w:ascii="Times New Roman" w:eastAsia="Times New Roman" w:hAnsi="Times New Roman"/>
      <w:sz w:val="22"/>
      <w:szCs w:val="22"/>
    </w:rPr>
  </w:style>
  <w:style w:type="character" w:styleId="aff2">
    <w:name w:val="page number"/>
    <w:uiPriority w:val="99"/>
    <w:rsid w:val="00AC7D2D"/>
    <w:rPr>
      <w:rFonts w:cs="Times New Roman"/>
    </w:rPr>
  </w:style>
  <w:style w:type="paragraph" w:styleId="aff3">
    <w:name w:val="endnote text"/>
    <w:basedOn w:val="a"/>
    <w:link w:val="aff4"/>
    <w:uiPriority w:val="99"/>
    <w:semiHidden/>
    <w:unhideWhenUsed/>
    <w:rsid w:val="00AC7D2D"/>
    <w:pPr>
      <w:spacing w:after="0" w:line="240" w:lineRule="auto"/>
    </w:pPr>
    <w:rPr>
      <w:sz w:val="20"/>
      <w:szCs w:val="20"/>
    </w:rPr>
  </w:style>
  <w:style w:type="character" w:customStyle="1" w:styleId="aff4">
    <w:name w:val="Текст концевой сноски Знак"/>
    <w:basedOn w:val="a0"/>
    <w:link w:val="aff3"/>
    <w:uiPriority w:val="99"/>
    <w:semiHidden/>
    <w:rsid w:val="00AC7D2D"/>
    <w:rPr>
      <w:lang w:eastAsia="en-US"/>
    </w:rPr>
  </w:style>
  <w:style w:type="paragraph" w:styleId="aff5">
    <w:name w:val="Normal (Web)"/>
    <w:basedOn w:val="a"/>
    <w:uiPriority w:val="99"/>
    <w:unhideWhenUsed/>
    <w:rsid w:val="007F4332"/>
    <w:pPr>
      <w:spacing w:before="100" w:beforeAutospacing="1" w:after="100" w:afterAutospacing="1" w:line="240" w:lineRule="auto"/>
    </w:pPr>
    <w:rPr>
      <w:rFonts w:ascii="Times New Roman" w:eastAsia="Times New Roman" w:hAnsi="Times New Roman"/>
      <w:sz w:val="24"/>
      <w:szCs w:val="24"/>
      <w:lang w:eastAsia="ru-RU"/>
    </w:rPr>
  </w:style>
  <w:style w:type="paragraph" w:styleId="aff6">
    <w:name w:val="Document Map"/>
    <w:basedOn w:val="a"/>
    <w:link w:val="aff7"/>
    <w:uiPriority w:val="99"/>
    <w:semiHidden/>
    <w:unhideWhenUsed/>
    <w:rsid w:val="00956C57"/>
    <w:pPr>
      <w:spacing w:after="0" w:line="240" w:lineRule="auto"/>
    </w:pPr>
    <w:rPr>
      <w:rFonts w:ascii="Lucida Grande" w:hAnsi="Lucida Grande" w:cs="Lucida Grande"/>
      <w:sz w:val="24"/>
      <w:szCs w:val="24"/>
    </w:rPr>
  </w:style>
  <w:style w:type="character" w:customStyle="1" w:styleId="aff7">
    <w:name w:val="Схема документа Знак"/>
    <w:basedOn w:val="a0"/>
    <w:link w:val="aff6"/>
    <w:uiPriority w:val="99"/>
    <w:semiHidden/>
    <w:rsid w:val="00956C57"/>
    <w:rPr>
      <w:rFonts w:ascii="Lucida Grande" w:hAnsi="Lucida Grande" w:cs="Lucida Grande"/>
      <w:sz w:val="24"/>
      <w:szCs w:val="24"/>
      <w:lang w:eastAsia="en-US"/>
    </w:rPr>
  </w:style>
  <w:style w:type="paragraph" w:customStyle="1" w:styleId="engageL2">
    <w:name w:val="engage_L2"/>
    <w:basedOn w:val="a"/>
    <w:qFormat/>
    <w:rsid w:val="00CF00F8"/>
    <w:pPr>
      <w:widowControl w:val="0"/>
      <w:numPr>
        <w:ilvl w:val="1"/>
        <w:numId w:val="7"/>
      </w:numPr>
      <w:spacing w:before="20" w:after="140" w:line="290" w:lineRule="auto"/>
      <w:jc w:val="both"/>
    </w:pPr>
    <w:rPr>
      <w:rFonts w:ascii="Times New Roman" w:eastAsia="Times New Roman" w:hAnsi="Times New Roman"/>
      <w:sz w:val="13"/>
    </w:rPr>
  </w:style>
  <w:style w:type="table" w:styleId="aff8">
    <w:name w:val="Table Grid"/>
    <w:basedOn w:val="a1"/>
    <w:uiPriority w:val="39"/>
    <w:rsid w:val="004402D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аголовок2"/>
    <w:basedOn w:val="a"/>
    <w:next w:val="af1"/>
    <w:rsid w:val="00A32AD8"/>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character" w:styleId="aff9">
    <w:name w:val="FollowedHyperlink"/>
    <w:basedOn w:val="a0"/>
    <w:uiPriority w:val="99"/>
    <w:semiHidden/>
    <w:unhideWhenUsed/>
    <w:rsid w:val="00A32AD8"/>
    <w:rPr>
      <w:color w:val="800080" w:themeColor="followedHyperlink"/>
      <w:u w:val="single"/>
    </w:rPr>
  </w:style>
  <w:style w:type="paragraph" w:customStyle="1" w:styleId="33">
    <w:name w:val="Заголовок3"/>
    <w:basedOn w:val="a"/>
    <w:next w:val="af1"/>
    <w:rsid w:val="00E548A7"/>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paragraph" w:customStyle="1" w:styleId="24">
    <w:name w:val="Стиль2"/>
    <w:basedOn w:val="a"/>
    <w:link w:val="25"/>
    <w:qFormat/>
    <w:rsid w:val="004B1396"/>
    <w:pPr>
      <w:autoSpaceDE w:val="0"/>
      <w:autoSpaceDN w:val="0"/>
      <w:adjustRightInd w:val="0"/>
      <w:spacing w:before="120" w:after="0"/>
      <w:jc w:val="both"/>
    </w:pPr>
    <w:rPr>
      <w:rFonts w:ascii="Times New Roman" w:hAnsi="Times New Roman"/>
      <w:bCs/>
      <w:sz w:val="21"/>
    </w:rPr>
  </w:style>
  <w:style w:type="character" w:customStyle="1" w:styleId="25">
    <w:name w:val="Стиль2 Знак"/>
    <w:basedOn w:val="a0"/>
    <w:link w:val="24"/>
    <w:rsid w:val="004B1396"/>
    <w:rPr>
      <w:rFonts w:ascii="Times New Roman" w:hAnsi="Times New Roman"/>
      <w:bCs/>
      <w:sz w:val="21"/>
      <w:szCs w:val="22"/>
      <w:lang w:eastAsia="en-US"/>
    </w:rPr>
  </w:style>
  <w:style w:type="character" w:customStyle="1" w:styleId="Subst0">
    <w:name w:val="Subst"/>
    <w:basedOn w:val="a0"/>
    <w:uiPriority w:val="99"/>
    <w:rsid w:val="00B074F7"/>
    <w:rPr>
      <w:b/>
      <w:bCs/>
      <w:i/>
      <w:iCs/>
    </w:rPr>
  </w:style>
  <w:style w:type="character" w:customStyle="1" w:styleId="10">
    <w:name w:val="Заголовок 1 Знак"/>
    <w:basedOn w:val="a0"/>
    <w:link w:val="1"/>
    <w:uiPriority w:val="9"/>
    <w:rsid w:val="004A2A4E"/>
    <w:rPr>
      <w:rFonts w:asciiTheme="majorHAnsi" w:eastAsiaTheme="majorEastAsia" w:hAnsiTheme="majorHAnsi" w:cstheme="majorBidi"/>
      <w:b/>
      <w:bCs/>
      <w:color w:val="365F91" w:themeColor="accent1" w:themeShade="BF"/>
      <w:sz w:val="28"/>
      <w:szCs w:val="28"/>
      <w:lang w:eastAsia="en-US"/>
    </w:rPr>
  </w:style>
  <w:style w:type="character" w:customStyle="1" w:styleId="copytarget">
    <w:name w:val="copy_target"/>
    <w:basedOn w:val="a0"/>
    <w:rsid w:val="0092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051">
      <w:bodyDiv w:val="1"/>
      <w:marLeft w:val="0"/>
      <w:marRight w:val="0"/>
      <w:marTop w:val="0"/>
      <w:marBottom w:val="0"/>
      <w:divBdr>
        <w:top w:val="none" w:sz="0" w:space="0" w:color="auto"/>
        <w:left w:val="none" w:sz="0" w:space="0" w:color="auto"/>
        <w:bottom w:val="none" w:sz="0" w:space="0" w:color="auto"/>
        <w:right w:val="none" w:sz="0" w:space="0" w:color="auto"/>
      </w:divBdr>
    </w:div>
    <w:div w:id="38363304">
      <w:bodyDiv w:val="1"/>
      <w:marLeft w:val="0"/>
      <w:marRight w:val="0"/>
      <w:marTop w:val="0"/>
      <w:marBottom w:val="0"/>
      <w:divBdr>
        <w:top w:val="none" w:sz="0" w:space="0" w:color="auto"/>
        <w:left w:val="none" w:sz="0" w:space="0" w:color="auto"/>
        <w:bottom w:val="none" w:sz="0" w:space="0" w:color="auto"/>
        <w:right w:val="none" w:sz="0" w:space="0" w:color="auto"/>
      </w:divBdr>
    </w:div>
    <w:div w:id="44302827">
      <w:bodyDiv w:val="1"/>
      <w:marLeft w:val="0"/>
      <w:marRight w:val="0"/>
      <w:marTop w:val="0"/>
      <w:marBottom w:val="0"/>
      <w:divBdr>
        <w:top w:val="none" w:sz="0" w:space="0" w:color="auto"/>
        <w:left w:val="none" w:sz="0" w:space="0" w:color="auto"/>
        <w:bottom w:val="none" w:sz="0" w:space="0" w:color="auto"/>
        <w:right w:val="none" w:sz="0" w:space="0" w:color="auto"/>
      </w:divBdr>
    </w:div>
    <w:div w:id="68773082">
      <w:bodyDiv w:val="1"/>
      <w:marLeft w:val="0"/>
      <w:marRight w:val="0"/>
      <w:marTop w:val="0"/>
      <w:marBottom w:val="0"/>
      <w:divBdr>
        <w:top w:val="none" w:sz="0" w:space="0" w:color="auto"/>
        <w:left w:val="none" w:sz="0" w:space="0" w:color="auto"/>
        <w:bottom w:val="none" w:sz="0" w:space="0" w:color="auto"/>
        <w:right w:val="none" w:sz="0" w:space="0" w:color="auto"/>
      </w:divBdr>
    </w:div>
    <w:div w:id="264189916">
      <w:bodyDiv w:val="1"/>
      <w:marLeft w:val="0"/>
      <w:marRight w:val="0"/>
      <w:marTop w:val="0"/>
      <w:marBottom w:val="0"/>
      <w:divBdr>
        <w:top w:val="none" w:sz="0" w:space="0" w:color="auto"/>
        <w:left w:val="none" w:sz="0" w:space="0" w:color="auto"/>
        <w:bottom w:val="none" w:sz="0" w:space="0" w:color="auto"/>
        <w:right w:val="none" w:sz="0" w:space="0" w:color="auto"/>
      </w:divBdr>
    </w:div>
    <w:div w:id="349065300">
      <w:bodyDiv w:val="1"/>
      <w:marLeft w:val="0"/>
      <w:marRight w:val="0"/>
      <w:marTop w:val="0"/>
      <w:marBottom w:val="0"/>
      <w:divBdr>
        <w:top w:val="none" w:sz="0" w:space="0" w:color="auto"/>
        <w:left w:val="none" w:sz="0" w:space="0" w:color="auto"/>
        <w:bottom w:val="none" w:sz="0" w:space="0" w:color="auto"/>
        <w:right w:val="none" w:sz="0" w:space="0" w:color="auto"/>
      </w:divBdr>
    </w:div>
    <w:div w:id="358094761">
      <w:bodyDiv w:val="1"/>
      <w:marLeft w:val="0"/>
      <w:marRight w:val="0"/>
      <w:marTop w:val="0"/>
      <w:marBottom w:val="0"/>
      <w:divBdr>
        <w:top w:val="none" w:sz="0" w:space="0" w:color="auto"/>
        <w:left w:val="none" w:sz="0" w:space="0" w:color="auto"/>
        <w:bottom w:val="none" w:sz="0" w:space="0" w:color="auto"/>
        <w:right w:val="none" w:sz="0" w:space="0" w:color="auto"/>
      </w:divBdr>
    </w:div>
    <w:div w:id="380910256">
      <w:bodyDiv w:val="1"/>
      <w:marLeft w:val="0"/>
      <w:marRight w:val="0"/>
      <w:marTop w:val="0"/>
      <w:marBottom w:val="0"/>
      <w:divBdr>
        <w:top w:val="none" w:sz="0" w:space="0" w:color="auto"/>
        <w:left w:val="none" w:sz="0" w:space="0" w:color="auto"/>
        <w:bottom w:val="none" w:sz="0" w:space="0" w:color="auto"/>
        <w:right w:val="none" w:sz="0" w:space="0" w:color="auto"/>
      </w:divBdr>
    </w:div>
    <w:div w:id="419762072">
      <w:bodyDiv w:val="1"/>
      <w:marLeft w:val="0"/>
      <w:marRight w:val="0"/>
      <w:marTop w:val="0"/>
      <w:marBottom w:val="0"/>
      <w:divBdr>
        <w:top w:val="none" w:sz="0" w:space="0" w:color="auto"/>
        <w:left w:val="none" w:sz="0" w:space="0" w:color="auto"/>
        <w:bottom w:val="none" w:sz="0" w:space="0" w:color="auto"/>
        <w:right w:val="none" w:sz="0" w:space="0" w:color="auto"/>
      </w:divBdr>
    </w:div>
    <w:div w:id="457769221">
      <w:bodyDiv w:val="1"/>
      <w:marLeft w:val="0"/>
      <w:marRight w:val="0"/>
      <w:marTop w:val="0"/>
      <w:marBottom w:val="0"/>
      <w:divBdr>
        <w:top w:val="none" w:sz="0" w:space="0" w:color="auto"/>
        <w:left w:val="none" w:sz="0" w:space="0" w:color="auto"/>
        <w:bottom w:val="none" w:sz="0" w:space="0" w:color="auto"/>
        <w:right w:val="none" w:sz="0" w:space="0" w:color="auto"/>
      </w:divBdr>
    </w:div>
    <w:div w:id="461927521">
      <w:bodyDiv w:val="1"/>
      <w:marLeft w:val="0"/>
      <w:marRight w:val="0"/>
      <w:marTop w:val="0"/>
      <w:marBottom w:val="0"/>
      <w:divBdr>
        <w:top w:val="none" w:sz="0" w:space="0" w:color="auto"/>
        <w:left w:val="none" w:sz="0" w:space="0" w:color="auto"/>
        <w:bottom w:val="none" w:sz="0" w:space="0" w:color="auto"/>
        <w:right w:val="none" w:sz="0" w:space="0" w:color="auto"/>
      </w:divBdr>
    </w:div>
    <w:div w:id="471093565">
      <w:bodyDiv w:val="1"/>
      <w:marLeft w:val="0"/>
      <w:marRight w:val="0"/>
      <w:marTop w:val="0"/>
      <w:marBottom w:val="0"/>
      <w:divBdr>
        <w:top w:val="none" w:sz="0" w:space="0" w:color="auto"/>
        <w:left w:val="none" w:sz="0" w:space="0" w:color="auto"/>
        <w:bottom w:val="none" w:sz="0" w:space="0" w:color="auto"/>
        <w:right w:val="none" w:sz="0" w:space="0" w:color="auto"/>
      </w:divBdr>
    </w:div>
    <w:div w:id="495656801">
      <w:bodyDiv w:val="1"/>
      <w:marLeft w:val="0"/>
      <w:marRight w:val="0"/>
      <w:marTop w:val="0"/>
      <w:marBottom w:val="0"/>
      <w:divBdr>
        <w:top w:val="none" w:sz="0" w:space="0" w:color="auto"/>
        <w:left w:val="none" w:sz="0" w:space="0" w:color="auto"/>
        <w:bottom w:val="none" w:sz="0" w:space="0" w:color="auto"/>
        <w:right w:val="none" w:sz="0" w:space="0" w:color="auto"/>
      </w:divBdr>
    </w:div>
    <w:div w:id="528176958">
      <w:bodyDiv w:val="1"/>
      <w:marLeft w:val="0"/>
      <w:marRight w:val="0"/>
      <w:marTop w:val="0"/>
      <w:marBottom w:val="0"/>
      <w:divBdr>
        <w:top w:val="none" w:sz="0" w:space="0" w:color="auto"/>
        <w:left w:val="none" w:sz="0" w:space="0" w:color="auto"/>
        <w:bottom w:val="none" w:sz="0" w:space="0" w:color="auto"/>
        <w:right w:val="none" w:sz="0" w:space="0" w:color="auto"/>
      </w:divBdr>
    </w:div>
    <w:div w:id="572739959">
      <w:bodyDiv w:val="1"/>
      <w:marLeft w:val="0"/>
      <w:marRight w:val="0"/>
      <w:marTop w:val="0"/>
      <w:marBottom w:val="0"/>
      <w:divBdr>
        <w:top w:val="none" w:sz="0" w:space="0" w:color="auto"/>
        <w:left w:val="none" w:sz="0" w:space="0" w:color="auto"/>
        <w:bottom w:val="none" w:sz="0" w:space="0" w:color="auto"/>
        <w:right w:val="none" w:sz="0" w:space="0" w:color="auto"/>
      </w:divBdr>
    </w:div>
    <w:div w:id="593707805">
      <w:bodyDiv w:val="1"/>
      <w:marLeft w:val="0"/>
      <w:marRight w:val="0"/>
      <w:marTop w:val="0"/>
      <w:marBottom w:val="0"/>
      <w:divBdr>
        <w:top w:val="none" w:sz="0" w:space="0" w:color="auto"/>
        <w:left w:val="none" w:sz="0" w:space="0" w:color="auto"/>
        <w:bottom w:val="none" w:sz="0" w:space="0" w:color="auto"/>
        <w:right w:val="none" w:sz="0" w:space="0" w:color="auto"/>
      </w:divBdr>
    </w:div>
    <w:div w:id="605314693">
      <w:bodyDiv w:val="1"/>
      <w:marLeft w:val="0"/>
      <w:marRight w:val="0"/>
      <w:marTop w:val="0"/>
      <w:marBottom w:val="0"/>
      <w:divBdr>
        <w:top w:val="none" w:sz="0" w:space="0" w:color="auto"/>
        <w:left w:val="none" w:sz="0" w:space="0" w:color="auto"/>
        <w:bottom w:val="none" w:sz="0" w:space="0" w:color="auto"/>
        <w:right w:val="none" w:sz="0" w:space="0" w:color="auto"/>
      </w:divBdr>
    </w:div>
    <w:div w:id="616640638">
      <w:bodyDiv w:val="1"/>
      <w:marLeft w:val="0"/>
      <w:marRight w:val="0"/>
      <w:marTop w:val="0"/>
      <w:marBottom w:val="0"/>
      <w:divBdr>
        <w:top w:val="none" w:sz="0" w:space="0" w:color="auto"/>
        <w:left w:val="none" w:sz="0" w:space="0" w:color="auto"/>
        <w:bottom w:val="none" w:sz="0" w:space="0" w:color="auto"/>
        <w:right w:val="none" w:sz="0" w:space="0" w:color="auto"/>
      </w:divBdr>
    </w:div>
    <w:div w:id="752580223">
      <w:bodyDiv w:val="1"/>
      <w:marLeft w:val="0"/>
      <w:marRight w:val="0"/>
      <w:marTop w:val="0"/>
      <w:marBottom w:val="0"/>
      <w:divBdr>
        <w:top w:val="none" w:sz="0" w:space="0" w:color="auto"/>
        <w:left w:val="none" w:sz="0" w:space="0" w:color="auto"/>
        <w:bottom w:val="none" w:sz="0" w:space="0" w:color="auto"/>
        <w:right w:val="none" w:sz="0" w:space="0" w:color="auto"/>
      </w:divBdr>
    </w:div>
    <w:div w:id="752823681">
      <w:bodyDiv w:val="1"/>
      <w:marLeft w:val="0"/>
      <w:marRight w:val="0"/>
      <w:marTop w:val="0"/>
      <w:marBottom w:val="0"/>
      <w:divBdr>
        <w:top w:val="none" w:sz="0" w:space="0" w:color="auto"/>
        <w:left w:val="none" w:sz="0" w:space="0" w:color="auto"/>
        <w:bottom w:val="none" w:sz="0" w:space="0" w:color="auto"/>
        <w:right w:val="none" w:sz="0" w:space="0" w:color="auto"/>
      </w:divBdr>
    </w:div>
    <w:div w:id="756286255">
      <w:bodyDiv w:val="1"/>
      <w:marLeft w:val="0"/>
      <w:marRight w:val="0"/>
      <w:marTop w:val="0"/>
      <w:marBottom w:val="0"/>
      <w:divBdr>
        <w:top w:val="none" w:sz="0" w:space="0" w:color="auto"/>
        <w:left w:val="none" w:sz="0" w:space="0" w:color="auto"/>
        <w:bottom w:val="none" w:sz="0" w:space="0" w:color="auto"/>
        <w:right w:val="none" w:sz="0" w:space="0" w:color="auto"/>
      </w:divBdr>
    </w:div>
    <w:div w:id="771978673">
      <w:bodyDiv w:val="1"/>
      <w:marLeft w:val="0"/>
      <w:marRight w:val="0"/>
      <w:marTop w:val="0"/>
      <w:marBottom w:val="0"/>
      <w:divBdr>
        <w:top w:val="none" w:sz="0" w:space="0" w:color="auto"/>
        <w:left w:val="none" w:sz="0" w:space="0" w:color="auto"/>
        <w:bottom w:val="none" w:sz="0" w:space="0" w:color="auto"/>
        <w:right w:val="none" w:sz="0" w:space="0" w:color="auto"/>
      </w:divBdr>
    </w:div>
    <w:div w:id="773094828">
      <w:bodyDiv w:val="1"/>
      <w:marLeft w:val="0"/>
      <w:marRight w:val="0"/>
      <w:marTop w:val="0"/>
      <w:marBottom w:val="0"/>
      <w:divBdr>
        <w:top w:val="none" w:sz="0" w:space="0" w:color="auto"/>
        <w:left w:val="none" w:sz="0" w:space="0" w:color="auto"/>
        <w:bottom w:val="none" w:sz="0" w:space="0" w:color="auto"/>
        <w:right w:val="none" w:sz="0" w:space="0" w:color="auto"/>
      </w:divBdr>
    </w:div>
    <w:div w:id="817694173">
      <w:bodyDiv w:val="1"/>
      <w:marLeft w:val="0"/>
      <w:marRight w:val="0"/>
      <w:marTop w:val="0"/>
      <w:marBottom w:val="0"/>
      <w:divBdr>
        <w:top w:val="none" w:sz="0" w:space="0" w:color="auto"/>
        <w:left w:val="none" w:sz="0" w:space="0" w:color="auto"/>
        <w:bottom w:val="none" w:sz="0" w:space="0" w:color="auto"/>
        <w:right w:val="none" w:sz="0" w:space="0" w:color="auto"/>
      </w:divBdr>
    </w:div>
    <w:div w:id="839780016">
      <w:bodyDiv w:val="1"/>
      <w:marLeft w:val="0"/>
      <w:marRight w:val="0"/>
      <w:marTop w:val="0"/>
      <w:marBottom w:val="0"/>
      <w:divBdr>
        <w:top w:val="none" w:sz="0" w:space="0" w:color="auto"/>
        <w:left w:val="none" w:sz="0" w:space="0" w:color="auto"/>
        <w:bottom w:val="none" w:sz="0" w:space="0" w:color="auto"/>
        <w:right w:val="none" w:sz="0" w:space="0" w:color="auto"/>
      </w:divBdr>
    </w:div>
    <w:div w:id="842012135">
      <w:bodyDiv w:val="1"/>
      <w:marLeft w:val="0"/>
      <w:marRight w:val="0"/>
      <w:marTop w:val="0"/>
      <w:marBottom w:val="0"/>
      <w:divBdr>
        <w:top w:val="none" w:sz="0" w:space="0" w:color="auto"/>
        <w:left w:val="none" w:sz="0" w:space="0" w:color="auto"/>
        <w:bottom w:val="none" w:sz="0" w:space="0" w:color="auto"/>
        <w:right w:val="none" w:sz="0" w:space="0" w:color="auto"/>
      </w:divBdr>
    </w:div>
    <w:div w:id="893539456">
      <w:bodyDiv w:val="1"/>
      <w:marLeft w:val="0"/>
      <w:marRight w:val="0"/>
      <w:marTop w:val="0"/>
      <w:marBottom w:val="0"/>
      <w:divBdr>
        <w:top w:val="none" w:sz="0" w:space="0" w:color="auto"/>
        <w:left w:val="none" w:sz="0" w:space="0" w:color="auto"/>
        <w:bottom w:val="none" w:sz="0" w:space="0" w:color="auto"/>
        <w:right w:val="none" w:sz="0" w:space="0" w:color="auto"/>
      </w:divBdr>
    </w:div>
    <w:div w:id="917399849">
      <w:bodyDiv w:val="1"/>
      <w:marLeft w:val="0"/>
      <w:marRight w:val="0"/>
      <w:marTop w:val="0"/>
      <w:marBottom w:val="0"/>
      <w:divBdr>
        <w:top w:val="none" w:sz="0" w:space="0" w:color="auto"/>
        <w:left w:val="none" w:sz="0" w:space="0" w:color="auto"/>
        <w:bottom w:val="none" w:sz="0" w:space="0" w:color="auto"/>
        <w:right w:val="none" w:sz="0" w:space="0" w:color="auto"/>
      </w:divBdr>
    </w:div>
    <w:div w:id="953363493">
      <w:bodyDiv w:val="1"/>
      <w:marLeft w:val="0"/>
      <w:marRight w:val="0"/>
      <w:marTop w:val="0"/>
      <w:marBottom w:val="0"/>
      <w:divBdr>
        <w:top w:val="none" w:sz="0" w:space="0" w:color="auto"/>
        <w:left w:val="none" w:sz="0" w:space="0" w:color="auto"/>
        <w:bottom w:val="none" w:sz="0" w:space="0" w:color="auto"/>
        <w:right w:val="none" w:sz="0" w:space="0" w:color="auto"/>
      </w:divBdr>
      <w:divsChild>
        <w:div w:id="34374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69145">
              <w:marLeft w:val="0"/>
              <w:marRight w:val="0"/>
              <w:marTop w:val="0"/>
              <w:marBottom w:val="0"/>
              <w:divBdr>
                <w:top w:val="none" w:sz="0" w:space="0" w:color="auto"/>
                <w:left w:val="none" w:sz="0" w:space="0" w:color="auto"/>
                <w:bottom w:val="none" w:sz="0" w:space="0" w:color="auto"/>
                <w:right w:val="none" w:sz="0" w:space="0" w:color="auto"/>
              </w:divBdr>
              <w:divsChild>
                <w:div w:id="232589228">
                  <w:marLeft w:val="0"/>
                  <w:marRight w:val="0"/>
                  <w:marTop w:val="0"/>
                  <w:marBottom w:val="0"/>
                  <w:divBdr>
                    <w:top w:val="none" w:sz="0" w:space="0" w:color="auto"/>
                    <w:left w:val="none" w:sz="0" w:space="0" w:color="auto"/>
                    <w:bottom w:val="none" w:sz="0" w:space="0" w:color="auto"/>
                    <w:right w:val="none" w:sz="0" w:space="0" w:color="auto"/>
                  </w:divBdr>
                  <w:divsChild>
                    <w:div w:id="5622998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816911">
                          <w:marLeft w:val="0"/>
                          <w:marRight w:val="0"/>
                          <w:marTop w:val="0"/>
                          <w:marBottom w:val="0"/>
                          <w:divBdr>
                            <w:top w:val="none" w:sz="0" w:space="0" w:color="auto"/>
                            <w:left w:val="none" w:sz="0" w:space="0" w:color="auto"/>
                            <w:bottom w:val="none" w:sz="0" w:space="0" w:color="auto"/>
                            <w:right w:val="none" w:sz="0" w:space="0" w:color="auto"/>
                          </w:divBdr>
                          <w:divsChild>
                            <w:div w:id="6097482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9813320">
                                  <w:marLeft w:val="0"/>
                                  <w:marRight w:val="0"/>
                                  <w:marTop w:val="0"/>
                                  <w:marBottom w:val="0"/>
                                  <w:divBdr>
                                    <w:top w:val="none" w:sz="0" w:space="0" w:color="auto"/>
                                    <w:left w:val="none" w:sz="0" w:space="0" w:color="auto"/>
                                    <w:bottom w:val="none" w:sz="0" w:space="0" w:color="auto"/>
                                    <w:right w:val="none" w:sz="0" w:space="0" w:color="auto"/>
                                  </w:divBdr>
                                  <w:divsChild>
                                    <w:div w:id="461191211">
                                      <w:marLeft w:val="0"/>
                                      <w:marRight w:val="0"/>
                                      <w:marTop w:val="0"/>
                                      <w:marBottom w:val="0"/>
                                      <w:divBdr>
                                        <w:top w:val="none" w:sz="0" w:space="0" w:color="auto"/>
                                        <w:left w:val="none" w:sz="0" w:space="0" w:color="auto"/>
                                        <w:bottom w:val="none" w:sz="0" w:space="0" w:color="auto"/>
                                        <w:right w:val="none" w:sz="0" w:space="0" w:color="auto"/>
                                      </w:divBdr>
                                      <w:divsChild>
                                        <w:div w:id="1298342895">
                                          <w:marLeft w:val="0"/>
                                          <w:marRight w:val="0"/>
                                          <w:marTop w:val="0"/>
                                          <w:marBottom w:val="0"/>
                                          <w:divBdr>
                                            <w:top w:val="none" w:sz="0" w:space="0" w:color="auto"/>
                                            <w:left w:val="none" w:sz="0" w:space="0" w:color="auto"/>
                                            <w:bottom w:val="none" w:sz="0" w:space="0" w:color="auto"/>
                                            <w:right w:val="none" w:sz="0" w:space="0" w:color="auto"/>
                                          </w:divBdr>
                                          <w:divsChild>
                                            <w:div w:id="1341548823">
                                              <w:marLeft w:val="0"/>
                                              <w:marRight w:val="0"/>
                                              <w:marTop w:val="0"/>
                                              <w:marBottom w:val="0"/>
                                              <w:divBdr>
                                                <w:top w:val="none" w:sz="0" w:space="0" w:color="auto"/>
                                                <w:left w:val="none" w:sz="0" w:space="0" w:color="auto"/>
                                                <w:bottom w:val="none" w:sz="0" w:space="0" w:color="auto"/>
                                                <w:right w:val="none" w:sz="0" w:space="0" w:color="auto"/>
                                              </w:divBdr>
                                              <w:divsChild>
                                                <w:div w:id="1946838666">
                                                  <w:marLeft w:val="0"/>
                                                  <w:marRight w:val="0"/>
                                                  <w:marTop w:val="0"/>
                                                  <w:marBottom w:val="0"/>
                                                  <w:divBdr>
                                                    <w:top w:val="none" w:sz="0" w:space="0" w:color="auto"/>
                                                    <w:left w:val="none" w:sz="0" w:space="0" w:color="auto"/>
                                                    <w:bottom w:val="none" w:sz="0" w:space="0" w:color="auto"/>
                                                    <w:right w:val="none" w:sz="0" w:space="0" w:color="auto"/>
                                                  </w:divBdr>
                                                  <w:divsChild>
                                                    <w:div w:id="794565357">
                                                      <w:marLeft w:val="0"/>
                                                      <w:marRight w:val="0"/>
                                                      <w:marTop w:val="0"/>
                                                      <w:marBottom w:val="0"/>
                                                      <w:divBdr>
                                                        <w:top w:val="none" w:sz="0" w:space="0" w:color="auto"/>
                                                        <w:left w:val="none" w:sz="0" w:space="0" w:color="auto"/>
                                                        <w:bottom w:val="none" w:sz="0" w:space="0" w:color="auto"/>
                                                        <w:right w:val="none" w:sz="0" w:space="0" w:color="auto"/>
                                                      </w:divBdr>
                                                      <w:divsChild>
                                                        <w:div w:id="1270117932">
                                                          <w:marLeft w:val="0"/>
                                                          <w:marRight w:val="0"/>
                                                          <w:marTop w:val="0"/>
                                                          <w:marBottom w:val="0"/>
                                                          <w:divBdr>
                                                            <w:top w:val="none" w:sz="0" w:space="0" w:color="auto"/>
                                                            <w:left w:val="none" w:sz="0" w:space="0" w:color="auto"/>
                                                            <w:bottom w:val="none" w:sz="0" w:space="0" w:color="auto"/>
                                                            <w:right w:val="none" w:sz="0" w:space="0" w:color="auto"/>
                                                          </w:divBdr>
                                                          <w:divsChild>
                                                            <w:div w:id="7580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1233320">
      <w:bodyDiv w:val="1"/>
      <w:marLeft w:val="0"/>
      <w:marRight w:val="0"/>
      <w:marTop w:val="0"/>
      <w:marBottom w:val="0"/>
      <w:divBdr>
        <w:top w:val="none" w:sz="0" w:space="0" w:color="auto"/>
        <w:left w:val="none" w:sz="0" w:space="0" w:color="auto"/>
        <w:bottom w:val="none" w:sz="0" w:space="0" w:color="auto"/>
        <w:right w:val="none" w:sz="0" w:space="0" w:color="auto"/>
      </w:divBdr>
    </w:div>
    <w:div w:id="1027221687">
      <w:bodyDiv w:val="1"/>
      <w:marLeft w:val="0"/>
      <w:marRight w:val="0"/>
      <w:marTop w:val="0"/>
      <w:marBottom w:val="0"/>
      <w:divBdr>
        <w:top w:val="none" w:sz="0" w:space="0" w:color="auto"/>
        <w:left w:val="none" w:sz="0" w:space="0" w:color="auto"/>
        <w:bottom w:val="none" w:sz="0" w:space="0" w:color="auto"/>
        <w:right w:val="none" w:sz="0" w:space="0" w:color="auto"/>
      </w:divBdr>
    </w:div>
    <w:div w:id="1068306434">
      <w:bodyDiv w:val="1"/>
      <w:marLeft w:val="0"/>
      <w:marRight w:val="0"/>
      <w:marTop w:val="0"/>
      <w:marBottom w:val="0"/>
      <w:divBdr>
        <w:top w:val="none" w:sz="0" w:space="0" w:color="auto"/>
        <w:left w:val="none" w:sz="0" w:space="0" w:color="auto"/>
        <w:bottom w:val="none" w:sz="0" w:space="0" w:color="auto"/>
        <w:right w:val="none" w:sz="0" w:space="0" w:color="auto"/>
      </w:divBdr>
    </w:div>
    <w:div w:id="1080560028">
      <w:bodyDiv w:val="1"/>
      <w:marLeft w:val="0"/>
      <w:marRight w:val="0"/>
      <w:marTop w:val="0"/>
      <w:marBottom w:val="0"/>
      <w:divBdr>
        <w:top w:val="none" w:sz="0" w:space="0" w:color="auto"/>
        <w:left w:val="none" w:sz="0" w:space="0" w:color="auto"/>
        <w:bottom w:val="none" w:sz="0" w:space="0" w:color="auto"/>
        <w:right w:val="none" w:sz="0" w:space="0" w:color="auto"/>
      </w:divBdr>
    </w:div>
    <w:div w:id="1122579231">
      <w:bodyDiv w:val="1"/>
      <w:marLeft w:val="0"/>
      <w:marRight w:val="0"/>
      <w:marTop w:val="0"/>
      <w:marBottom w:val="0"/>
      <w:divBdr>
        <w:top w:val="none" w:sz="0" w:space="0" w:color="auto"/>
        <w:left w:val="none" w:sz="0" w:space="0" w:color="auto"/>
        <w:bottom w:val="none" w:sz="0" w:space="0" w:color="auto"/>
        <w:right w:val="none" w:sz="0" w:space="0" w:color="auto"/>
      </w:divBdr>
    </w:div>
    <w:div w:id="1206330738">
      <w:marLeft w:val="0"/>
      <w:marRight w:val="0"/>
      <w:marTop w:val="0"/>
      <w:marBottom w:val="0"/>
      <w:divBdr>
        <w:top w:val="none" w:sz="0" w:space="0" w:color="auto"/>
        <w:left w:val="none" w:sz="0" w:space="0" w:color="auto"/>
        <w:bottom w:val="none" w:sz="0" w:space="0" w:color="auto"/>
        <w:right w:val="none" w:sz="0" w:space="0" w:color="auto"/>
      </w:divBdr>
    </w:div>
    <w:div w:id="1206330746">
      <w:marLeft w:val="0"/>
      <w:marRight w:val="0"/>
      <w:marTop w:val="0"/>
      <w:marBottom w:val="0"/>
      <w:divBdr>
        <w:top w:val="none" w:sz="0" w:space="0" w:color="auto"/>
        <w:left w:val="none" w:sz="0" w:space="0" w:color="auto"/>
        <w:bottom w:val="none" w:sz="0" w:space="0" w:color="auto"/>
        <w:right w:val="none" w:sz="0" w:space="0" w:color="auto"/>
      </w:divBdr>
    </w:div>
    <w:div w:id="1206330750">
      <w:marLeft w:val="0"/>
      <w:marRight w:val="0"/>
      <w:marTop w:val="0"/>
      <w:marBottom w:val="0"/>
      <w:divBdr>
        <w:top w:val="none" w:sz="0" w:space="0" w:color="auto"/>
        <w:left w:val="none" w:sz="0" w:space="0" w:color="auto"/>
        <w:bottom w:val="none" w:sz="0" w:space="0" w:color="auto"/>
        <w:right w:val="none" w:sz="0" w:space="0" w:color="auto"/>
      </w:divBdr>
    </w:div>
    <w:div w:id="1206330756">
      <w:marLeft w:val="0"/>
      <w:marRight w:val="0"/>
      <w:marTop w:val="0"/>
      <w:marBottom w:val="0"/>
      <w:divBdr>
        <w:top w:val="none" w:sz="0" w:space="0" w:color="auto"/>
        <w:left w:val="none" w:sz="0" w:space="0" w:color="auto"/>
        <w:bottom w:val="none" w:sz="0" w:space="0" w:color="auto"/>
        <w:right w:val="none" w:sz="0" w:space="0" w:color="auto"/>
      </w:divBdr>
    </w:div>
    <w:div w:id="1206330757">
      <w:marLeft w:val="0"/>
      <w:marRight w:val="0"/>
      <w:marTop w:val="0"/>
      <w:marBottom w:val="0"/>
      <w:divBdr>
        <w:top w:val="none" w:sz="0" w:space="0" w:color="auto"/>
        <w:left w:val="none" w:sz="0" w:space="0" w:color="auto"/>
        <w:bottom w:val="none" w:sz="0" w:space="0" w:color="auto"/>
        <w:right w:val="none" w:sz="0" w:space="0" w:color="auto"/>
      </w:divBdr>
    </w:div>
    <w:div w:id="1206330760">
      <w:marLeft w:val="0"/>
      <w:marRight w:val="0"/>
      <w:marTop w:val="0"/>
      <w:marBottom w:val="0"/>
      <w:divBdr>
        <w:top w:val="none" w:sz="0" w:space="0" w:color="auto"/>
        <w:left w:val="none" w:sz="0" w:space="0" w:color="auto"/>
        <w:bottom w:val="none" w:sz="0" w:space="0" w:color="auto"/>
        <w:right w:val="none" w:sz="0" w:space="0" w:color="auto"/>
      </w:divBdr>
    </w:div>
    <w:div w:id="1206330761">
      <w:marLeft w:val="0"/>
      <w:marRight w:val="0"/>
      <w:marTop w:val="0"/>
      <w:marBottom w:val="0"/>
      <w:divBdr>
        <w:top w:val="none" w:sz="0" w:space="0" w:color="auto"/>
        <w:left w:val="none" w:sz="0" w:space="0" w:color="auto"/>
        <w:bottom w:val="none" w:sz="0" w:space="0" w:color="auto"/>
        <w:right w:val="none" w:sz="0" w:space="0" w:color="auto"/>
      </w:divBdr>
    </w:div>
    <w:div w:id="1206330763">
      <w:marLeft w:val="0"/>
      <w:marRight w:val="0"/>
      <w:marTop w:val="0"/>
      <w:marBottom w:val="0"/>
      <w:divBdr>
        <w:top w:val="none" w:sz="0" w:space="0" w:color="auto"/>
        <w:left w:val="none" w:sz="0" w:space="0" w:color="auto"/>
        <w:bottom w:val="none" w:sz="0" w:space="0" w:color="auto"/>
        <w:right w:val="none" w:sz="0" w:space="0" w:color="auto"/>
      </w:divBdr>
    </w:div>
    <w:div w:id="1206330768">
      <w:marLeft w:val="0"/>
      <w:marRight w:val="0"/>
      <w:marTop w:val="0"/>
      <w:marBottom w:val="0"/>
      <w:divBdr>
        <w:top w:val="none" w:sz="0" w:space="0" w:color="auto"/>
        <w:left w:val="none" w:sz="0" w:space="0" w:color="auto"/>
        <w:bottom w:val="none" w:sz="0" w:space="0" w:color="auto"/>
        <w:right w:val="none" w:sz="0" w:space="0" w:color="auto"/>
      </w:divBdr>
      <w:divsChild>
        <w:div w:id="1206330744">
          <w:marLeft w:val="720"/>
          <w:marRight w:val="720"/>
          <w:marTop w:val="100"/>
          <w:marBottom w:val="100"/>
          <w:divBdr>
            <w:top w:val="none" w:sz="0" w:space="0" w:color="auto"/>
            <w:left w:val="none" w:sz="0" w:space="0" w:color="auto"/>
            <w:bottom w:val="none" w:sz="0" w:space="0" w:color="auto"/>
            <w:right w:val="none" w:sz="0" w:space="0" w:color="auto"/>
          </w:divBdr>
          <w:divsChild>
            <w:div w:id="1206330803">
              <w:marLeft w:val="0"/>
              <w:marRight w:val="0"/>
              <w:marTop w:val="0"/>
              <w:marBottom w:val="0"/>
              <w:divBdr>
                <w:top w:val="none" w:sz="0" w:space="0" w:color="auto"/>
                <w:left w:val="none" w:sz="0" w:space="0" w:color="auto"/>
                <w:bottom w:val="none" w:sz="0" w:space="0" w:color="auto"/>
                <w:right w:val="none" w:sz="0" w:space="0" w:color="auto"/>
              </w:divBdr>
              <w:divsChild>
                <w:div w:id="1206330742">
                  <w:marLeft w:val="0"/>
                  <w:marRight w:val="0"/>
                  <w:marTop w:val="0"/>
                  <w:marBottom w:val="0"/>
                  <w:divBdr>
                    <w:top w:val="none" w:sz="0" w:space="0" w:color="auto"/>
                    <w:left w:val="none" w:sz="0" w:space="0" w:color="auto"/>
                    <w:bottom w:val="none" w:sz="0" w:space="0" w:color="auto"/>
                    <w:right w:val="none" w:sz="0" w:space="0" w:color="auto"/>
                  </w:divBdr>
                  <w:divsChild>
                    <w:div w:id="1206330749">
                      <w:marLeft w:val="96"/>
                      <w:marRight w:val="0"/>
                      <w:marTop w:val="0"/>
                      <w:marBottom w:val="0"/>
                      <w:divBdr>
                        <w:top w:val="none" w:sz="0" w:space="0" w:color="auto"/>
                        <w:left w:val="single" w:sz="6" w:space="6" w:color="CCCCCC"/>
                        <w:bottom w:val="none" w:sz="0" w:space="0" w:color="auto"/>
                        <w:right w:val="none" w:sz="0" w:space="0" w:color="auto"/>
                      </w:divBdr>
                      <w:divsChild>
                        <w:div w:id="1206330783">
                          <w:marLeft w:val="0"/>
                          <w:marRight w:val="0"/>
                          <w:marTop w:val="0"/>
                          <w:marBottom w:val="0"/>
                          <w:divBdr>
                            <w:top w:val="none" w:sz="0" w:space="0" w:color="auto"/>
                            <w:left w:val="none" w:sz="0" w:space="0" w:color="auto"/>
                            <w:bottom w:val="none" w:sz="0" w:space="0" w:color="auto"/>
                            <w:right w:val="none" w:sz="0" w:space="0" w:color="auto"/>
                          </w:divBdr>
                          <w:divsChild>
                            <w:div w:id="1206330751">
                              <w:marLeft w:val="96"/>
                              <w:marRight w:val="0"/>
                              <w:marTop w:val="0"/>
                              <w:marBottom w:val="0"/>
                              <w:divBdr>
                                <w:top w:val="none" w:sz="0" w:space="0" w:color="auto"/>
                                <w:left w:val="single" w:sz="6" w:space="6" w:color="CCCCCC"/>
                                <w:bottom w:val="none" w:sz="0" w:space="0" w:color="auto"/>
                                <w:right w:val="none" w:sz="0" w:space="0" w:color="auto"/>
                              </w:divBdr>
                              <w:divsChild>
                                <w:div w:id="1206330788">
                                  <w:marLeft w:val="0"/>
                                  <w:marRight w:val="0"/>
                                  <w:marTop w:val="0"/>
                                  <w:marBottom w:val="0"/>
                                  <w:divBdr>
                                    <w:top w:val="none" w:sz="0" w:space="0" w:color="auto"/>
                                    <w:left w:val="none" w:sz="0" w:space="0" w:color="auto"/>
                                    <w:bottom w:val="none" w:sz="0" w:space="0" w:color="auto"/>
                                    <w:right w:val="none" w:sz="0" w:space="0" w:color="auto"/>
                                  </w:divBdr>
                                  <w:divsChild>
                                    <w:div w:id="1206330747">
                                      <w:marLeft w:val="0"/>
                                      <w:marRight w:val="0"/>
                                      <w:marTop w:val="0"/>
                                      <w:marBottom w:val="0"/>
                                      <w:divBdr>
                                        <w:top w:val="none" w:sz="0" w:space="0" w:color="auto"/>
                                        <w:left w:val="none" w:sz="0" w:space="0" w:color="auto"/>
                                        <w:bottom w:val="none" w:sz="0" w:space="0" w:color="auto"/>
                                        <w:right w:val="none" w:sz="0" w:space="0" w:color="auto"/>
                                      </w:divBdr>
                                      <w:divsChild>
                                        <w:div w:id="1206330780">
                                          <w:marLeft w:val="0"/>
                                          <w:marRight w:val="0"/>
                                          <w:marTop w:val="0"/>
                                          <w:marBottom w:val="0"/>
                                          <w:divBdr>
                                            <w:top w:val="none" w:sz="0" w:space="0" w:color="auto"/>
                                            <w:left w:val="none" w:sz="0" w:space="0" w:color="auto"/>
                                            <w:bottom w:val="none" w:sz="0" w:space="0" w:color="auto"/>
                                            <w:right w:val="none" w:sz="0" w:space="0" w:color="auto"/>
                                          </w:divBdr>
                                          <w:divsChild>
                                            <w:div w:id="1206330782">
                                              <w:marLeft w:val="0"/>
                                              <w:marRight w:val="0"/>
                                              <w:marTop w:val="0"/>
                                              <w:marBottom w:val="0"/>
                                              <w:divBdr>
                                                <w:top w:val="none" w:sz="0" w:space="0" w:color="auto"/>
                                                <w:left w:val="none" w:sz="0" w:space="0" w:color="auto"/>
                                                <w:bottom w:val="none" w:sz="0" w:space="0" w:color="auto"/>
                                                <w:right w:val="none" w:sz="0" w:space="0" w:color="auto"/>
                                              </w:divBdr>
                                              <w:divsChild>
                                                <w:div w:id="1206330810">
                                                  <w:marLeft w:val="0"/>
                                                  <w:marRight w:val="0"/>
                                                  <w:marTop w:val="0"/>
                                                  <w:marBottom w:val="0"/>
                                                  <w:divBdr>
                                                    <w:top w:val="none" w:sz="0" w:space="0" w:color="auto"/>
                                                    <w:left w:val="none" w:sz="0" w:space="0" w:color="auto"/>
                                                    <w:bottom w:val="none" w:sz="0" w:space="0" w:color="auto"/>
                                                    <w:right w:val="none" w:sz="0" w:space="0" w:color="auto"/>
                                                  </w:divBdr>
                                                  <w:divsChild>
                                                    <w:div w:id="1206330759">
                                                      <w:marLeft w:val="0"/>
                                                      <w:marRight w:val="0"/>
                                                      <w:marTop w:val="0"/>
                                                      <w:marBottom w:val="0"/>
                                                      <w:divBdr>
                                                        <w:top w:val="none" w:sz="0" w:space="0" w:color="auto"/>
                                                        <w:left w:val="none" w:sz="0" w:space="0" w:color="auto"/>
                                                        <w:bottom w:val="none" w:sz="0" w:space="0" w:color="auto"/>
                                                        <w:right w:val="none" w:sz="0" w:space="0" w:color="auto"/>
                                                      </w:divBdr>
                                                      <w:divsChild>
                                                        <w:div w:id="1206330777">
                                                          <w:marLeft w:val="0"/>
                                                          <w:marRight w:val="0"/>
                                                          <w:marTop w:val="0"/>
                                                          <w:marBottom w:val="0"/>
                                                          <w:divBdr>
                                                            <w:top w:val="none" w:sz="0" w:space="0" w:color="auto"/>
                                                            <w:left w:val="none" w:sz="0" w:space="0" w:color="auto"/>
                                                            <w:bottom w:val="none" w:sz="0" w:space="0" w:color="auto"/>
                                                            <w:right w:val="none" w:sz="0" w:space="0" w:color="auto"/>
                                                          </w:divBdr>
                                                          <w:divsChild>
                                                            <w:div w:id="12063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773">
      <w:marLeft w:val="0"/>
      <w:marRight w:val="0"/>
      <w:marTop w:val="0"/>
      <w:marBottom w:val="0"/>
      <w:divBdr>
        <w:top w:val="none" w:sz="0" w:space="0" w:color="auto"/>
        <w:left w:val="none" w:sz="0" w:space="0" w:color="auto"/>
        <w:bottom w:val="none" w:sz="0" w:space="0" w:color="auto"/>
        <w:right w:val="none" w:sz="0" w:space="0" w:color="auto"/>
      </w:divBdr>
    </w:div>
    <w:div w:id="1206330775">
      <w:marLeft w:val="0"/>
      <w:marRight w:val="0"/>
      <w:marTop w:val="0"/>
      <w:marBottom w:val="0"/>
      <w:divBdr>
        <w:top w:val="none" w:sz="0" w:space="0" w:color="auto"/>
        <w:left w:val="none" w:sz="0" w:space="0" w:color="auto"/>
        <w:bottom w:val="none" w:sz="0" w:space="0" w:color="auto"/>
        <w:right w:val="none" w:sz="0" w:space="0" w:color="auto"/>
      </w:divBdr>
    </w:div>
    <w:div w:id="1206330779">
      <w:marLeft w:val="0"/>
      <w:marRight w:val="0"/>
      <w:marTop w:val="0"/>
      <w:marBottom w:val="0"/>
      <w:divBdr>
        <w:top w:val="none" w:sz="0" w:space="0" w:color="auto"/>
        <w:left w:val="none" w:sz="0" w:space="0" w:color="auto"/>
        <w:bottom w:val="none" w:sz="0" w:space="0" w:color="auto"/>
        <w:right w:val="none" w:sz="0" w:space="0" w:color="auto"/>
      </w:divBdr>
      <w:divsChild>
        <w:div w:id="1206330798">
          <w:marLeft w:val="720"/>
          <w:marRight w:val="720"/>
          <w:marTop w:val="100"/>
          <w:marBottom w:val="100"/>
          <w:divBdr>
            <w:top w:val="none" w:sz="0" w:space="0" w:color="auto"/>
            <w:left w:val="none" w:sz="0" w:space="0" w:color="auto"/>
            <w:bottom w:val="none" w:sz="0" w:space="0" w:color="auto"/>
            <w:right w:val="none" w:sz="0" w:space="0" w:color="auto"/>
          </w:divBdr>
          <w:divsChild>
            <w:div w:id="1206330801">
              <w:marLeft w:val="0"/>
              <w:marRight w:val="0"/>
              <w:marTop w:val="0"/>
              <w:marBottom w:val="0"/>
              <w:divBdr>
                <w:top w:val="none" w:sz="0" w:space="0" w:color="auto"/>
                <w:left w:val="none" w:sz="0" w:space="0" w:color="auto"/>
                <w:bottom w:val="none" w:sz="0" w:space="0" w:color="auto"/>
                <w:right w:val="none" w:sz="0" w:space="0" w:color="auto"/>
              </w:divBdr>
              <w:divsChild>
                <w:div w:id="1206330745">
                  <w:marLeft w:val="0"/>
                  <w:marRight w:val="0"/>
                  <w:marTop w:val="0"/>
                  <w:marBottom w:val="0"/>
                  <w:divBdr>
                    <w:top w:val="none" w:sz="0" w:space="0" w:color="auto"/>
                    <w:left w:val="none" w:sz="0" w:space="0" w:color="auto"/>
                    <w:bottom w:val="none" w:sz="0" w:space="0" w:color="auto"/>
                    <w:right w:val="none" w:sz="0" w:space="0" w:color="auto"/>
                  </w:divBdr>
                  <w:divsChild>
                    <w:div w:id="1206330808">
                      <w:marLeft w:val="96"/>
                      <w:marRight w:val="0"/>
                      <w:marTop w:val="0"/>
                      <w:marBottom w:val="0"/>
                      <w:divBdr>
                        <w:top w:val="none" w:sz="0" w:space="0" w:color="auto"/>
                        <w:left w:val="single" w:sz="6" w:space="6" w:color="CCCCCC"/>
                        <w:bottom w:val="none" w:sz="0" w:space="0" w:color="auto"/>
                        <w:right w:val="none" w:sz="0" w:space="0" w:color="auto"/>
                      </w:divBdr>
                      <w:divsChild>
                        <w:div w:id="1206330769">
                          <w:marLeft w:val="0"/>
                          <w:marRight w:val="0"/>
                          <w:marTop w:val="0"/>
                          <w:marBottom w:val="0"/>
                          <w:divBdr>
                            <w:top w:val="none" w:sz="0" w:space="0" w:color="auto"/>
                            <w:left w:val="none" w:sz="0" w:space="0" w:color="auto"/>
                            <w:bottom w:val="none" w:sz="0" w:space="0" w:color="auto"/>
                            <w:right w:val="none" w:sz="0" w:space="0" w:color="auto"/>
                          </w:divBdr>
                          <w:divsChild>
                            <w:div w:id="1206330765">
                              <w:marLeft w:val="96"/>
                              <w:marRight w:val="0"/>
                              <w:marTop w:val="0"/>
                              <w:marBottom w:val="0"/>
                              <w:divBdr>
                                <w:top w:val="none" w:sz="0" w:space="0" w:color="auto"/>
                                <w:left w:val="single" w:sz="6" w:space="6" w:color="CCCCCC"/>
                                <w:bottom w:val="none" w:sz="0" w:space="0" w:color="auto"/>
                                <w:right w:val="none" w:sz="0" w:space="0" w:color="auto"/>
                              </w:divBdr>
                              <w:divsChild>
                                <w:div w:id="1206330772">
                                  <w:marLeft w:val="0"/>
                                  <w:marRight w:val="0"/>
                                  <w:marTop w:val="0"/>
                                  <w:marBottom w:val="0"/>
                                  <w:divBdr>
                                    <w:top w:val="none" w:sz="0" w:space="0" w:color="auto"/>
                                    <w:left w:val="none" w:sz="0" w:space="0" w:color="auto"/>
                                    <w:bottom w:val="none" w:sz="0" w:space="0" w:color="auto"/>
                                    <w:right w:val="none" w:sz="0" w:space="0" w:color="auto"/>
                                  </w:divBdr>
                                  <w:divsChild>
                                    <w:div w:id="1206330789">
                                      <w:marLeft w:val="0"/>
                                      <w:marRight w:val="0"/>
                                      <w:marTop w:val="0"/>
                                      <w:marBottom w:val="0"/>
                                      <w:divBdr>
                                        <w:top w:val="none" w:sz="0" w:space="0" w:color="auto"/>
                                        <w:left w:val="none" w:sz="0" w:space="0" w:color="auto"/>
                                        <w:bottom w:val="none" w:sz="0" w:space="0" w:color="auto"/>
                                        <w:right w:val="none" w:sz="0" w:space="0" w:color="auto"/>
                                      </w:divBdr>
                                      <w:divsChild>
                                        <w:div w:id="1206330778">
                                          <w:marLeft w:val="0"/>
                                          <w:marRight w:val="0"/>
                                          <w:marTop w:val="0"/>
                                          <w:marBottom w:val="0"/>
                                          <w:divBdr>
                                            <w:top w:val="none" w:sz="0" w:space="0" w:color="auto"/>
                                            <w:left w:val="none" w:sz="0" w:space="0" w:color="auto"/>
                                            <w:bottom w:val="none" w:sz="0" w:space="0" w:color="auto"/>
                                            <w:right w:val="none" w:sz="0" w:space="0" w:color="auto"/>
                                          </w:divBdr>
                                          <w:divsChild>
                                            <w:div w:id="1206330748">
                                              <w:marLeft w:val="0"/>
                                              <w:marRight w:val="0"/>
                                              <w:marTop w:val="0"/>
                                              <w:marBottom w:val="0"/>
                                              <w:divBdr>
                                                <w:top w:val="none" w:sz="0" w:space="0" w:color="auto"/>
                                                <w:left w:val="none" w:sz="0" w:space="0" w:color="auto"/>
                                                <w:bottom w:val="none" w:sz="0" w:space="0" w:color="auto"/>
                                                <w:right w:val="none" w:sz="0" w:space="0" w:color="auto"/>
                                              </w:divBdr>
                                              <w:divsChild>
                                                <w:div w:id="1206330812">
                                                  <w:marLeft w:val="0"/>
                                                  <w:marRight w:val="0"/>
                                                  <w:marTop w:val="0"/>
                                                  <w:marBottom w:val="0"/>
                                                  <w:divBdr>
                                                    <w:top w:val="none" w:sz="0" w:space="0" w:color="auto"/>
                                                    <w:left w:val="none" w:sz="0" w:space="0" w:color="auto"/>
                                                    <w:bottom w:val="none" w:sz="0" w:space="0" w:color="auto"/>
                                                    <w:right w:val="none" w:sz="0" w:space="0" w:color="auto"/>
                                                  </w:divBdr>
                                                  <w:divsChild>
                                                    <w:div w:id="1206330755">
                                                      <w:marLeft w:val="0"/>
                                                      <w:marRight w:val="0"/>
                                                      <w:marTop w:val="0"/>
                                                      <w:marBottom w:val="0"/>
                                                      <w:divBdr>
                                                        <w:top w:val="none" w:sz="0" w:space="0" w:color="auto"/>
                                                        <w:left w:val="none" w:sz="0" w:space="0" w:color="auto"/>
                                                        <w:bottom w:val="none" w:sz="0" w:space="0" w:color="auto"/>
                                                        <w:right w:val="none" w:sz="0" w:space="0" w:color="auto"/>
                                                      </w:divBdr>
                                                      <w:divsChild>
                                                        <w:div w:id="1206330776">
                                                          <w:marLeft w:val="0"/>
                                                          <w:marRight w:val="0"/>
                                                          <w:marTop w:val="0"/>
                                                          <w:marBottom w:val="0"/>
                                                          <w:divBdr>
                                                            <w:top w:val="none" w:sz="0" w:space="0" w:color="auto"/>
                                                            <w:left w:val="none" w:sz="0" w:space="0" w:color="auto"/>
                                                            <w:bottom w:val="none" w:sz="0" w:space="0" w:color="auto"/>
                                                            <w:right w:val="none" w:sz="0" w:space="0" w:color="auto"/>
                                                          </w:divBdr>
                                                          <w:divsChild>
                                                            <w:div w:id="1206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784">
      <w:marLeft w:val="0"/>
      <w:marRight w:val="0"/>
      <w:marTop w:val="0"/>
      <w:marBottom w:val="0"/>
      <w:divBdr>
        <w:top w:val="none" w:sz="0" w:space="0" w:color="auto"/>
        <w:left w:val="none" w:sz="0" w:space="0" w:color="auto"/>
        <w:bottom w:val="none" w:sz="0" w:space="0" w:color="auto"/>
        <w:right w:val="none" w:sz="0" w:space="0" w:color="auto"/>
      </w:divBdr>
      <w:divsChild>
        <w:div w:id="1206330800">
          <w:marLeft w:val="720"/>
          <w:marRight w:val="720"/>
          <w:marTop w:val="100"/>
          <w:marBottom w:val="100"/>
          <w:divBdr>
            <w:top w:val="none" w:sz="0" w:space="0" w:color="auto"/>
            <w:left w:val="none" w:sz="0" w:space="0" w:color="auto"/>
            <w:bottom w:val="none" w:sz="0" w:space="0" w:color="auto"/>
            <w:right w:val="none" w:sz="0" w:space="0" w:color="auto"/>
          </w:divBdr>
          <w:divsChild>
            <w:div w:id="1206330806">
              <w:marLeft w:val="0"/>
              <w:marRight w:val="0"/>
              <w:marTop w:val="0"/>
              <w:marBottom w:val="0"/>
              <w:divBdr>
                <w:top w:val="none" w:sz="0" w:space="0" w:color="auto"/>
                <w:left w:val="none" w:sz="0" w:space="0" w:color="auto"/>
                <w:bottom w:val="none" w:sz="0" w:space="0" w:color="auto"/>
                <w:right w:val="none" w:sz="0" w:space="0" w:color="auto"/>
              </w:divBdr>
              <w:divsChild>
                <w:div w:id="1206330766">
                  <w:marLeft w:val="0"/>
                  <w:marRight w:val="0"/>
                  <w:marTop w:val="0"/>
                  <w:marBottom w:val="0"/>
                  <w:divBdr>
                    <w:top w:val="none" w:sz="0" w:space="0" w:color="auto"/>
                    <w:left w:val="none" w:sz="0" w:space="0" w:color="auto"/>
                    <w:bottom w:val="none" w:sz="0" w:space="0" w:color="auto"/>
                    <w:right w:val="none" w:sz="0" w:space="0" w:color="auto"/>
                  </w:divBdr>
                  <w:divsChild>
                    <w:div w:id="1206330770">
                      <w:marLeft w:val="96"/>
                      <w:marRight w:val="0"/>
                      <w:marTop w:val="0"/>
                      <w:marBottom w:val="0"/>
                      <w:divBdr>
                        <w:top w:val="none" w:sz="0" w:space="0" w:color="auto"/>
                        <w:left w:val="single" w:sz="6" w:space="6" w:color="CCCCCC"/>
                        <w:bottom w:val="none" w:sz="0" w:space="0" w:color="auto"/>
                        <w:right w:val="none" w:sz="0" w:space="0" w:color="auto"/>
                      </w:divBdr>
                      <w:divsChild>
                        <w:div w:id="1206330764">
                          <w:marLeft w:val="0"/>
                          <w:marRight w:val="0"/>
                          <w:marTop w:val="0"/>
                          <w:marBottom w:val="0"/>
                          <w:divBdr>
                            <w:top w:val="none" w:sz="0" w:space="0" w:color="auto"/>
                            <w:left w:val="none" w:sz="0" w:space="0" w:color="auto"/>
                            <w:bottom w:val="none" w:sz="0" w:space="0" w:color="auto"/>
                            <w:right w:val="none" w:sz="0" w:space="0" w:color="auto"/>
                          </w:divBdr>
                          <w:divsChild>
                            <w:div w:id="1206330792">
                              <w:marLeft w:val="96"/>
                              <w:marRight w:val="0"/>
                              <w:marTop w:val="0"/>
                              <w:marBottom w:val="0"/>
                              <w:divBdr>
                                <w:top w:val="none" w:sz="0" w:space="0" w:color="auto"/>
                                <w:left w:val="single" w:sz="6" w:space="6" w:color="CCCCCC"/>
                                <w:bottom w:val="none" w:sz="0" w:space="0" w:color="auto"/>
                                <w:right w:val="none" w:sz="0" w:space="0" w:color="auto"/>
                              </w:divBdr>
                              <w:divsChild>
                                <w:div w:id="1206330794">
                                  <w:marLeft w:val="0"/>
                                  <w:marRight w:val="0"/>
                                  <w:marTop w:val="0"/>
                                  <w:marBottom w:val="0"/>
                                  <w:divBdr>
                                    <w:top w:val="none" w:sz="0" w:space="0" w:color="auto"/>
                                    <w:left w:val="none" w:sz="0" w:space="0" w:color="auto"/>
                                    <w:bottom w:val="none" w:sz="0" w:space="0" w:color="auto"/>
                                    <w:right w:val="none" w:sz="0" w:space="0" w:color="auto"/>
                                  </w:divBdr>
                                  <w:divsChild>
                                    <w:div w:id="1206330771">
                                      <w:marLeft w:val="0"/>
                                      <w:marRight w:val="0"/>
                                      <w:marTop w:val="0"/>
                                      <w:marBottom w:val="0"/>
                                      <w:divBdr>
                                        <w:top w:val="none" w:sz="0" w:space="0" w:color="auto"/>
                                        <w:left w:val="none" w:sz="0" w:space="0" w:color="auto"/>
                                        <w:bottom w:val="none" w:sz="0" w:space="0" w:color="auto"/>
                                        <w:right w:val="none" w:sz="0" w:space="0" w:color="auto"/>
                                      </w:divBdr>
                                      <w:divsChild>
                                        <w:div w:id="1206330791">
                                          <w:marLeft w:val="0"/>
                                          <w:marRight w:val="0"/>
                                          <w:marTop w:val="0"/>
                                          <w:marBottom w:val="0"/>
                                          <w:divBdr>
                                            <w:top w:val="none" w:sz="0" w:space="0" w:color="auto"/>
                                            <w:left w:val="none" w:sz="0" w:space="0" w:color="auto"/>
                                            <w:bottom w:val="none" w:sz="0" w:space="0" w:color="auto"/>
                                            <w:right w:val="none" w:sz="0" w:space="0" w:color="auto"/>
                                          </w:divBdr>
                                          <w:divsChild>
                                            <w:div w:id="1206330793">
                                              <w:marLeft w:val="0"/>
                                              <w:marRight w:val="0"/>
                                              <w:marTop w:val="0"/>
                                              <w:marBottom w:val="0"/>
                                              <w:divBdr>
                                                <w:top w:val="none" w:sz="0" w:space="0" w:color="auto"/>
                                                <w:left w:val="none" w:sz="0" w:space="0" w:color="auto"/>
                                                <w:bottom w:val="none" w:sz="0" w:space="0" w:color="auto"/>
                                                <w:right w:val="none" w:sz="0" w:space="0" w:color="auto"/>
                                              </w:divBdr>
                                              <w:divsChild>
                                                <w:div w:id="1206330790">
                                                  <w:marLeft w:val="0"/>
                                                  <w:marRight w:val="0"/>
                                                  <w:marTop w:val="0"/>
                                                  <w:marBottom w:val="0"/>
                                                  <w:divBdr>
                                                    <w:top w:val="none" w:sz="0" w:space="0" w:color="auto"/>
                                                    <w:left w:val="none" w:sz="0" w:space="0" w:color="auto"/>
                                                    <w:bottom w:val="none" w:sz="0" w:space="0" w:color="auto"/>
                                                    <w:right w:val="none" w:sz="0" w:space="0" w:color="auto"/>
                                                  </w:divBdr>
                                                  <w:divsChild>
                                                    <w:div w:id="1206330740">
                                                      <w:marLeft w:val="0"/>
                                                      <w:marRight w:val="0"/>
                                                      <w:marTop w:val="0"/>
                                                      <w:marBottom w:val="0"/>
                                                      <w:divBdr>
                                                        <w:top w:val="none" w:sz="0" w:space="0" w:color="auto"/>
                                                        <w:left w:val="none" w:sz="0" w:space="0" w:color="auto"/>
                                                        <w:bottom w:val="none" w:sz="0" w:space="0" w:color="auto"/>
                                                        <w:right w:val="none" w:sz="0" w:space="0" w:color="auto"/>
                                                      </w:divBdr>
                                                      <w:divsChild>
                                                        <w:div w:id="1206330807">
                                                          <w:marLeft w:val="0"/>
                                                          <w:marRight w:val="0"/>
                                                          <w:marTop w:val="0"/>
                                                          <w:marBottom w:val="0"/>
                                                          <w:divBdr>
                                                            <w:top w:val="none" w:sz="0" w:space="0" w:color="auto"/>
                                                            <w:left w:val="none" w:sz="0" w:space="0" w:color="auto"/>
                                                            <w:bottom w:val="none" w:sz="0" w:space="0" w:color="auto"/>
                                                            <w:right w:val="none" w:sz="0" w:space="0" w:color="auto"/>
                                                          </w:divBdr>
                                                          <w:divsChild>
                                                            <w:div w:id="12063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786">
      <w:marLeft w:val="0"/>
      <w:marRight w:val="0"/>
      <w:marTop w:val="0"/>
      <w:marBottom w:val="0"/>
      <w:divBdr>
        <w:top w:val="none" w:sz="0" w:space="0" w:color="auto"/>
        <w:left w:val="none" w:sz="0" w:space="0" w:color="auto"/>
        <w:bottom w:val="none" w:sz="0" w:space="0" w:color="auto"/>
        <w:right w:val="none" w:sz="0" w:space="0" w:color="auto"/>
      </w:divBdr>
    </w:div>
    <w:div w:id="1206330797">
      <w:marLeft w:val="0"/>
      <w:marRight w:val="0"/>
      <w:marTop w:val="0"/>
      <w:marBottom w:val="0"/>
      <w:divBdr>
        <w:top w:val="none" w:sz="0" w:space="0" w:color="auto"/>
        <w:left w:val="none" w:sz="0" w:space="0" w:color="auto"/>
        <w:bottom w:val="none" w:sz="0" w:space="0" w:color="auto"/>
        <w:right w:val="none" w:sz="0" w:space="0" w:color="auto"/>
      </w:divBdr>
    </w:div>
    <w:div w:id="1206330799">
      <w:marLeft w:val="0"/>
      <w:marRight w:val="0"/>
      <w:marTop w:val="0"/>
      <w:marBottom w:val="0"/>
      <w:divBdr>
        <w:top w:val="none" w:sz="0" w:space="0" w:color="auto"/>
        <w:left w:val="none" w:sz="0" w:space="0" w:color="auto"/>
        <w:bottom w:val="none" w:sz="0" w:space="0" w:color="auto"/>
        <w:right w:val="none" w:sz="0" w:space="0" w:color="auto"/>
      </w:divBdr>
      <w:divsChild>
        <w:div w:id="1206330741">
          <w:marLeft w:val="720"/>
          <w:marRight w:val="720"/>
          <w:marTop w:val="100"/>
          <w:marBottom w:val="100"/>
          <w:divBdr>
            <w:top w:val="none" w:sz="0" w:space="0" w:color="auto"/>
            <w:left w:val="none" w:sz="0" w:space="0" w:color="auto"/>
            <w:bottom w:val="none" w:sz="0" w:space="0" w:color="auto"/>
            <w:right w:val="none" w:sz="0" w:space="0" w:color="auto"/>
          </w:divBdr>
          <w:divsChild>
            <w:div w:id="1206330754">
              <w:marLeft w:val="0"/>
              <w:marRight w:val="0"/>
              <w:marTop w:val="0"/>
              <w:marBottom w:val="0"/>
              <w:divBdr>
                <w:top w:val="none" w:sz="0" w:space="0" w:color="auto"/>
                <w:left w:val="none" w:sz="0" w:space="0" w:color="auto"/>
                <w:bottom w:val="none" w:sz="0" w:space="0" w:color="auto"/>
                <w:right w:val="none" w:sz="0" w:space="0" w:color="auto"/>
              </w:divBdr>
              <w:divsChild>
                <w:div w:id="1206330813">
                  <w:marLeft w:val="0"/>
                  <w:marRight w:val="0"/>
                  <w:marTop w:val="0"/>
                  <w:marBottom w:val="0"/>
                  <w:divBdr>
                    <w:top w:val="none" w:sz="0" w:space="0" w:color="auto"/>
                    <w:left w:val="none" w:sz="0" w:space="0" w:color="auto"/>
                    <w:bottom w:val="none" w:sz="0" w:space="0" w:color="auto"/>
                    <w:right w:val="none" w:sz="0" w:space="0" w:color="auto"/>
                  </w:divBdr>
                  <w:divsChild>
                    <w:div w:id="1206330743">
                      <w:marLeft w:val="96"/>
                      <w:marRight w:val="0"/>
                      <w:marTop w:val="0"/>
                      <w:marBottom w:val="0"/>
                      <w:divBdr>
                        <w:top w:val="none" w:sz="0" w:space="0" w:color="auto"/>
                        <w:left w:val="single" w:sz="6" w:space="6" w:color="CCCCCC"/>
                        <w:bottom w:val="none" w:sz="0" w:space="0" w:color="auto"/>
                        <w:right w:val="none" w:sz="0" w:space="0" w:color="auto"/>
                      </w:divBdr>
                      <w:divsChild>
                        <w:div w:id="1206330787">
                          <w:marLeft w:val="0"/>
                          <w:marRight w:val="0"/>
                          <w:marTop w:val="0"/>
                          <w:marBottom w:val="0"/>
                          <w:divBdr>
                            <w:top w:val="none" w:sz="0" w:space="0" w:color="auto"/>
                            <w:left w:val="none" w:sz="0" w:space="0" w:color="auto"/>
                            <w:bottom w:val="none" w:sz="0" w:space="0" w:color="auto"/>
                            <w:right w:val="none" w:sz="0" w:space="0" w:color="auto"/>
                          </w:divBdr>
                          <w:divsChild>
                            <w:div w:id="1206330739">
                              <w:marLeft w:val="96"/>
                              <w:marRight w:val="0"/>
                              <w:marTop w:val="0"/>
                              <w:marBottom w:val="0"/>
                              <w:divBdr>
                                <w:top w:val="none" w:sz="0" w:space="0" w:color="auto"/>
                                <w:left w:val="single" w:sz="6" w:space="6" w:color="CCCCCC"/>
                                <w:bottom w:val="none" w:sz="0" w:space="0" w:color="auto"/>
                                <w:right w:val="none" w:sz="0" w:space="0" w:color="auto"/>
                              </w:divBdr>
                              <w:divsChild>
                                <w:div w:id="1206330781">
                                  <w:marLeft w:val="0"/>
                                  <w:marRight w:val="0"/>
                                  <w:marTop w:val="0"/>
                                  <w:marBottom w:val="0"/>
                                  <w:divBdr>
                                    <w:top w:val="none" w:sz="0" w:space="0" w:color="auto"/>
                                    <w:left w:val="none" w:sz="0" w:space="0" w:color="auto"/>
                                    <w:bottom w:val="none" w:sz="0" w:space="0" w:color="auto"/>
                                    <w:right w:val="none" w:sz="0" w:space="0" w:color="auto"/>
                                  </w:divBdr>
                                  <w:divsChild>
                                    <w:div w:id="1206330753">
                                      <w:marLeft w:val="0"/>
                                      <w:marRight w:val="0"/>
                                      <w:marTop w:val="0"/>
                                      <w:marBottom w:val="0"/>
                                      <w:divBdr>
                                        <w:top w:val="none" w:sz="0" w:space="0" w:color="auto"/>
                                        <w:left w:val="none" w:sz="0" w:space="0" w:color="auto"/>
                                        <w:bottom w:val="none" w:sz="0" w:space="0" w:color="auto"/>
                                        <w:right w:val="none" w:sz="0" w:space="0" w:color="auto"/>
                                      </w:divBdr>
                                      <w:divsChild>
                                        <w:div w:id="1206330785">
                                          <w:marLeft w:val="0"/>
                                          <w:marRight w:val="0"/>
                                          <w:marTop w:val="0"/>
                                          <w:marBottom w:val="0"/>
                                          <w:divBdr>
                                            <w:top w:val="none" w:sz="0" w:space="0" w:color="auto"/>
                                            <w:left w:val="none" w:sz="0" w:space="0" w:color="auto"/>
                                            <w:bottom w:val="none" w:sz="0" w:space="0" w:color="auto"/>
                                            <w:right w:val="none" w:sz="0" w:space="0" w:color="auto"/>
                                          </w:divBdr>
                                          <w:divsChild>
                                            <w:div w:id="1206330796">
                                              <w:marLeft w:val="0"/>
                                              <w:marRight w:val="0"/>
                                              <w:marTop w:val="0"/>
                                              <w:marBottom w:val="0"/>
                                              <w:divBdr>
                                                <w:top w:val="none" w:sz="0" w:space="0" w:color="auto"/>
                                                <w:left w:val="none" w:sz="0" w:space="0" w:color="auto"/>
                                                <w:bottom w:val="none" w:sz="0" w:space="0" w:color="auto"/>
                                                <w:right w:val="none" w:sz="0" w:space="0" w:color="auto"/>
                                              </w:divBdr>
                                              <w:divsChild>
                                                <w:div w:id="1206330795">
                                                  <w:marLeft w:val="0"/>
                                                  <w:marRight w:val="0"/>
                                                  <w:marTop w:val="0"/>
                                                  <w:marBottom w:val="0"/>
                                                  <w:divBdr>
                                                    <w:top w:val="none" w:sz="0" w:space="0" w:color="auto"/>
                                                    <w:left w:val="none" w:sz="0" w:space="0" w:color="auto"/>
                                                    <w:bottom w:val="none" w:sz="0" w:space="0" w:color="auto"/>
                                                    <w:right w:val="none" w:sz="0" w:space="0" w:color="auto"/>
                                                  </w:divBdr>
                                                  <w:divsChild>
                                                    <w:div w:id="1206330814">
                                                      <w:marLeft w:val="0"/>
                                                      <w:marRight w:val="0"/>
                                                      <w:marTop w:val="0"/>
                                                      <w:marBottom w:val="0"/>
                                                      <w:divBdr>
                                                        <w:top w:val="none" w:sz="0" w:space="0" w:color="auto"/>
                                                        <w:left w:val="none" w:sz="0" w:space="0" w:color="auto"/>
                                                        <w:bottom w:val="none" w:sz="0" w:space="0" w:color="auto"/>
                                                        <w:right w:val="none" w:sz="0" w:space="0" w:color="auto"/>
                                                      </w:divBdr>
                                                      <w:divsChild>
                                                        <w:div w:id="1206330762">
                                                          <w:marLeft w:val="0"/>
                                                          <w:marRight w:val="0"/>
                                                          <w:marTop w:val="0"/>
                                                          <w:marBottom w:val="0"/>
                                                          <w:divBdr>
                                                            <w:top w:val="none" w:sz="0" w:space="0" w:color="auto"/>
                                                            <w:left w:val="none" w:sz="0" w:space="0" w:color="auto"/>
                                                            <w:bottom w:val="none" w:sz="0" w:space="0" w:color="auto"/>
                                                            <w:right w:val="none" w:sz="0" w:space="0" w:color="auto"/>
                                                          </w:divBdr>
                                                          <w:divsChild>
                                                            <w:div w:id="12063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802">
      <w:marLeft w:val="0"/>
      <w:marRight w:val="0"/>
      <w:marTop w:val="0"/>
      <w:marBottom w:val="0"/>
      <w:divBdr>
        <w:top w:val="none" w:sz="0" w:space="0" w:color="auto"/>
        <w:left w:val="none" w:sz="0" w:space="0" w:color="auto"/>
        <w:bottom w:val="none" w:sz="0" w:space="0" w:color="auto"/>
        <w:right w:val="none" w:sz="0" w:space="0" w:color="auto"/>
      </w:divBdr>
    </w:div>
    <w:div w:id="1206330804">
      <w:marLeft w:val="0"/>
      <w:marRight w:val="0"/>
      <w:marTop w:val="0"/>
      <w:marBottom w:val="0"/>
      <w:divBdr>
        <w:top w:val="none" w:sz="0" w:space="0" w:color="auto"/>
        <w:left w:val="none" w:sz="0" w:space="0" w:color="auto"/>
        <w:bottom w:val="none" w:sz="0" w:space="0" w:color="auto"/>
        <w:right w:val="none" w:sz="0" w:space="0" w:color="auto"/>
      </w:divBdr>
    </w:div>
    <w:div w:id="1206330805">
      <w:marLeft w:val="0"/>
      <w:marRight w:val="0"/>
      <w:marTop w:val="0"/>
      <w:marBottom w:val="0"/>
      <w:divBdr>
        <w:top w:val="none" w:sz="0" w:space="0" w:color="auto"/>
        <w:left w:val="none" w:sz="0" w:space="0" w:color="auto"/>
        <w:bottom w:val="none" w:sz="0" w:space="0" w:color="auto"/>
        <w:right w:val="none" w:sz="0" w:space="0" w:color="auto"/>
      </w:divBdr>
    </w:div>
    <w:div w:id="1206330809">
      <w:marLeft w:val="0"/>
      <w:marRight w:val="0"/>
      <w:marTop w:val="0"/>
      <w:marBottom w:val="0"/>
      <w:divBdr>
        <w:top w:val="none" w:sz="0" w:space="0" w:color="auto"/>
        <w:left w:val="none" w:sz="0" w:space="0" w:color="auto"/>
        <w:bottom w:val="none" w:sz="0" w:space="0" w:color="auto"/>
        <w:right w:val="none" w:sz="0" w:space="0" w:color="auto"/>
      </w:divBdr>
    </w:div>
    <w:div w:id="1206330811">
      <w:marLeft w:val="0"/>
      <w:marRight w:val="0"/>
      <w:marTop w:val="0"/>
      <w:marBottom w:val="0"/>
      <w:divBdr>
        <w:top w:val="none" w:sz="0" w:space="0" w:color="auto"/>
        <w:left w:val="none" w:sz="0" w:space="0" w:color="auto"/>
        <w:bottom w:val="none" w:sz="0" w:space="0" w:color="auto"/>
        <w:right w:val="none" w:sz="0" w:space="0" w:color="auto"/>
      </w:divBdr>
    </w:div>
    <w:div w:id="1206330815">
      <w:marLeft w:val="0"/>
      <w:marRight w:val="0"/>
      <w:marTop w:val="0"/>
      <w:marBottom w:val="0"/>
      <w:divBdr>
        <w:top w:val="none" w:sz="0" w:space="0" w:color="auto"/>
        <w:left w:val="none" w:sz="0" w:space="0" w:color="auto"/>
        <w:bottom w:val="none" w:sz="0" w:space="0" w:color="auto"/>
        <w:right w:val="none" w:sz="0" w:space="0" w:color="auto"/>
      </w:divBdr>
    </w:div>
    <w:div w:id="1249926057">
      <w:bodyDiv w:val="1"/>
      <w:marLeft w:val="0"/>
      <w:marRight w:val="0"/>
      <w:marTop w:val="0"/>
      <w:marBottom w:val="0"/>
      <w:divBdr>
        <w:top w:val="none" w:sz="0" w:space="0" w:color="auto"/>
        <w:left w:val="none" w:sz="0" w:space="0" w:color="auto"/>
        <w:bottom w:val="none" w:sz="0" w:space="0" w:color="auto"/>
        <w:right w:val="none" w:sz="0" w:space="0" w:color="auto"/>
      </w:divBdr>
    </w:div>
    <w:div w:id="1255943012">
      <w:bodyDiv w:val="1"/>
      <w:marLeft w:val="0"/>
      <w:marRight w:val="0"/>
      <w:marTop w:val="0"/>
      <w:marBottom w:val="0"/>
      <w:divBdr>
        <w:top w:val="none" w:sz="0" w:space="0" w:color="auto"/>
        <w:left w:val="none" w:sz="0" w:space="0" w:color="auto"/>
        <w:bottom w:val="none" w:sz="0" w:space="0" w:color="auto"/>
        <w:right w:val="none" w:sz="0" w:space="0" w:color="auto"/>
      </w:divBdr>
    </w:div>
    <w:div w:id="1287077010">
      <w:bodyDiv w:val="1"/>
      <w:marLeft w:val="0"/>
      <w:marRight w:val="0"/>
      <w:marTop w:val="0"/>
      <w:marBottom w:val="0"/>
      <w:divBdr>
        <w:top w:val="none" w:sz="0" w:space="0" w:color="auto"/>
        <w:left w:val="none" w:sz="0" w:space="0" w:color="auto"/>
        <w:bottom w:val="none" w:sz="0" w:space="0" w:color="auto"/>
        <w:right w:val="none" w:sz="0" w:space="0" w:color="auto"/>
      </w:divBdr>
      <w:divsChild>
        <w:div w:id="166809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69316">
              <w:marLeft w:val="0"/>
              <w:marRight w:val="0"/>
              <w:marTop w:val="0"/>
              <w:marBottom w:val="0"/>
              <w:divBdr>
                <w:top w:val="none" w:sz="0" w:space="0" w:color="auto"/>
                <w:left w:val="none" w:sz="0" w:space="0" w:color="auto"/>
                <w:bottom w:val="none" w:sz="0" w:space="0" w:color="auto"/>
                <w:right w:val="none" w:sz="0" w:space="0" w:color="auto"/>
              </w:divBdr>
              <w:divsChild>
                <w:div w:id="407852551">
                  <w:marLeft w:val="0"/>
                  <w:marRight w:val="0"/>
                  <w:marTop w:val="0"/>
                  <w:marBottom w:val="0"/>
                  <w:divBdr>
                    <w:top w:val="none" w:sz="0" w:space="0" w:color="auto"/>
                    <w:left w:val="none" w:sz="0" w:space="0" w:color="auto"/>
                    <w:bottom w:val="none" w:sz="0" w:space="0" w:color="auto"/>
                    <w:right w:val="none" w:sz="0" w:space="0" w:color="auto"/>
                  </w:divBdr>
                  <w:divsChild>
                    <w:div w:id="19122303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5664853">
                          <w:marLeft w:val="0"/>
                          <w:marRight w:val="0"/>
                          <w:marTop w:val="0"/>
                          <w:marBottom w:val="0"/>
                          <w:divBdr>
                            <w:top w:val="none" w:sz="0" w:space="0" w:color="auto"/>
                            <w:left w:val="none" w:sz="0" w:space="0" w:color="auto"/>
                            <w:bottom w:val="none" w:sz="0" w:space="0" w:color="auto"/>
                            <w:right w:val="none" w:sz="0" w:space="0" w:color="auto"/>
                          </w:divBdr>
                          <w:divsChild>
                            <w:div w:id="9215677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8444897">
                                  <w:marLeft w:val="0"/>
                                  <w:marRight w:val="0"/>
                                  <w:marTop w:val="0"/>
                                  <w:marBottom w:val="0"/>
                                  <w:divBdr>
                                    <w:top w:val="none" w:sz="0" w:space="0" w:color="auto"/>
                                    <w:left w:val="none" w:sz="0" w:space="0" w:color="auto"/>
                                    <w:bottom w:val="none" w:sz="0" w:space="0" w:color="auto"/>
                                    <w:right w:val="none" w:sz="0" w:space="0" w:color="auto"/>
                                  </w:divBdr>
                                  <w:divsChild>
                                    <w:div w:id="1468468931">
                                      <w:marLeft w:val="0"/>
                                      <w:marRight w:val="0"/>
                                      <w:marTop w:val="0"/>
                                      <w:marBottom w:val="0"/>
                                      <w:divBdr>
                                        <w:top w:val="none" w:sz="0" w:space="0" w:color="auto"/>
                                        <w:left w:val="none" w:sz="0" w:space="0" w:color="auto"/>
                                        <w:bottom w:val="none" w:sz="0" w:space="0" w:color="auto"/>
                                        <w:right w:val="none" w:sz="0" w:space="0" w:color="auto"/>
                                      </w:divBdr>
                                      <w:divsChild>
                                        <w:div w:id="1277178255">
                                          <w:marLeft w:val="0"/>
                                          <w:marRight w:val="0"/>
                                          <w:marTop w:val="0"/>
                                          <w:marBottom w:val="0"/>
                                          <w:divBdr>
                                            <w:top w:val="none" w:sz="0" w:space="0" w:color="auto"/>
                                            <w:left w:val="none" w:sz="0" w:space="0" w:color="auto"/>
                                            <w:bottom w:val="none" w:sz="0" w:space="0" w:color="auto"/>
                                            <w:right w:val="none" w:sz="0" w:space="0" w:color="auto"/>
                                          </w:divBdr>
                                          <w:divsChild>
                                            <w:div w:id="485512653">
                                              <w:marLeft w:val="0"/>
                                              <w:marRight w:val="0"/>
                                              <w:marTop w:val="0"/>
                                              <w:marBottom w:val="0"/>
                                              <w:divBdr>
                                                <w:top w:val="none" w:sz="0" w:space="0" w:color="auto"/>
                                                <w:left w:val="none" w:sz="0" w:space="0" w:color="auto"/>
                                                <w:bottom w:val="none" w:sz="0" w:space="0" w:color="auto"/>
                                                <w:right w:val="none" w:sz="0" w:space="0" w:color="auto"/>
                                              </w:divBdr>
                                              <w:divsChild>
                                                <w:div w:id="1982343759">
                                                  <w:marLeft w:val="0"/>
                                                  <w:marRight w:val="0"/>
                                                  <w:marTop w:val="0"/>
                                                  <w:marBottom w:val="0"/>
                                                  <w:divBdr>
                                                    <w:top w:val="none" w:sz="0" w:space="0" w:color="auto"/>
                                                    <w:left w:val="none" w:sz="0" w:space="0" w:color="auto"/>
                                                    <w:bottom w:val="none" w:sz="0" w:space="0" w:color="auto"/>
                                                    <w:right w:val="none" w:sz="0" w:space="0" w:color="auto"/>
                                                  </w:divBdr>
                                                  <w:divsChild>
                                                    <w:div w:id="734741462">
                                                      <w:marLeft w:val="0"/>
                                                      <w:marRight w:val="0"/>
                                                      <w:marTop w:val="0"/>
                                                      <w:marBottom w:val="0"/>
                                                      <w:divBdr>
                                                        <w:top w:val="none" w:sz="0" w:space="0" w:color="auto"/>
                                                        <w:left w:val="none" w:sz="0" w:space="0" w:color="auto"/>
                                                        <w:bottom w:val="none" w:sz="0" w:space="0" w:color="auto"/>
                                                        <w:right w:val="none" w:sz="0" w:space="0" w:color="auto"/>
                                                      </w:divBdr>
                                                      <w:divsChild>
                                                        <w:div w:id="1258909128">
                                                          <w:marLeft w:val="0"/>
                                                          <w:marRight w:val="0"/>
                                                          <w:marTop w:val="0"/>
                                                          <w:marBottom w:val="0"/>
                                                          <w:divBdr>
                                                            <w:top w:val="none" w:sz="0" w:space="0" w:color="auto"/>
                                                            <w:left w:val="none" w:sz="0" w:space="0" w:color="auto"/>
                                                            <w:bottom w:val="none" w:sz="0" w:space="0" w:color="auto"/>
                                                            <w:right w:val="none" w:sz="0" w:space="0" w:color="auto"/>
                                                          </w:divBdr>
                                                          <w:divsChild>
                                                            <w:div w:id="6099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0886149">
      <w:bodyDiv w:val="1"/>
      <w:marLeft w:val="0"/>
      <w:marRight w:val="0"/>
      <w:marTop w:val="0"/>
      <w:marBottom w:val="0"/>
      <w:divBdr>
        <w:top w:val="none" w:sz="0" w:space="0" w:color="auto"/>
        <w:left w:val="none" w:sz="0" w:space="0" w:color="auto"/>
        <w:bottom w:val="none" w:sz="0" w:space="0" w:color="auto"/>
        <w:right w:val="none" w:sz="0" w:space="0" w:color="auto"/>
      </w:divBdr>
      <w:divsChild>
        <w:div w:id="174240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6714">
              <w:marLeft w:val="0"/>
              <w:marRight w:val="0"/>
              <w:marTop w:val="0"/>
              <w:marBottom w:val="0"/>
              <w:divBdr>
                <w:top w:val="none" w:sz="0" w:space="0" w:color="auto"/>
                <w:left w:val="none" w:sz="0" w:space="0" w:color="auto"/>
                <w:bottom w:val="none" w:sz="0" w:space="0" w:color="auto"/>
                <w:right w:val="none" w:sz="0" w:space="0" w:color="auto"/>
              </w:divBdr>
              <w:divsChild>
                <w:div w:id="928196971">
                  <w:marLeft w:val="0"/>
                  <w:marRight w:val="0"/>
                  <w:marTop w:val="0"/>
                  <w:marBottom w:val="0"/>
                  <w:divBdr>
                    <w:top w:val="none" w:sz="0" w:space="0" w:color="auto"/>
                    <w:left w:val="none" w:sz="0" w:space="0" w:color="auto"/>
                    <w:bottom w:val="none" w:sz="0" w:space="0" w:color="auto"/>
                    <w:right w:val="none" w:sz="0" w:space="0" w:color="auto"/>
                  </w:divBdr>
                  <w:divsChild>
                    <w:div w:id="1203785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5239799">
                          <w:marLeft w:val="0"/>
                          <w:marRight w:val="0"/>
                          <w:marTop w:val="0"/>
                          <w:marBottom w:val="0"/>
                          <w:divBdr>
                            <w:top w:val="none" w:sz="0" w:space="0" w:color="auto"/>
                            <w:left w:val="none" w:sz="0" w:space="0" w:color="auto"/>
                            <w:bottom w:val="none" w:sz="0" w:space="0" w:color="auto"/>
                            <w:right w:val="none" w:sz="0" w:space="0" w:color="auto"/>
                          </w:divBdr>
                          <w:divsChild>
                            <w:div w:id="1537112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9382247">
                                  <w:marLeft w:val="0"/>
                                  <w:marRight w:val="0"/>
                                  <w:marTop w:val="0"/>
                                  <w:marBottom w:val="0"/>
                                  <w:divBdr>
                                    <w:top w:val="none" w:sz="0" w:space="0" w:color="auto"/>
                                    <w:left w:val="none" w:sz="0" w:space="0" w:color="auto"/>
                                    <w:bottom w:val="none" w:sz="0" w:space="0" w:color="auto"/>
                                    <w:right w:val="none" w:sz="0" w:space="0" w:color="auto"/>
                                  </w:divBdr>
                                  <w:divsChild>
                                    <w:div w:id="1236361816">
                                      <w:marLeft w:val="0"/>
                                      <w:marRight w:val="0"/>
                                      <w:marTop w:val="0"/>
                                      <w:marBottom w:val="0"/>
                                      <w:divBdr>
                                        <w:top w:val="none" w:sz="0" w:space="0" w:color="auto"/>
                                        <w:left w:val="none" w:sz="0" w:space="0" w:color="auto"/>
                                        <w:bottom w:val="none" w:sz="0" w:space="0" w:color="auto"/>
                                        <w:right w:val="none" w:sz="0" w:space="0" w:color="auto"/>
                                      </w:divBdr>
                                      <w:divsChild>
                                        <w:div w:id="1509059677">
                                          <w:marLeft w:val="0"/>
                                          <w:marRight w:val="0"/>
                                          <w:marTop w:val="0"/>
                                          <w:marBottom w:val="0"/>
                                          <w:divBdr>
                                            <w:top w:val="none" w:sz="0" w:space="0" w:color="auto"/>
                                            <w:left w:val="none" w:sz="0" w:space="0" w:color="auto"/>
                                            <w:bottom w:val="none" w:sz="0" w:space="0" w:color="auto"/>
                                            <w:right w:val="none" w:sz="0" w:space="0" w:color="auto"/>
                                          </w:divBdr>
                                          <w:divsChild>
                                            <w:div w:id="1572696404">
                                              <w:marLeft w:val="0"/>
                                              <w:marRight w:val="0"/>
                                              <w:marTop w:val="0"/>
                                              <w:marBottom w:val="0"/>
                                              <w:divBdr>
                                                <w:top w:val="none" w:sz="0" w:space="0" w:color="auto"/>
                                                <w:left w:val="none" w:sz="0" w:space="0" w:color="auto"/>
                                                <w:bottom w:val="none" w:sz="0" w:space="0" w:color="auto"/>
                                                <w:right w:val="none" w:sz="0" w:space="0" w:color="auto"/>
                                              </w:divBdr>
                                              <w:divsChild>
                                                <w:div w:id="1491944418">
                                                  <w:marLeft w:val="0"/>
                                                  <w:marRight w:val="0"/>
                                                  <w:marTop w:val="0"/>
                                                  <w:marBottom w:val="0"/>
                                                  <w:divBdr>
                                                    <w:top w:val="none" w:sz="0" w:space="0" w:color="auto"/>
                                                    <w:left w:val="none" w:sz="0" w:space="0" w:color="auto"/>
                                                    <w:bottom w:val="none" w:sz="0" w:space="0" w:color="auto"/>
                                                    <w:right w:val="none" w:sz="0" w:space="0" w:color="auto"/>
                                                  </w:divBdr>
                                                  <w:divsChild>
                                                    <w:div w:id="142815281">
                                                      <w:marLeft w:val="0"/>
                                                      <w:marRight w:val="0"/>
                                                      <w:marTop w:val="0"/>
                                                      <w:marBottom w:val="0"/>
                                                      <w:divBdr>
                                                        <w:top w:val="none" w:sz="0" w:space="0" w:color="auto"/>
                                                        <w:left w:val="none" w:sz="0" w:space="0" w:color="auto"/>
                                                        <w:bottom w:val="none" w:sz="0" w:space="0" w:color="auto"/>
                                                        <w:right w:val="none" w:sz="0" w:space="0" w:color="auto"/>
                                                      </w:divBdr>
                                                      <w:divsChild>
                                                        <w:div w:id="1911771882">
                                                          <w:marLeft w:val="0"/>
                                                          <w:marRight w:val="0"/>
                                                          <w:marTop w:val="0"/>
                                                          <w:marBottom w:val="0"/>
                                                          <w:divBdr>
                                                            <w:top w:val="none" w:sz="0" w:space="0" w:color="auto"/>
                                                            <w:left w:val="none" w:sz="0" w:space="0" w:color="auto"/>
                                                            <w:bottom w:val="none" w:sz="0" w:space="0" w:color="auto"/>
                                                            <w:right w:val="none" w:sz="0" w:space="0" w:color="auto"/>
                                                          </w:divBdr>
                                                          <w:divsChild>
                                                            <w:div w:id="9470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441662">
      <w:bodyDiv w:val="1"/>
      <w:marLeft w:val="0"/>
      <w:marRight w:val="0"/>
      <w:marTop w:val="0"/>
      <w:marBottom w:val="0"/>
      <w:divBdr>
        <w:top w:val="none" w:sz="0" w:space="0" w:color="auto"/>
        <w:left w:val="none" w:sz="0" w:space="0" w:color="auto"/>
        <w:bottom w:val="none" w:sz="0" w:space="0" w:color="auto"/>
        <w:right w:val="none" w:sz="0" w:space="0" w:color="auto"/>
      </w:divBdr>
    </w:div>
    <w:div w:id="1454404641">
      <w:bodyDiv w:val="1"/>
      <w:marLeft w:val="0"/>
      <w:marRight w:val="0"/>
      <w:marTop w:val="0"/>
      <w:marBottom w:val="0"/>
      <w:divBdr>
        <w:top w:val="none" w:sz="0" w:space="0" w:color="auto"/>
        <w:left w:val="none" w:sz="0" w:space="0" w:color="auto"/>
        <w:bottom w:val="none" w:sz="0" w:space="0" w:color="auto"/>
        <w:right w:val="none" w:sz="0" w:space="0" w:color="auto"/>
      </w:divBdr>
    </w:div>
    <w:div w:id="1543135909">
      <w:bodyDiv w:val="1"/>
      <w:marLeft w:val="0"/>
      <w:marRight w:val="0"/>
      <w:marTop w:val="0"/>
      <w:marBottom w:val="0"/>
      <w:divBdr>
        <w:top w:val="none" w:sz="0" w:space="0" w:color="auto"/>
        <w:left w:val="none" w:sz="0" w:space="0" w:color="auto"/>
        <w:bottom w:val="none" w:sz="0" w:space="0" w:color="auto"/>
        <w:right w:val="none" w:sz="0" w:space="0" w:color="auto"/>
      </w:divBdr>
    </w:div>
    <w:div w:id="1666325344">
      <w:bodyDiv w:val="1"/>
      <w:marLeft w:val="0"/>
      <w:marRight w:val="0"/>
      <w:marTop w:val="0"/>
      <w:marBottom w:val="0"/>
      <w:divBdr>
        <w:top w:val="none" w:sz="0" w:space="0" w:color="auto"/>
        <w:left w:val="none" w:sz="0" w:space="0" w:color="auto"/>
        <w:bottom w:val="none" w:sz="0" w:space="0" w:color="auto"/>
        <w:right w:val="none" w:sz="0" w:space="0" w:color="auto"/>
      </w:divBdr>
    </w:div>
    <w:div w:id="1674723141">
      <w:bodyDiv w:val="1"/>
      <w:marLeft w:val="0"/>
      <w:marRight w:val="0"/>
      <w:marTop w:val="0"/>
      <w:marBottom w:val="0"/>
      <w:divBdr>
        <w:top w:val="none" w:sz="0" w:space="0" w:color="auto"/>
        <w:left w:val="none" w:sz="0" w:space="0" w:color="auto"/>
        <w:bottom w:val="none" w:sz="0" w:space="0" w:color="auto"/>
        <w:right w:val="none" w:sz="0" w:space="0" w:color="auto"/>
      </w:divBdr>
      <w:divsChild>
        <w:div w:id="199324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381104">
              <w:marLeft w:val="0"/>
              <w:marRight w:val="0"/>
              <w:marTop w:val="0"/>
              <w:marBottom w:val="0"/>
              <w:divBdr>
                <w:top w:val="none" w:sz="0" w:space="0" w:color="auto"/>
                <w:left w:val="none" w:sz="0" w:space="0" w:color="auto"/>
                <w:bottom w:val="none" w:sz="0" w:space="0" w:color="auto"/>
                <w:right w:val="none" w:sz="0" w:space="0" w:color="auto"/>
              </w:divBdr>
              <w:divsChild>
                <w:div w:id="1984502253">
                  <w:marLeft w:val="0"/>
                  <w:marRight w:val="0"/>
                  <w:marTop w:val="0"/>
                  <w:marBottom w:val="0"/>
                  <w:divBdr>
                    <w:top w:val="none" w:sz="0" w:space="0" w:color="auto"/>
                    <w:left w:val="none" w:sz="0" w:space="0" w:color="auto"/>
                    <w:bottom w:val="none" w:sz="0" w:space="0" w:color="auto"/>
                    <w:right w:val="none" w:sz="0" w:space="0" w:color="auto"/>
                  </w:divBdr>
                  <w:divsChild>
                    <w:div w:id="2367444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9720397">
                          <w:marLeft w:val="0"/>
                          <w:marRight w:val="0"/>
                          <w:marTop w:val="0"/>
                          <w:marBottom w:val="0"/>
                          <w:divBdr>
                            <w:top w:val="none" w:sz="0" w:space="0" w:color="auto"/>
                            <w:left w:val="none" w:sz="0" w:space="0" w:color="auto"/>
                            <w:bottom w:val="none" w:sz="0" w:space="0" w:color="auto"/>
                            <w:right w:val="none" w:sz="0" w:space="0" w:color="auto"/>
                          </w:divBdr>
                          <w:divsChild>
                            <w:div w:id="291854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6862859">
                                  <w:marLeft w:val="0"/>
                                  <w:marRight w:val="0"/>
                                  <w:marTop w:val="0"/>
                                  <w:marBottom w:val="0"/>
                                  <w:divBdr>
                                    <w:top w:val="none" w:sz="0" w:space="0" w:color="auto"/>
                                    <w:left w:val="none" w:sz="0" w:space="0" w:color="auto"/>
                                    <w:bottom w:val="none" w:sz="0" w:space="0" w:color="auto"/>
                                    <w:right w:val="none" w:sz="0" w:space="0" w:color="auto"/>
                                  </w:divBdr>
                                  <w:divsChild>
                                    <w:div w:id="630673622">
                                      <w:marLeft w:val="0"/>
                                      <w:marRight w:val="0"/>
                                      <w:marTop w:val="0"/>
                                      <w:marBottom w:val="0"/>
                                      <w:divBdr>
                                        <w:top w:val="none" w:sz="0" w:space="0" w:color="auto"/>
                                        <w:left w:val="none" w:sz="0" w:space="0" w:color="auto"/>
                                        <w:bottom w:val="none" w:sz="0" w:space="0" w:color="auto"/>
                                        <w:right w:val="none" w:sz="0" w:space="0" w:color="auto"/>
                                      </w:divBdr>
                                      <w:divsChild>
                                        <w:div w:id="1362363870">
                                          <w:marLeft w:val="0"/>
                                          <w:marRight w:val="0"/>
                                          <w:marTop w:val="0"/>
                                          <w:marBottom w:val="0"/>
                                          <w:divBdr>
                                            <w:top w:val="none" w:sz="0" w:space="0" w:color="auto"/>
                                            <w:left w:val="none" w:sz="0" w:space="0" w:color="auto"/>
                                            <w:bottom w:val="none" w:sz="0" w:space="0" w:color="auto"/>
                                            <w:right w:val="none" w:sz="0" w:space="0" w:color="auto"/>
                                          </w:divBdr>
                                          <w:divsChild>
                                            <w:div w:id="1650473823">
                                              <w:marLeft w:val="0"/>
                                              <w:marRight w:val="0"/>
                                              <w:marTop w:val="0"/>
                                              <w:marBottom w:val="0"/>
                                              <w:divBdr>
                                                <w:top w:val="none" w:sz="0" w:space="0" w:color="auto"/>
                                                <w:left w:val="none" w:sz="0" w:space="0" w:color="auto"/>
                                                <w:bottom w:val="none" w:sz="0" w:space="0" w:color="auto"/>
                                                <w:right w:val="none" w:sz="0" w:space="0" w:color="auto"/>
                                              </w:divBdr>
                                              <w:divsChild>
                                                <w:div w:id="1610967680">
                                                  <w:marLeft w:val="0"/>
                                                  <w:marRight w:val="0"/>
                                                  <w:marTop w:val="0"/>
                                                  <w:marBottom w:val="0"/>
                                                  <w:divBdr>
                                                    <w:top w:val="none" w:sz="0" w:space="0" w:color="auto"/>
                                                    <w:left w:val="none" w:sz="0" w:space="0" w:color="auto"/>
                                                    <w:bottom w:val="none" w:sz="0" w:space="0" w:color="auto"/>
                                                    <w:right w:val="none" w:sz="0" w:space="0" w:color="auto"/>
                                                  </w:divBdr>
                                                  <w:divsChild>
                                                    <w:div w:id="2032610256">
                                                      <w:marLeft w:val="0"/>
                                                      <w:marRight w:val="0"/>
                                                      <w:marTop w:val="0"/>
                                                      <w:marBottom w:val="0"/>
                                                      <w:divBdr>
                                                        <w:top w:val="none" w:sz="0" w:space="0" w:color="auto"/>
                                                        <w:left w:val="none" w:sz="0" w:space="0" w:color="auto"/>
                                                        <w:bottom w:val="none" w:sz="0" w:space="0" w:color="auto"/>
                                                        <w:right w:val="none" w:sz="0" w:space="0" w:color="auto"/>
                                                      </w:divBdr>
                                                      <w:divsChild>
                                                        <w:div w:id="852374768">
                                                          <w:marLeft w:val="0"/>
                                                          <w:marRight w:val="0"/>
                                                          <w:marTop w:val="0"/>
                                                          <w:marBottom w:val="0"/>
                                                          <w:divBdr>
                                                            <w:top w:val="none" w:sz="0" w:space="0" w:color="auto"/>
                                                            <w:left w:val="none" w:sz="0" w:space="0" w:color="auto"/>
                                                            <w:bottom w:val="none" w:sz="0" w:space="0" w:color="auto"/>
                                                            <w:right w:val="none" w:sz="0" w:space="0" w:color="auto"/>
                                                          </w:divBdr>
                                                          <w:divsChild>
                                                            <w:div w:id="12558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795882">
      <w:bodyDiv w:val="1"/>
      <w:marLeft w:val="0"/>
      <w:marRight w:val="0"/>
      <w:marTop w:val="0"/>
      <w:marBottom w:val="0"/>
      <w:divBdr>
        <w:top w:val="none" w:sz="0" w:space="0" w:color="auto"/>
        <w:left w:val="none" w:sz="0" w:space="0" w:color="auto"/>
        <w:bottom w:val="none" w:sz="0" w:space="0" w:color="auto"/>
        <w:right w:val="none" w:sz="0" w:space="0" w:color="auto"/>
      </w:divBdr>
    </w:div>
    <w:div w:id="1824007025">
      <w:bodyDiv w:val="1"/>
      <w:marLeft w:val="0"/>
      <w:marRight w:val="0"/>
      <w:marTop w:val="0"/>
      <w:marBottom w:val="0"/>
      <w:divBdr>
        <w:top w:val="none" w:sz="0" w:space="0" w:color="auto"/>
        <w:left w:val="none" w:sz="0" w:space="0" w:color="auto"/>
        <w:bottom w:val="none" w:sz="0" w:space="0" w:color="auto"/>
        <w:right w:val="none" w:sz="0" w:space="0" w:color="auto"/>
      </w:divBdr>
    </w:div>
    <w:div w:id="1853568009">
      <w:bodyDiv w:val="1"/>
      <w:marLeft w:val="0"/>
      <w:marRight w:val="0"/>
      <w:marTop w:val="0"/>
      <w:marBottom w:val="0"/>
      <w:divBdr>
        <w:top w:val="none" w:sz="0" w:space="0" w:color="auto"/>
        <w:left w:val="none" w:sz="0" w:space="0" w:color="auto"/>
        <w:bottom w:val="none" w:sz="0" w:space="0" w:color="auto"/>
        <w:right w:val="none" w:sz="0" w:space="0" w:color="auto"/>
      </w:divBdr>
    </w:div>
    <w:div w:id="1895696343">
      <w:bodyDiv w:val="1"/>
      <w:marLeft w:val="0"/>
      <w:marRight w:val="0"/>
      <w:marTop w:val="0"/>
      <w:marBottom w:val="0"/>
      <w:divBdr>
        <w:top w:val="none" w:sz="0" w:space="0" w:color="auto"/>
        <w:left w:val="none" w:sz="0" w:space="0" w:color="auto"/>
        <w:bottom w:val="none" w:sz="0" w:space="0" w:color="auto"/>
        <w:right w:val="none" w:sz="0" w:space="0" w:color="auto"/>
      </w:divBdr>
    </w:div>
    <w:div w:id="1920627074">
      <w:bodyDiv w:val="1"/>
      <w:marLeft w:val="0"/>
      <w:marRight w:val="0"/>
      <w:marTop w:val="0"/>
      <w:marBottom w:val="0"/>
      <w:divBdr>
        <w:top w:val="none" w:sz="0" w:space="0" w:color="auto"/>
        <w:left w:val="none" w:sz="0" w:space="0" w:color="auto"/>
        <w:bottom w:val="none" w:sz="0" w:space="0" w:color="auto"/>
        <w:right w:val="none" w:sz="0" w:space="0" w:color="auto"/>
      </w:divBdr>
    </w:div>
    <w:div w:id="1941646321">
      <w:bodyDiv w:val="1"/>
      <w:marLeft w:val="0"/>
      <w:marRight w:val="0"/>
      <w:marTop w:val="0"/>
      <w:marBottom w:val="0"/>
      <w:divBdr>
        <w:top w:val="none" w:sz="0" w:space="0" w:color="auto"/>
        <w:left w:val="none" w:sz="0" w:space="0" w:color="auto"/>
        <w:bottom w:val="none" w:sz="0" w:space="0" w:color="auto"/>
        <w:right w:val="none" w:sz="0" w:space="0" w:color="auto"/>
      </w:divBdr>
    </w:div>
    <w:div w:id="1954284333">
      <w:bodyDiv w:val="1"/>
      <w:marLeft w:val="0"/>
      <w:marRight w:val="0"/>
      <w:marTop w:val="0"/>
      <w:marBottom w:val="0"/>
      <w:divBdr>
        <w:top w:val="none" w:sz="0" w:space="0" w:color="auto"/>
        <w:left w:val="none" w:sz="0" w:space="0" w:color="auto"/>
        <w:bottom w:val="none" w:sz="0" w:space="0" w:color="auto"/>
        <w:right w:val="none" w:sz="0" w:space="0" w:color="auto"/>
      </w:divBdr>
    </w:div>
    <w:div w:id="2018387675">
      <w:bodyDiv w:val="1"/>
      <w:marLeft w:val="0"/>
      <w:marRight w:val="0"/>
      <w:marTop w:val="0"/>
      <w:marBottom w:val="0"/>
      <w:divBdr>
        <w:top w:val="none" w:sz="0" w:space="0" w:color="auto"/>
        <w:left w:val="none" w:sz="0" w:space="0" w:color="auto"/>
        <w:bottom w:val="none" w:sz="0" w:space="0" w:color="auto"/>
        <w:right w:val="none" w:sz="0" w:space="0" w:color="auto"/>
      </w:divBdr>
    </w:div>
    <w:div w:id="2031829315">
      <w:bodyDiv w:val="1"/>
      <w:marLeft w:val="0"/>
      <w:marRight w:val="0"/>
      <w:marTop w:val="0"/>
      <w:marBottom w:val="0"/>
      <w:divBdr>
        <w:top w:val="none" w:sz="0" w:space="0" w:color="auto"/>
        <w:left w:val="none" w:sz="0" w:space="0" w:color="auto"/>
        <w:bottom w:val="none" w:sz="0" w:space="0" w:color="auto"/>
        <w:right w:val="none" w:sz="0" w:space="0" w:color="auto"/>
      </w:divBdr>
    </w:div>
    <w:div w:id="2034304577">
      <w:bodyDiv w:val="1"/>
      <w:marLeft w:val="0"/>
      <w:marRight w:val="0"/>
      <w:marTop w:val="0"/>
      <w:marBottom w:val="0"/>
      <w:divBdr>
        <w:top w:val="none" w:sz="0" w:space="0" w:color="auto"/>
        <w:left w:val="none" w:sz="0" w:space="0" w:color="auto"/>
        <w:bottom w:val="none" w:sz="0" w:space="0" w:color="auto"/>
        <w:right w:val="none" w:sz="0" w:space="0" w:color="auto"/>
      </w:divBdr>
    </w:div>
    <w:div w:id="2053729852">
      <w:bodyDiv w:val="1"/>
      <w:marLeft w:val="0"/>
      <w:marRight w:val="0"/>
      <w:marTop w:val="0"/>
      <w:marBottom w:val="0"/>
      <w:divBdr>
        <w:top w:val="none" w:sz="0" w:space="0" w:color="auto"/>
        <w:left w:val="none" w:sz="0" w:space="0" w:color="auto"/>
        <w:bottom w:val="none" w:sz="0" w:space="0" w:color="auto"/>
        <w:right w:val="none" w:sz="0" w:space="0" w:color="auto"/>
      </w:divBdr>
    </w:div>
    <w:div w:id="2057120636">
      <w:bodyDiv w:val="1"/>
      <w:marLeft w:val="0"/>
      <w:marRight w:val="0"/>
      <w:marTop w:val="0"/>
      <w:marBottom w:val="0"/>
      <w:divBdr>
        <w:top w:val="none" w:sz="0" w:space="0" w:color="auto"/>
        <w:left w:val="none" w:sz="0" w:space="0" w:color="auto"/>
        <w:bottom w:val="none" w:sz="0" w:space="0" w:color="auto"/>
        <w:right w:val="none" w:sz="0" w:space="0" w:color="auto"/>
      </w:divBdr>
    </w:div>
    <w:div w:id="2103143588">
      <w:bodyDiv w:val="1"/>
      <w:marLeft w:val="0"/>
      <w:marRight w:val="0"/>
      <w:marTop w:val="0"/>
      <w:marBottom w:val="0"/>
      <w:divBdr>
        <w:top w:val="none" w:sz="0" w:space="0" w:color="auto"/>
        <w:left w:val="none" w:sz="0" w:space="0" w:color="auto"/>
        <w:bottom w:val="none" w:sz="0" w:space="0" w:color="auto"/>
        <w:right w:val="none" w:sz="0" w:space="0" w:color="auto"/>
      </w:divBdr>
    </w:div>
    <w:div w:id="212352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hyperlink" Target="https://lot-online.ru"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lot-online.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yperlink" Target="https://focus.kontur.ru/search?query=%22%d0%9c%d0%be%d1%81%d0%ba%d0%b2%d0%b0+%d0%94%d0%b5%d1%80%d0%b1%d0%b5%d0%bd%d0%b5%d0%b2%d1%81%d0%ba%d0%b0%d1%8f+11%22&amp;state=1381077917" TargetMode="Externa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136B-2021-4407-B231-6F15184D3D47}">
  <ds:schemaRefs>
    <ds:schemaRef ds:uri="http://schemas.openxmlformats.org/officeDocument/2006/bibliography"/>
  </ds:schemaRefs>
</ds:datastoreItem>
</file>

<file path=customXml/itemProps10.xml><?xml version="1.0" encoding="utf-8"?>
<ds:datastoreItem xmlns:ds="http://schemas.openxmlformats.org/officeDocument/2006/customXml" ds:itemID="{795ECA58-1B16-4E97-BC77-A9101D06F8BE}">
  <ds:schemaRefs>
    <ds:schemaRef ds:uri="http://schemas.openxmlformats.org/officeDocument/2006/bibliography"/>
  </ds:schemaRefs>
</ds:datastoreItem>
</file>

<file path=customXml/itemProps11.xml><?xml version="1.0" encoding="utf-8"?>
<ds:datastoreItem xmlns:ds="http://schemas.openxmlformats.org/officeDocument/2006/customXml" ds:itemID="{795C1BD3-2CDC-45D4-8294-079A8A8CAEAA}">
  <ds:schemaRefs>
    <ds:schemaRef ds:uri="http://schemas.openxmlformats.org/officeDocument/2006/bibliography"/>
  </ds:schemaRefs>
</ds:datastoreItem>
</file>

<file path=customXml/itemProps12.xml><?xml version="1.0" encoding="utf-8"?>
<ds:datastoreItem xmlns:ds="http://schemas.openxmlformats.org/officeDocument/2006/customXml" ds:itemID="{D6622805-EF82-4BBD-AA18-E8253E353C17}">
  <ds:schemaRefs>
    <ds:schemaRef ds:uri="http://schemas.openxmlformats.org/officeDocument/2006/bibliography"/>
  </ds:schemaRefs>
</ds:datastoreItem>
</file>

<file path=customXml/itemProps13.xml><?xml version="1.0" encoding="utf-8"?>
<ds:datastoreItem xmlns:ds="http://schemas.openxmlformats.org/officeDocument/2006/customXml" ds:itemID="{CD9CF0B5-9088-404B-A692-7D4A0FABD8F4}">
  <ds:schemaRefs>
    <ds:schemaRef ds:uri="http://schemas.openxmlformats.org/officeDocument/2006/bibliography"/>
  </ds:schemaRefs>
</ds:datastoreItem>
</file>

<file path=customXml/itemProps14.xml><?xml version="1.0" encoding="utf-8"?>
<ds:datastoreItem xmlns:ds="http://schemas.openxmlformats.org/officeDocument/2006/customXml" ds:itemID="{62379919-3973-431C-A6EB-41F3CAF8497A}">
  <ds:schemaRefs>
    <ds:schemaRef ds:uri="http://schemas.openxmlformats.org/officeDocument/2006/bibliography"/>
  </ds:schemaRefs>
</ds:datastoreItem>
</file>

<file path=customXml/itemProps15.xml><?xml version="1.0" encoding="utf-8"?>
<ds:datastoreItem xmlns:ds="http://schemas.openxmlformats.org/officeDocument/2006/customXml" ds:itemID="{7A5D400C-C292-4490-96C6-DD73C7121439}">
  <ds:schemaRefs>
    <ds:schemaRef ds:uri="http://schemas.openxmlformats.org/officeDocument/2006/bibliography"/>
  </ds:schemaRefs>
</ds:datastoreItem>
</file>

<file path=customXml/itemProps16.xml><?xml version="1.0" encoding="utf-8"?>
<ds:datastoreItem xmlns:ds="http://schemas.openxmlformats.org/officeDocument/2006/customXml" ds:itemID="{E2C0B873-A682-4BBC-9212-9B05823ECA78}">
  <ds:schemaRefs>
    <ds:schemaRef ds:uri="http://schemas.openxmlformats.org/officeDocument/2006/bibliography"/>
  </ds:schemaRefs>
</ds:datastoreItem>
</file>

<file path=customXml/itemProps17.xml><?xml version="1.0" encoding="utf-8"?>
<ds:datastoreItem xmlns:ds="http://schemas.openxmlformats.org/officeDocument/2006/customXml" ds:itemID="{D1EAD946-9400-4796-9D8B-930632AD60CC}">
  <ds:schemaRefs>
    <ds:schemaRef ds:uri="http://schemas.openxmlformats.org/officeDocument/2006/bibliography"/>
  </ds:schemaRefs>
</ds:datastoreItem>
</file>

<file path=customXml/itemProps18.xml><?xml version="1.0" encoding="utf-8"?>
<ds:datastoreItem xmlns:ds="http://schemas.openxmlformats.org/officeDocument/2006/customXml" ds:itemID="{290E1010-2F35-452D-BD10-58CDC3C85E4B}">
  <ds:schemaRefs>
    <ds:schemaRef ds:uri="http://schemas.openxmlformats.org/officeDocument/2006/bibliography"/>
  </ds:schemaRefs>
</ds:datastoreItem>
</file>

<file path=customXml/itemProps19.xml><?xml version="1.0" encoding="utf-8"?>
<ds:datastoreItem xmlns:ds="http://schemas.openxmlformats.org/officeDocument/2006/customXml" ds:itemID="{A44E239D-DA10-4F4B-A4C7-B89FB894AB38}">
  <ds:schemaRefs>
    <ds:schemaRef ds:uri="http://schemas.openxmlformats.org/officeDocument/2006/bibliography"/>
  </ds:schemaRefs>
</ds:datastoreItem>
</file>

<file path=customXml/itemProps2.xml><?xml version="1.0" encoding="utf-8"?>
<ds:datastoreItem xmlns:ds="http://schemas.openxmlformats.org/officeDocument/2006/customXml" ds:itemID="{59993332-92D6-4E79-B8E9-6DBD9794FBFF}">
  <ds:schemaRefs>
    <ds:schemaRef ds:uri="http://schemas.openxmlformats.org/officeDocument/2006/bibliography"/>
  </ds:schemaRefs>
</ds:datastoreItem>
</file>

<file path=customXml/itemProps20.xml><?xml version="1.0" encoding="utf-8"?>
<ds:datastoreItem xmlns:ds="http://schemas.openxmlformats.org/officeDocument/2006/customXml" ds:itemID="{933DCBF3-5B42-4349-945E-260A037BB128}">
  <ds:schemaRefs>
    <ds:schemaRef ds:uri="http://schemas.openxmlformats.org/officeDocument/2006/bibliography"/>
  </ds:schemaRefs>
</ds:datastoreItem>
</file>

<file path=customXml/itemProps21.xml><?xml version="1.0" encoding="utf-8"?>
<ds:datastoreItem xmlns:ds="http://schemas.openxmlformats.org/officeDocument/2006/customXml" ds:itemID="{9969CF4D-B248-40C9-AD1E-6460B1753AC3}">
  <ds:schemaRefs>
    <ds:schemaRef ds:uri="http://schemas.openxmlformats.org/officeDocument/2006/bibliography"/>
  </ds:schemaRefs>
</ds:datastoreItem>
</file>

<file path=customXml/itemProps22.xml><?xml version="1.0" encoding="utf-8"?>
<ds:datastoreItem xmlns:ds="http://schemas.openxmlformats.org/officeDocument/2006/customXml" ds:itemID="{288A8FCF-ED92-4615-9E91-628D557D13BA}">
  <ds:schemaRefs>
    <ds:schemaRef ds:uri="http://schemas.openxmlformats.org/officeDocument/2006/bibliography"/>
  </ds:schemaRefs>
</ds:datastoreItem>
</file>

<file path=customXml/itemProps23.xml><?xml version="1.0" encoding="utf-8"?>
<ds:datastoreItem xmlns:ds="http://schemas.openxmlformats.org/officeDocument/2006/customXml" ds:itemID="{8295AC86-85E9-4165-836A-59F2DC3A5C20}">
  <ds:schemaRefs>
    <ds:schemaRef ds:uri="http://schemas.openxmlformats.org/officeDocument/2006/bibliography"/>
  </ds:schemaRefs>
</ds:datastoreItem>
</file>

<file path=customXml/itemProps3.xml><?xml version="1.0" encoding="utf-8"?>
<ds:datastoreItem xmlns:ds="http://schemas.openxmlformats.org/officeDocument/2006/customXml" ds:itemID="{3AADEE2E-9F2F-4D4C-A831-AD764FAA6991}">
  <ds:schemaRefs>
    <ds:schemaRef ds:uri="http://schemas.openxmlformats.org/officeDocument/2006/bibliography"/>
  </ds:schemaRefs>
</ds:datastoreItem>
</file>

<file path=customXml/itemProps4.xml><?xml version="1.0" encoding="utf-8"?>
<ds:datastoreItem xmlns:ds="http://schemas.openxmlformats.org/officeDocument/2006/customXml" ds:itemID="{F6A3012D-53B1-4807-BF1E-72D5721D8290}">
  <ds:schemaRefs>
    <ds:schemaRef ds:uri="http://schemas.openxmlformats.org/officeDocument/2006/bibliography"/>
  </ds:schemaRefs>
</ds:datastoreItem>
</file>

<file path=customXml/itemProps5.xml><?xml version="1.0" encoding="utf-8"?>
<ds:datastoreItem xmlns:ds="http://schemas.openxmlformats.org/officeDocument/2006/customXml" ds:itemID="{84EF172E-A2E6-4D37-99D9-661CCE2B7B08}">
  <ds:schemaRefs>
    <ds:schemaRef ds:uri="http://schemas.openxmlformats.org/officeDocument/2006/bibliography"/>
  </ds:schemaRefs>
</ds:datastoreItem>
</file>

<file path=customXml/itemProps6.xml><?xml version="1.0" encoding="utf-8"?>
<ds:datastoreItem xmlns:ds="http://schemas.openxmlformats.org/officeDocument/2006/customXml" ds:itemID="{7F918469-B6D5-42BD-900D-2E34CC7CA1CA}">
  <ds:schemaRefs>
    <ds:schemaRef ds:uri="http://schemas.openxmlformats.org/officeDocument/2006/bibliography"/>
  </ds:schemaRefs>
</ds:datastoreItem>
</file>

<file path=customXml/itemProps7.xml><?xml version="1.0" encoding="utf-8"?>
<ds:datastoreItem xmlns:ds="http://schemas.openxmlformats.org/officeDocument/2006/customXml" ds:itemID="{7D221567-C279-4C3E-9AD5-ABBAF5E57980}">
  <ds:schemaRefs>
    <ds:schemaRef ds:uri="http://schemas.openxmlformats.org/officeDocument/2006/bibliography"/>
  </ds:schemaRefs>
</ds:datastoreItem>
</file>

<file path=customXml/itemProps8.xml><?xml version="1.0" encoding="utf-8"?>
<ds:datastoreItem xmlns:ds="http://schemas.openxmlformats.org/officeDocument/2006/customXml" ds:itemID="{A6806038-D6AC-4D94-B697-AD50E9652028}">
  <ds:schemaRefs>
    <ds:schemaRef ds:uri="http://schemas.openxmlformats.org/officeDocument/2006/bibliography"/>
  </ds:schemaRefs>
</ds:datastoreItem>
</file>

<file path=customXml/itemProps9.xml><?xml version="1.0" encoding="utf-8"?>
<ds:datastoreItem xmlns:ds="http://schemas.openxmlformats.org/officeDocument/2006/customXml" ds:itemID="{FE2BEAD7-3431-44A3-BFE4-350815C5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27920</Words>
  <Characters>159148</Characters>
  <Application>Microsoft Office Word</Application>
  <DocSecurity>0</DocSecurity>
  <Lines>1326</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186695</CharactersWithSpaces>
  <SharedDoc>false</SharedDoc>
  <HLinks>
    <vt:vector size="18" baseType="variant">
      <vt:variant>
        <vt:i4>1638401</vt:i4>
      </vt:variant>
      <vt:variant>
        <vt:i4>6</vt:i4>
      </vt:variant>
      <vt:variant>
        <vt:i4>0</vt:i4>
      </vt:variant>
      <vt:variant>
        <vt:i4>5</vt:i4>
      </vt:variant>
      <vt:variant>
        <vt:lpwstr>http://www.lcpis.ru/</vt:lpwstr>
      </vt:variant>
      <vt:variant>
        <vt:lpwstr/>
      </vt:variant>
      <vt:variant>
        <vt:i4>2228341</vt:i4>
      </vt:variant>
      <vt:variant>
        <vt:i4>3</vt:i4>
      </vt:variant>
      <vt:variant>
        <vt:i4>0</vt:i4>
      </vt:variant>
      <vt:variant>
        <vt:i4>5</vt:i4>
      </vt:variant>
      <vt:variant>
        <vt:lpwstr>http://www.e-disclosure.ru/portal/company.aspx?id=35849</vt:lpwstr>
      </vt:variant>
      <vt:variant>
        <vt:lpwstr/>
      </vt:variant>
      <vt:variant>
        <vt:i4>1507329</vt:i4>
      </vt:variant>
      <vt:variant>
        <vt:i4>0</vt:i4>
      </vt:variant>
      <vt:variant>
        <vt:i4>0</vt:i4>
      </vt:variant>
      <vt:variant>
        <vt:i4>5</vt:i4>
      </vt:variant>
      <vt:variant>
        <vt:lpwstr>http://www.azipi.ru/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dc:creator>
  <cp:lastModifiedBy>Родичева Дарья Алексеевна (drodicheva)</cp:lastModifiedBy>
  <cp:revision>2</cp:revision>
  <cp:lastPrinted>2020-01-30T09:33:00Z</cp:lastPrinted>
  <dcterms:created xsi:type="dcterms:W3CDTF">2021-01-11T13:06:00Z</dcterms:created>
  <dcterms:modified xsi:type="dcterms:W3CDTF">2021-01-11T13:06:00Z</dcterms:modified>
</cp:coreProperties>
</file>